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Andreas GUIDI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jeune dans l’empire de Mussolini. Le fascisme et la socialisation de la jeunesse à Rhodes dans une perspective post-ottomane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Andreas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2025, n° 71-4 (4), pp.28-52.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⟨10.3917/rhmc.714.0028⟩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&amp;quot;Dope Ring Diplomat&amp;quot;: Privileged Mobility, International Intelligence, and the True Crime Press in the Interwar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Andreas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Historical Institute Bulletin Supplement</w:t>
            </w:r>
            <w:r>
              <w:rPr/>
              <w:t xml:space="preserve">, 2022,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Protests and the Making of the Post-Ottoman Mediterranean: Student Politicization as a Challenge to Italian Colonialism in Rhodes, 1915–1937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Andreas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Middle East Studies</w:t>
            </w:r>
            <w:r>
              <w:rPr/>
              <w:t xml:space="preserve">, 2021, 54 (1), pp.21-39.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⟨10.1017/S0020743821000891⟩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Démarcation générationnelle et divergence mémorielle : sur l’émigration des juifs et des Grecs de Rhodes vers les États-Unis au long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Andreas Guidi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2021, 52, https://interfas.univ-tlse2.fr/slavicaoccitania/3108#quotation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Ottoman-Italian Imperial Continuities in Rhodes. State and Society in the Early Twentieth-Century Mediterranean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Andreas Guidi</w:t>
              </w:r>
            </w:hyperlink>
          </w:p>
          <w:p>
            <w:pPr/>
            <w:r>
              <w:rPr/>
              <w:t xml:space="preserve">Valerie McGuire; Aron Rodrigue. </w:t>
            </w:r>
            <w:r>
              <w:rPr>
                <w:i w:val="1"/>
                <w:iCs w:val="1"/>
              </w:rPr>
              <w:t xml:space="preserve">Italian Fascism in Rhodes and the Dodecanese Islands, 1922–44</w:t>
            </w:r>
            <w:r>
              <w:rPr/>
              <w:t xml:space="preserve">, 1, Routledge, pp.40-55,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⟨10.4324/9781003450351-4⟩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Sneaky Neutrality and the Mediterranean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Andreas Guidi</w:t>
              </w:r>
            </w:hyperlink>
          </w:p>
          <w:p>
            <w:pPr/>
            <w:r>
              <w:rPr/>
              <w:t xml:space="preserve">Barbara Curli. </w:t>
            </w:r>
            <w:r>
              <w:rPr>
                <w:i w:val="1"/>
                <w:iCs w:val="1"/>
              </w:rPr>
              <w:t xml:space="preserve">Italy and the Suez Canal, from the Mid-nineteenth Century to the Cold War</w:t>
            </w:r>
            <w:r>
              <w:rPr/>
              <w:t xml:space="preserve">, Palgrave Macmillan, pp.209-224, 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⟨10.1007/978-3-030-88255-6_13⟩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hal-04643684v1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045v1" TargetMode="External"/><Relationship Id="rId8" Type="http://schemas.openxmlformats.org/officeDocument/2006/relationships/hyperlink" Target="https://hal.science/search/index/?q=*&amp;authFullName_s=Andreas Guidi" TargetMode="External"/><Relationship Id="rId9" Type="http://schemas.openxmlformats.org/officeDocument/2006/relationships/hyperlink" Target="https://dx.doi.org/10.3917/rhmc.714.0028" TargetMode="External"/><Relationship Id="rId10" Type="http://schemas.openxmlformats.org/officeDocument/2006/relationships/hyperlink" Target="https://hal.science/hal-04643908v1" TargetMode="External"/><Relationship Id="rId11" Type="http://schemas.openxmlformats.org/officeDocument/2006/relationships/hyperlink" Target="https://hal.science/hal-04643708v1" TargetMode="External"/><Relationship Id="rId12" Type="http://schemas.openxmlformats.org/officeDocument/2006/relationships/hyperlink" Target="https://dx.doi.org/10.1017/S0020743821000891" TargetMode="External"/><Relationship Id="rId13" Type="http://schemas.openxmlformats.org/officeDocument/2006/relationships/hyperlink" Target="https://hal.science/hal-04643831v1" TargetMode="External"/><Relationship Id="rId14" Type="http://schemas.openxmlformats.org/officeDocument/2006/relationships/hyperlink" Target="https://hal.science/hal-05034049v1" TargetMode="External"/><Relationship Id="rId15" Type="http://schemas.openxmlformats.org/officeDocument/2006/relationships/hyperlink" Target="https://dx.doi.org/10.4324/9781003450351-4" TargetMode="External"/><Relationship Id="rId16" Type="http://schemas.openxmlformats.org/officeDocument/2006/relationships/hyperlink" Target="https://hal.science/hal-04643684v1" TargetMode="External"/><Relationship Id="rId17" Type="http://schemas.openxmlformats.org/officeDocument/2006/relationships/hyperlink" Target="https://dx.doi.org/10.1007/978-3-030-88255-6_13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Andreas GUIDI</dc:title>
  <dc:description>CV</dc:description>
  <dc:subject/>
  <cp:keywords/>
  <cp:category/>
  <cp:lastModifiedBy/>
  <dcterms:created xsi:type="dcterms:W3CDTF">2026-04-18T14:01:36+02:00</dcterms:created>
  <dcterms:modified xsi:type="dcterms:W3CDTF">2026-04-18T14:01:36+02:00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