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Angèle Palermo </w:t>
      </w:r>
      <w:r>
        <w:rPr>
          <w:color w:val="641e6e"/>
        </w:rPr>
        <w:t xml:space="preserve">Doctorante au sein de l'unité propre de recherche APSY-v de l'Université de Nîmes depuis septembre 2024. PhD student at the APSY-v research unit of the University of Nîmes since September 2024.</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angele-palermo</w:t>
        </w:r>
      </w:hyperlink>
    </w:p>
    <w:p>
      <w:pPr>
        <w:numPr>
          <w:ilvl w:val="0"/>
          <w:numId w:val="1"/>
        </w:numPr>
      </w:pPr>
      <w:r>
        <w:rPr/>
        <w:t xml:space="preserve"> ORCID : </w:t>
      </w:r>
      <w:hyperlink r:id="rId8" w:history="1">
        <w:r>
          <w:rPr>
            <w:color w:val="#410a8c"/>
            <w:u w:val="single"/>
          </w:rPr>
          <w:t xml:space="preserve">0009-0003-3025-6066</w:t>
        </w:r>
      </w:hyperlink>
    </w:p>
    <w:p>
      <w:pPr>
        <w:spacing w:before="600"/>
      </w:pPr>
    </w:p>
    <w:p>
      <w:pPr>
        <w:pStyle w:val="Heading2"/>
      </w:pPr>
      <w:r>
        <w:rPr>
          <w:color w:val="1e198e"/>
          <w:b w:val="1"/>
          <w:bCs w:val="1"/>
        </w:rPr>
        <w:t xml:space="preserve">Présentation</w:t>
      </w:r>
    </w:p>
    <w:p>
      <w:pPr>
        <w:spacing w:after="100"/>
      </w:pPr>
    </w:p>
    <w:p>
      <w:pPr/>
      <w:r>
        <w:rPr/>
        <w:t xml:space="preserve"> Mes travaux portent sur l’utilisation du design social pour co-construire des programmes d’activité physique à destination des seniors, en m’appuyant sur des modèles théoriques psychologiques. J’étudie comment cette approche participative peut renforcer l’engagement et la pérennisation de la pratique tout en améliorant la santé et la qualité de vie. Mon objectif est de proposer une méthodologie innovante et transférable pour favoriser un vieillissement actif et durable. </w:t>
      </w:r>
    </w:p>
    <w:p>
      <w:pPr/>
      <w:r>
        <w:rPr/>
        <w:t xml:space="preserve">My work focuses on the use of social design to co-create physical activity programs for seniors, based on psychological theoretical models. I study how this participatory approach can enhance engagement and the sustainability of practice while improving health and quality of life. My goal is to propose an innovative and transferable methodology to promote active and sustainable aging.</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Utilité perçue de l’exergaming pour favoriser l’activité physique à l’école : étude pilote auprès des enseignants</w:t>
              </w:r>
            </w:hyperlink>
          </w:p>
          <w:p>
            <w:pPr/>
            <w:hyperlink r:id="rId10" w:history="1">
              <w:r>
                <w:rPr>
                  <w:color w:val="#410a8c"/>
                  <w:u w:val="single"/>
                </w:rPr>
                <w:t xml:space="preserve">Eugénie Vaillant-Coindard</w:t>
              </w:r>
            </w:hyperlink>
            <w:r>
              <w:rPr/>
              <w:t xml:space="preserve">,</w:t>
            </w:r>
            <w:hyperlink r:id="rId11" w:history="1">
              <w:r>
                <w:rPr>
                  <w:color w:val="#410a8c"/>
                  <w:u w:val="single"/>
                </w:rPr>
                <w:t xml:space="preserve">Aurélie Goncalves</w:t>
              </w:r>
            </w:hyperlink>
            <w:r>
              <w:rPr/>
              <w:t xml:space="preserve">,</w:t>
            </w:r>
            <w:hyperlink r:id="rId12" w:history="1">
              <w:r>
                <w:rPr>
                  <w:color w:val="#410a8c"/>
                  <w:u w:val="single"/>
                </w:rPr>
                <w:t xml:space="preserve">Florence Lespiau</w:t>
              </w:r>
            </w:hyperlink>
            <w:r>
              <w:rPr/>
              <w:t xml:space="preserve">,</w:t>
            </w:r>
            <w:hyperlink r:id="rId13" w:history="1">
              <w:r>
                <w:rPr>
                  <w:color w:val="#410a8c"/>
                  <w:u w:val="single"/>
                </w:rPr>
                <w:t xml:space="preserve">Gaëtan Briet</w:t>
              </w:r>
            </w:hyperlink>
            <w:r>
              <w:rPr/>
              <w:t xml:space="preserve">,</w:t>
            </w:r>
            <w:hyperlink r:id="rId14" w:history="1">
              <w:r>
                <w:rPr>
                  <w:color w:val="#410a8c"/>
                  <w:u w:val="single"/>
                </w:rPr>
                <w:t xml:space="preserve">Angèle Palermo</w:t>
              </w:r>
            </w:hyperlink>
            <w:r>
              <w:rPr/>
              <w:t xml:space="preserve">et al.</w:t>
            </w:r>
          </w:p>
          <w:p>
            <w:pPr/>
            <w:r>
              <w:rPr>
                <w:i w:val="1"/>
                <w:iCs w:val="1"/>
              </w:rPr>
              <w:t xml:space="preserve">Santé Publique</w:t>
            </w:r>
            <w:r>
              <w:rPr/>
              <w:t xml:space="preserve">, 2024, vol. 36 (HS2), pp.117-128. </w:t>
            </w:r>
            <w:hyperlink r:id="rId15" w:history="1">
              <w:r>
                <w:rPr>
                  <w:color w:val="#410a8c"/>
                  <w:u w:val="single"/>
                </w:rPr>
                <w:t xml:space="preserve">⟨10.3917/spub.hs2.2024.0117⟩</w:t>
              </w:r>
            </w:hyperlink>
          </w:p>
          <w:p>
            <w:pPr/>
            <w:r>
              <w:rPr/>
              <w:t xml:space="preserve">Article dans une revue</w:t>
            </w:r>
          </w:p>
          <w:p>
            <w:pPr/>
            <w:hyperlink r:id="rId9" w:history="1">
              <w:r>
                <w:rPr>
                  <w:color w:val="#410a8c"/>
                  <w:u w:val="single"/>
                </w:rPr>
                <w:t xml:space="preserve">hal-04816099v1</w:t>
              </w:r>
            </w:hyperlink>
          </w:p>
        </w:tc>
      </w:tr>
      <w:tr>
        <w:trPr/>
        <w:tc>
          <w:tcPr>
            <w:noWrap/>
          </w:tcPr>
          <w:p>
            <w:pPr>
              <w:spacing w:after="200"/>
            </w:pPr>
            <w:hyperlink r:id="rId16" w:history="1">
              <w:r>
                <w:rPr>
                  <w:color w:val="1e198e"/>
                  <w:b w:val="1"/>
                  <w:bCs w:val="1"/>
                  <w:u w:val="single"/>
                </w:rPr>
                <w:t xml:space="preserve">Exploring the Use of a Learning-Based Exergame to Enhance Physical Literacy, Soft Skills, and Academic Learning in School-Age Children: Pilot Interventional Study</w:t>
              </w:r>
            </w:hyperlink>
          </w:p>
          <w:p>
            <w:pPr/>
            <w:hyperlink r:id="rId11" w:history="1">
              <w:r>
                <w:rPr>
                  <w:color w:val="#410a8c"/>
                  <w:u w:val="single"/>
                </w:rPr>
                <w:t xml:space="preserve">Aurélie Goncalves</w:t>
              </w:r>
            </w:hyperlink>
            <w:r>
              <w:rPr/>
              <w:t xml:space="preserve">,</w:t>
            </w:r>
            <w:hyperlink r:id="rId12" w:history="1">
              <w:r>
                <w:rPr>
                  <w:color w:val="#410a8c"/>
                  <w:u w:val="single"/>
                </w:rPr>
                <w:t xml:space="preserve">Florence Lespiau</w:t>
              </w:r>
            </w:hyperlink>
            <w:r>
              <w:rPr/>
              <w:t xml:space="preserve">,</w:t>
            </w:r>
            <w:hyperlink r:id="rId13" w:history="1">
              <w:r>
                <w:rPr>
                  <w:color w:val="#410a8c"/>
                  <w:u w:val="single"/>
                </w:rPr>
                <w:t xml:space="preserve">Gaëtan Briet</w:t>
              </w:r>
            </w:hyperlink>
            <w:r>
              <w:rPr/>
              <w:t xml:space="preserve">,</w:t>
            </w:r>
            <w:hyperlink r:id="rId10" w:history="1">
              <w:r>
                <w:rPr>
                  <w:color w:val="#410a8c"/>
                  <w:u w:val="single"/>
                </w:rPr>
                <w:t xml:space="preserve">Eugénie Vaillant-Coindard</w:t>
              </w:r>
            </w:hyperlink>
            <w:r>
              <w:rPr/>
              <w:t xml:space="preserve">,</w:t>
            </w:r>
            <w:hyperlink r:id="rId14" w:history="1">
              <w:r>
                <w:rPr>
                  <w:color w:val="#410a8c"/>
                  <w:u w:val="single"/>
                </w:rPr>
                <w:t xml:space="preserve">Angèle Palermo</w:t>
              </w:r>
            </w:hyperlink>
            <w:r>
              <w:rPr/>
              <w:t xml:space="preserve">et al.</w:t>
            </w:r>
          </w:p>
          <w:p>
            <w:pPr/>
            <w:r>
              <w:rPr>
                <w:i w:val="1"/>
                <w:iCs w:val="1"/>
              </w:rPr>
              <w:t xml:space="preserve">JMIR Serious Games</w:t>
            </w:r>
            <w:r>
              <w:rPr/>
              <w:t xml:space="preserve">, 2024, 12, pp.e53072. </w:t>
            </w:r>
            <w:hyperlink r:id="rId17" w:history="1">
              <w:r>
                <w:rPr>
                  <w:color w:val="#410a8c"/>
                  <w:u w:val="single"/>
                </w:rPr>
                <w:t xml:space="preserve">⟨10.2196/53072⟩</w:t>
              </w:r>
            </w:hyperlink>
          </w:p>
          <w:p>
            <w:pPr/>
            <w:r>
              <w:rPr/>
              <w:t xml:space="preserve">Article dans une revue</w:t>
            </w:r>
          </w:p>
          <w:p>
            <w:pPr/>
            <w:hyperlink r:id="rId16" w:history="1">
              <w:r>
                <w:rPr>
                  <w:color w:val="#410a8c"/>
                  <w:u w:val="single"/>
                </w:rPr>
                <w:t xml:space="preserve">hal-04322752v1</w:t>
              </w:r>
            </w:hyperlink>
          </w:p>
        </w:tc>
      </w:tr>
      <w:tr>
        <w:trPr/>
        <w:tc>
          <w:tcPr>
            <w:noWrap/>
          </w:tcPr>
          <w:p>
            <w:pPr>
              <w:spacing w:after="200"/>
            </w:pPr>
            <w:hyperlink r:id="rId18" w:history="1">
              <w:r>
                <w:rPr>
                  <w:color w:val="1e198e"/>
                  <w:b w:val="1"/>
                  <w:bCs w:val="1"/>
                  <w:u w:val="single"/>
                </w:rPr>
                <w:t xml:space="preserve">Influence of negative stereotype on physical activity level among older adults during a training session</w:t>
              </w:r>
            </w:hyperlink>
          </w:p>
          <w:p>
            <w:pPr/>
            <w:hyperlink r:id="rId19" w:history="1">
              <w:r>
                <w:rPr>
                  <w:color w:val="#410a8c"/>
                  <w:u w:val="single"/>
                </w:rPr>
                <w:t xml:space="preserve">Maxime Deshayes</w:t>
              </w:r>
            </w:hyperlink>
            <w:r>
              <w:rPr/>
              <w:t xml:space="preserve">,</w:t>
            </w:r>
            <w:hyperlink r:id="rId14" w:history="1">
              <w:r>
                <w:rPr>
                  <w:color w:val="#410a8c"/>
                  <w:u w:val="single"/>
                </w:rPr>
                <w:t xml:space="preserve">Angèle Palermo</w:t>
              </w:r>
            </w:hyperlink>
            <w:r>
              <w:rPr/>
              <w:t xml:space="preserve">,</w:t>
            </w:r>
            <w:hyperlink r:id="rId20" w:history="1">
              <w:r>
                <w:rPr>
                  <w:color w:val="#410a8c"/>
                  <w:u w:val="single"/>
                </w:rPr>
                <w:t xml:space="preserve">Karim Korchi</w:t>
              </w:r>
            </w:hyperlink>
            <w:r>
              <w:rPr/>
              <w:t xml:space="preserve">,</w:t>
            </w:r>
            <w:hyperlink r:id="rId21" w:history="1">
              <w:r>
                <w:rPr>
                  <w:color w:val="#410a8c"/>
                  <w:u w:val="single"/>
                </w:rPr>
                <w:t xml:space="preserve">Antony Philippe</w:t>
              </w:r>
            </w:hyperlink>
          </w:p>
          <w:p>
            <w:pPr/>
            <w:r>
              <w:rPr>
                <w:i w:val="1"/>
                <w:iCs w:val="1"/>
              </w:rPr>
              <w:t xml:space="preserve">Frontiers in Sports and Active Living</w:t>
            </w:r>
            <w:r>
              <w:rPr/>
              <w:t xml:space="preserve">, 2022, 4, </w:t>
            </w:r>
            <w:hyperlink r:id="rId22" w:history="1">
              <w:r>
                <w:rPr>
                  <w:color w:val="#410a8c"/>
                  <w:u w:val="single"/>
                </w:rPr>
                <w:t xml:space="preserve">⟨10.3389/fspor.2022.998724⟩</w:t>
              </w:r>
            </w:hyperlink>
          </w:p>
          <w:p>
            <w:pPr/>
            <w:r>
              <w:rPr/>
              <w:t xml:space="preserve">Article dans une revue</w:t>
            </w:r>
          </w:p>
          <w:p>
            <w:pPr/>
            <w:hyperlink r:id="rId18" w:history="1">
              <w:r>
                <w:rPr>
                  <w:color w:val="#410a8c"/>
                  <w:u w:val="single"/>
                </w:rPr>
                <w:t xml:space="preserve">hal-03892015v1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Learning-based exergaming to improve physical literacy, psychosocial skills and academic learning</w:t>
              </w:r>
            </w:hyperlink>
          </w:p>
          <w:p>
            <w:pPr/>
            <w:hyperlink r:id="rId11" w:history="1">
              <w:r>
                <w:rPr>
                  <w:color w:val="#410a8c"/>
                  <w:u w:val="single"/>
                </w:rPr>
                <w:t xml:space="preserve">Aurélie Goncalves</w:t>
              </w:r>
            </w:hyperlink>
            <w:r>
              <w:rPr/>
              <w:t xml:space="preserve">,</w:t>
            </w:r>
            <w:hyperlink r:id="rId14" w:history="1">
              <w:r>
                <w:rPr>
                  <w:color w:val="#410a8c"/>
                  <w:u w:val="single"/>
                </w:rPr>
                <w:t xml:space="preserve">Angèle Palermo</w:t>
              </w:r>
            </w:hyperlink>
            <w:r>
              <w:rPr/>
              <w:t xml:space="preserve">,</w:t>
            </w:r>
            <w:hyperlink r:id="rId12" w:history="1">
              <w:r>
                <w:rPr>
                  <w:color w:val="#410a8c"/>
                  <w:u w:val="single"/>
                </w:rPr>
                <w:t xml:space="preserve">Florence Lespiau</w:t>
              </w:r>
            </w:hyperlink>
            <w:r>
              <w:rPr/>
              <w:t xml:space="preserve">,</w:t>
            </w:r>
            <w:hyperlink r:id="rId13" w:history="1">
              <w:r>
                <w:rPr>
                  <w:color w:val="#410a8c"/>
                  <w:u w:val="single"/>
                </w:rPr>
                <w:t xml:space="preserve">Gaëtan Briet</w:t>
              </w:r>
            </w:hyperlink>
            <w:r>
              <w:rPr/>
              <w:t xml:space="preserve">,</w:t>
            </w:r>
            <w:hyperlink r:id="rId10" w:history="1">
              <w:r>
                <w:rPr>
                  <w:color w:val="#410a8c"/>
                  <w:u w:val="single"/>
                </w:rPr>
                <w:t xml:space="preserve">Eugénie Vaillant-Coindard</w:t>
              </w:r>
            </w:hyperlink>
            <w:r>
              <w:rPr/>
              <w:t xml:space="preserve">et al.</w:t>
            </w:r>
          </w:p>
          <w:p>
            <w:pPr/>
            <w:r>
              <w:rPr>
                <w:i w:val="1"/>
                <w:iCs w:val="1"/>
              </w:rPr>
              <w:t xml:space="preserve">1er colloque International ICARES</w:t>
            </w:r>
            <w:r>
              <w:rPr/>
              <w:t xml:space="preserve">, Nov 2024, Montpellier (FR), France</w:t>
            </w:r>
          </w:p>
          <w:p>
            <w:pPr/>
            <w:r>
              <w:rPr/>
              <w:t xml:space="preserve">Communication dans un congrès</w:t>
            </w:r>
          </w:p>
          <w:p>
            <w:pPr/>
            <w:hyperlink r:id="rId23" w:history="1">
              <w:r>
                <w:rPr>
                  <w:color w:val="#410a8c"/>
                  <w:u w:val="single"/>
                </w:rPr>
                <w:t xml:space="preserve">hal-04835013v1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Coupler les exergaming aux 30 minutes d’activité physique quotidienne en primaire pour améliorer la littératie physique, les compétences psychosociales et les apprentissages scolaires</w:t>
              </w:r>
            </w:hyperlink>
          </w:p>
          <w:p>
            <w:pPr/>
            <w:hyperlink r:id="rId11" w:history="1">
              <w:r>
                <w:rPr>
                  <w:color w:val="#410a8c"/>
                  <w:u w:val="single"/>
                </w:rPr>
                <w:t xml:space="preserve">Aurélie Goncalves</w:t>
              </w:r>
            </w:hyperlink>
            <w:r>
              <w:rPr/>
              <w:t xml:space="preserve">,</w:t>
            </w:r>
            <w:hyperlink r:id="rId14" w:history="1">
              <w:r>
                <w:rPr>
                  <w:color w:val="#410a8c"/>
                  <w:u w:val="single"/>
                </w:rPr>
                <w:t xml:space="preserve">Angèle Palermo</w:t>
              </w:r>
            </w:hyperlink>
            <w:r>
              <w:rPr/>
              <w:t xml:space="preserve">,</w:t>
            </w:r>
            <w:hyperlink r:id="rId10" w:history="1">
              <w:r>
                <w:rPr>
                  <w:color w:val="#410a8c"/>
                  <w:u w:val="single"/>
                </w:rPr>
                <w:t xml:space="preserve">Eugénie Vaillant-Coindard</w:t>
              </w:r>
            </w:hyperlink>
            <w:r>
              <w:rPr/>
              <w:t xml:space="preserve">,</w:t>
            </w:r>
            <w:hyperlink r:id="rId13" w:history="1">
              <w:r>
                <w:rPr>
                  <w:color w:val="#410a8c"/>
                  <w:u w:val="single"/>
                </w:rPr>
                <w:t xml:space="preserve">Gaëtan Briet</w:t>
              </w:r>
            </w:hyperlink>
            <w:r>
              <w:rPr/>
              <w:t xml:space="preserve">,</w:t>
            </w:r>
            <w:hyperlink r:id="rId12" w:history="1">
              <w:r>
                <w:rPr>
                  <w:color w:val="#410a8c"/>
                  <w:u w:val="single"/>
                </w:rPr>
                <w:t xml:space="preserve">Florence Lespiau</w:t>
              </w:r>
            </w:hyperlink>
            <w:r>
              <w:rPr/>
              <w:t xml:space="preserve">et al.</w:t>
            </w:r>
          </w:p>
          <w:p>
            <w:pPr/>
            <w:r>
              <w:rPr>
                <w:i w:val="1"/>
                <w:iCs w:val="1"/>
              </w:rPr>
              <w:t xml:space="preserve">Colloque la XR en mouvement</w:t>
            </w:r>
            <w:r>
              <w:rPr/>
              <w:t xml:space="preserve">, Jun 2025, Limoges, France</w:t>
            </w:r>
          </w:p>
          <w:p>
            <w:pPr/>
            <w:r>
              <w:rPr/>
              <w:t xml:space="preserve">Poster de conférence</w:t>
            </w:r>
          </w:p>
          <w:p>
            <w:pPr/>
            <w:hyperlink r:id="rId24" w:history="1">
              <w:r>
                <w:rPr>
                  <w:color w:val="#410a8c"/>
                  <w:u w:val="single"/>
                </w:rPr>
                <w:t xml:space="preserve">hal-05249420v1</w:t>
              </w:r>
            </w:hyperlink>
          </w:p>
        </w:tc>
      </w:tr>
      <w:tr>
        <w:trPr/>
        <w:tc>
          <w:tcPr>
            <w:noWrap/>
          </w:tcPr>
          <w:p>
            <w:pPr>
              <w:spacing w:after="200"/>
            </w:pPr>
            <w:hyperlink r:id="rId25" w:history="1">
              <w:r>
                <w:rPr>
                  <w:color w:val="1e198e"/>
                  <w:b w:val="1"/>
                  <w:bCs w:val="1"/>
                  <w:u w:val="single"/>
                </w:rPr>
                <w:t xml:space="preserve">Social design as a lever for engagement and sustainability of physical activity among older people</w:t>
              </w:r>
            </w:hyperlink>
          </w:p>
          <w:p>
            <w:pPr/>
            <w:hyperlink r:id="rId14" w:history="1">
              <w:r>
                <w:rPr>
                  <w:color w:val="#410a8c"/>
                  <w:u w:val="single"/>
                </w:rPr>
                <w:t xml:space="preserve">Angèle Palermo</w:t>
              </w:r>
            </w:hyperlink>
            <w:r>
              <w:rPr/>
              <w:t xml:space="preserve">,</w:t>
            </w:r>
            <w:hyperlink r:id="rId11" w:history="1">
              <w:r>
                <w:rPr>
                  <w:color w:val="#410a8c"/>
                  <w:u w:val="single"/>
                </w:rPr>
                <w:t xml:space="preserve">Aurélie Goncalves</w:t>
              </w:r>
            </w:hyperlink>
            <w:r>
              <w:rPr/>
              <w:t xml:space="preserve">,</w:t>
            </w:r>
            <w:hyperlink r:id="rId19" w:history="1">
              <w:r>
                <w:rPr>
                  <w:color w:val="#410a8c"/>
                  <w:u w:val="single"/>
                </w:rPr>
                <w:t xml:space="preserve">Maxime Deshayes</w:t>
              </w:r>
            </w:hyperlink>
            <w:r>
              <w:rPr/>
              <w:t xml:space="preserve">,</w:t>
            </w:r>
            <w:hyperlink r:id="rId26" w:history="1">
              <w:r>
                <w:rPr>
                  <w:color w:val="#410a8c"/>
                  <w:u w:val="single"/>
                </w:rPr>
                <w:t xml:space="preserve">Béatrice Gisclard</w:t>
              </w:r>
            </w:hyperlink>
          </w:p>
          <w:p>
            <w:pPr/>
            <w:r>
              <w:rPr>
                <w:i w:val="1"/>
                <w:iCs w:val="1"/>
              </w:rPr>
              <w:t xml:space="preserve">Spring day de l'Ecole Doctorale 583</w:t>
            </w:r>
            <w:r>
              <w:rPr/>
              <w:t xml:space="preserve">, Apr 2025, Nîmes, France</w:t>
            </w:r>
          </w:p>
          <w:p>
            <w:pPr/>
            <w:r>
              <w:rPr/>
              <w:t xml:space="preserve">Poster de conférence</w:t>
            </w:r>
          </w:p>
          <w:p>
            <w:pPr/>
            <w:hyperlink r:id="rId25" w:history="1">
              <w:r>
                <w:rPr>
                  <w:color w:val="#410a8c"/>
                  <w:u w:val="single"/>
                </w:rPr>
                <w:t xml:space="preserve">hal-05067786v1</w:t>
              </w:r>
            </w:hyperlink>
          </w:p>
        </w:tc>
      </w:tr>
    </w:tbl>
    <w:sectPr>
      <w:footerReference w:type="default" r:id="rId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BBA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gele-palermo" TargetMode="External"/><Relationship Id="rId8" Type="http://schemas.openxmlformats.org/officeDocument/2006/relationships/hyperlink" Target="https://orcid.org/0009-0003-3025-6066" TargetMode="External"/><Relationship Id="rId9" Type="http://schemas.openxmlformats.org/officeDocument/2006/relationships/hyperlink" Target="https://hal.science/hal-04816099v1" TargetMode="External"/><Relationship Id="rId10" Type="http://schemas.openxmlformats.org/officeDocument/2006/relationships/hyperlink" Target="https://hal.science/search/index/?q=*&amp;authFullName_s=Eug&#233;nie Vaillant-Coindard" TargetMode="External"/><Relationship Id="rId11" Type="http://schemas.openxmlformats.org/officeDocument/2006/relationships/hyperlink" Target="https://hal.science/search/index/?q=*&amp;authFullName_s=Aur&#233;lie Goncalves" TargetMode="External"/><Relationship Id="rId12" Type="http://schemas.openxmlformats.org/officeDocument/2006/relationships/hyperlink" Target="https://hal.science/search/index/?q=*&amp;authFullName_s=Florence Lespiau" TargetMode="External"/><Relationship Id="rId13" Type="http://schemas.openxmlformats.org/officeDocument/2006/relationships/hyperlink" Target="https://hal.science/search/index/?q=*&amp;authFullName_s=Ga&#235;tan Briet" TargetMode="External"/><Relationship Id="rId14" Type="http://schemas.openxmlformats.org/officeDocument/2006/relationships/hyperlink" Target="https://hal.science/search/index/?q=*&amp;authFullName_s=Ang&#232;le Palermo" TargetMode="External"/><Relationship Id="rId15" Type="http://schemas.openxmlformats.org/officeDocument/2006/relationships/hyperlink" Target="https://dx.doi.org/10.3917/spub.hs2.2024.0117" TargetMode="External"/><Relationship Id="rId16" Type="http://schemas.openxmlformats.org/officeDocument/2006/relationships/hyperlink" Target="https://hal.science/hal-04322752v1" TargetMode="External"/><Relationship Id="rId17" Type="http://schemas.openxmlformats.org/officeDocument/2006/relationships/hyperlink" Target="https://dx.doi.org/10.2196/53072" TargetMode="External"/><Relationship Id="rId18" Type="http://schemas.openxmlformats.org/officeDocument/2006/relationships/hyperlink" Target="https://hal.science/hal-03892015v1" TargetMode="External"/><Relationship Id="rId19" Type="http://schemas.openxmlformats.org/officeDocument/2006/relationships/hyperlink" Target="https://hal.science/search/index/?q=*&amp;authFullName_s=Maxime Deshayes" TargetMode="External"/><Relationship Id="rId20" Type="http://schemas.openxmlformats.org/officeDocument/2006/relationships/hyperlink" Target="https://hal.science/search/index/?q=*&amp;authFullName_s=Karim Korchi" TargetMode="External"/><Relationship Id="rId21" Type="http://schemas.openxmlformats.org/officeDocument/2006/relationships/hyperlink" Target="https://hal.science/search/index/?q=*&amp;authFullName_s=Antony Philippe" TargetMode="External"/><Relationship Id="rId22" Type="http://schemas.openxmlformats.org/officeDocument/2006/relationships/hyperlink" Target="https://dx.doi.org/10.3389/fspor.2022.998724" TargetMode="External"/><Relationship Id="rId23" Type="http://schemas.openxmlformats.org/officeDocument/2006/relationships/hyperlink" Target="https://hal.science/hal-04835013v1" TargetMode="External"/><Relationship Id="rId24" Type="http://schemas.openxmlformats.org/officeDocument/2006/relationships/hyperlink" Target="https://hal.science/hal-05249420v1" TargetMode="External"/><Relationship Id="rId25" Type="http://schemas.openxmlformats.org/officeDocument/2006/relationships/hyperlink" Target="https://hal.science/hal-05067786v1" TargetMode="External"/><Relationship Id="rId26" Type="http://schemas.openxmlformats.org/officeDocument/2006/relationships/hyperlink" Target="https://hal.science/search/index/?q=*&amp;authFullName_s=B&#233;atrice Gisclard"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Angèle Palermo</dc:title>
  <dc:description>CV</dc:description>
  <dc:subject/>
  <cp:keywords/>
  <cp:category/>
  <cp:lastModifiedBy/>
  <dcterms:created xsi:type="dcterms:W3CDTF">2026-04-09T18:56:45+02:00</dcterms:created>
  <dcterms:modified xsi:type="dcterms:W3CDTF">2026-04-09T18:56:45+02:00</dcterms:modified>
</cp:coreProperties>
</file>

<file path=docProps/custom.xml><?xml version="1.0" encoding="utf-8"?>
<Properties xmlns="http://schemas.openxmlformats.org/officeDocument/2006/custom-properties" xmlns:vt="http://schemas.openxmlformats.org/officeDocument/2006/docPropsVTypes"/>
</file>