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BENZAOUI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anissa-benzaoui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0009-0007-0805-3827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langues d’origine dans les familles récemment immigrées en France : pour une prise en compte de l’héritage plurilingue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Benzaoui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Appropriations et pratiques de la diversité linguistique et culturelle en Europe - Erwerb und Praxis sprachlicher und kultureller Vielfalt in Europa</w:t>
            </w:r>
            <w:r>
              <w:rPr/>
              <w:t xml:space="preserve">, Mannheim Conference Series, pp.61-84, 2023, Mannheim Conference Series,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⟨10.25521/maconf.2023.268⟩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hal-04311393v1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E2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ssa-benzaoui" TargetMode="External"/><Relationship Id="rId8" Type="http://schemas.openxmlformats.org/officeDocument/2006/relationships/hyperlink" Target="https://orcid.org/0009-0007-0805-3827" TargetMode="External"/><Relationship Id="rId9" Type="http://schemas.openxmlformats.org/officeDocument/2006/relationships/hyperlink" Target="https://hal.science/hal-04311393v1" TargetMode="External"/><Relationship Id="rId10" Type="http://schemas.openxmlformats.org/officeDocument/2006/relationships/hyperlink" Target="https://hal.science/search/index/?q=*&amp;authFullName_s=Anissa Benzaoui" TargetMode="External"/><Relationship Id="rId11" Type="http://schemas.openxmlformats.org/officeDocument/2006/relationships/hyperlink" Target="https://hal.science/search/index/?q=*&amp;authFullName_s=Machteld Meulleman" TargetMode="External"/><Relationship Id="rId12" Type="http://schemas.openxmlformats.org/officeDocument/2006/relationships/hyperlink" Target="https://dx.doi.org/10.25521/maconf.2023.26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BENZAOUI</dc:title>
  <dc:description>CV</dc:description>
  <dc:subject/>
  <cp:keywords/>
  <cp:category/>
  <cp:lastModifiedBy/>
  <dcterms:created xsi:type="dcterms:W3CDTF">2026-05-09T16:16:54+02:00</dcterms:created>
  <dcterms:modified xsi:type="dcterms:W3CDTF">2026-05-09T16:16:54+02:00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