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Fedji </w:t>
      </w:r>
      <w:r>
        <w:rPr>
          <w:color w:val="641e6e"/>
        </w:rPr>
        <w:t xml:space="preserve">Doctorante contractuelle à l'université de Caen, IAE de Caen/Laboratoire NIMEC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services de livraison à l’achat en ligne de pgc en France et au Royaume-Uni : la perception temporelle comme facteur de choix entre drive et livraison a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Fedji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Sanoussy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Aurégran P.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 Colloque International Etienne Thil</w:t>
            </w:r>
            <w:r>
              <w:rPr/>
              <w:t xml:space="preserve">, Association Etienne Thil,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sur l’évolution de l’hypermarché en France à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Fedji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IAE Montpellier,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hal-05057635v1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001v1" TargetMode="External"/><Relationship Id="rId8" Type="http://schemas.openxmlformats.org/officeDocument/2006/relationships/hyperlink" Target="https://hal.science/search/index/?q=*&amp;authFullName_s=Anissa Fedji" TargetMode="External"/><Relationship Id="rId9" Type="http://schemas.openxmlformats.org/officeDocument/2006/relationships/hyperlink" Target="https://hal.science/search/index/?q=*&amp;authFullName_s=Mamadou Sanoussy Sow" TargetMode="External"/><Relationship Id="rId10" Type="http://schemas.openxmlformats.org/officeDocument/2006/relationships/hyperlink" Target="https://hal.science/search/index/?q=*&amp;authFullName_s=Aur&#233;gran P." TargetMode="External"/><Relationship Id="rId11" Type="http://schemas.openxmlformats.org/officeDocument/2006/relationships/hyperlink" Target="https://hal.science/search/index/?q=*&amp;authFullName_s=Olivier Badot" TargetMode="External"/><Relationship Id="rId12" Type="http://schemas.openxmlformats.org/officeDocument/2006/relationships/hyperlink" Target="https://hal.science/hal-0505763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Fedji</dc:title>
  <dc:description>CV</dc:description>
  <dc:subject/>
  <cp:keywords/>
  <cp:category/>
  <cp:lastModifiedBy/>
  <dcterms:created xsi:type="dcterms:W3CDTF">2026-05-04T23:06:29+02:00</dcterms:created>
  <dcterms:modified xsi:type="dcterms:W3CDTF">2026-05-04T23:06:29+02:00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