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Anita Fattori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universitaire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Depuis 2019</w:t>
      </w:r>
      <w:r>
        <w:rPr/>
        <w:t xml:space="preserve"> : doctorante en Histoire Sociale dans le programme d'Histoire Sociale. Faculté de Philosophie, Lettres et Sciences Humaines, Université de São Paulo (FFLCH-USP). Depuis 2020/2021 : doctorante en Histoire en cotutelle dans l'École Doctorale d'Histoire (ED 113) - Université Paris 1 - Panthéon-Sorbonne.</w:t>
      </w:r>
    </w:p>
    <w:p>
      <w:pPr/>
      <w:r>
        <w:rPr/>
        <w:t xml:space="preserve">– Sujet : « Tissage de la Trame Sociale : Femmes et Réseaux Commerciaux dans L’ancienne Mésopotamie »</w:t>
      </w:r>
    </w:p>
    <w:p>
      <w:pPr/>
      <w:r>
        <w:rPr/>
        <w:t xml:space="preserve">– Titulaire d’une bourse de mérite académique de la Fondation de Soutien à la recherche de l’État de São Paulo (FAPESP, n. 2019/12945-6; n. 2020/07395-4)</w:t>
      </w:r>
    </w:p>
    <w:p>
      <w:pPr/>
      <w:r>
        <w:rPr/>
        <w:t xml:space="preserve">– Directeurs de thèse : Cécile Michel et Marcelo Rede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2016-2018</w:t>
      </w:r>
      <w:r>
        <w:rPr/>
        <w:t xml:space="preserve"> : Master en Philosophie dans le Programme d’Études Culturelles, Université de São Paulo</w:t>
      </w:r>
    </w:p>
    <w:p>
      <w:pPr/>
      <w:r>
        <w:rPr/>
        <w:t xml:space="preserve">– Titre du mémoire : « 50 lettres de Tel Harmal : pratiques administratives et sociabilité dans l’ancien royaume d’Ešnunna » dirigé par Carlos Henrique Barbosa Gonçalves. Titulaire d’une bourse de mérite académique de la Fondation de Soutien à la recherche de l’État de São Paulo, FAPESP (n.2016/07059-9).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20/02/2017 – 03/08/2017</w:t>
      </w:r>
      <w:r>
        <w:rPr/>
        <w:t xml:space="preserve"> : Expérience d’échange dans Laboratoire ArScAn, sous la direction de Cécile Michel avec une bourse de mérite académique, Bourse de stage de recherche à l’étranger (BEPE), de la Fondation de Soutien à la recherche de l’État de São Paulo, FAPESP (n.2016/22988-6).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Depuis 2016</w:t>
      </w:r>
      <w:r>
        <w:rPr/>
        <w:t xml:space="preserve"> : Membre du groupe Laboratoire du Proche-Orient Ancien, (</w:t>
      </w:r>
      <w:r>
        <w:rPr>
          <w:i w:val="1"/>
          <w:iCs w:val="1"/>
        </w:rPr>
        <w:t xml:space="preserve">Laboratório do Antigo Oriente Próximo</w:t>
      </w:r>
      <w:r>
        <w:rPr/>
        <w:t xml:space="preserve">, LAOP-USP).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2019 – 2023</w:t>
      </w:r>
      <w:r>
        <w:rPr/>
        <w:t xml:space="preserve"> : Membre du projet « Mémoire Familiale et Patrimoine : Sociétés Antiques et Médiévale » USP-COFECUB avec l’Université Bordeaux Montaigne.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Depuis 2020</w:t>
      </w:r>
      <w:r>
        <w:rPr/>
        <w:t xml:space="preserve"> : Membre du groupe Histoire et Archéologie de l'Orient Cuneiform (Haroc-Arscan, UMR 7041)</w:t>
      </w:r>
    </w:p>
    <w:p>
      <w:pPr/>
      <w:r>
        <w:rPr/>
        <w:t xml:space="preserve">Bibliographie complète (Port/Ingl) : </w:t>
      </w:r>
      <w:hyperlink r:id="rId7" w:history="1">
        <w:r>
          <w:rPr>
            <w:color w:val="#410a8c"/>
            <w:u w:val="single"/>
          </w:rPr>
          <w:t xml:space="preserve">http://lattes.cnpq.br/5861442537541201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Mãos na argila: notas para uma abordagem da materialidade da escrita cuneiforme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Leandro Penna Ranieri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Fattori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Museu Paulista</w:t>
            </w:r>
            <w:r>
              <w:rPr/>
              <w:t xml:space="preserve">, 2021, ANAIS DO MUSEU PAULISTA, 29,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⟨10.1590/1982-02672021v29e58⟩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Atuação de mulheres assírias nas redes de comércio inter-regional do II milênio AEC: possibilidades de abordagens de gênero nos estudos da Antiga Mesopotâmia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Anita Fattori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Nostrum – Estudos Sobre o Mediterrâneo Antigo</w:t>
            </w:r>
            <w:r>
              <w:rPr/>
              <w:t xml:space="preserve">, 2020, 11 (1), pp.105-130.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⟨10.11606/issn.2177-4218.v11i1p105-130⟩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Resenha: GENZ, Hermann. e MIELKE, Dirk Paul. (org). Insights Into Hittite History and Archaeology. Colloquia Antiqua 2. Leuven/Paris/Walpole, MA: Peeters , 2011.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Anita Fattori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Mare Nostrum. Estudos sobre o Mediterrâneo Antigo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Produção do espaço hitita e a reprodução do poder: Hattusa no século XIV a.C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Anita Fattori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Arqueologia Pública</w:t>
            </w:r>
            <w:r>
              <w:rPr/>
              <w:t xml:space="preserve">, 2013, ANAIS I Semana de Arqueologia - Unicamp “Arqueologia e Poder”, Especial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Correspondência cuneiforme e as diferentes dimensões do documento na análise histórica e seus usos para fins didáticos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Anita Fattori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Antigas leituras: ensino de História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hal-03336351v1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D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1E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6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ttes.cnpq.br/5861442537541201" TargetMode="External"/><Relationship Id="rId8" Type="http://schemas.openxmlformats.org/officeDocument/2006/relationships/hyperlink" Target="https://hal.science/hal-03457224v1" TargetMode="External"/><Relationship Id="rId9" Type="http://schemas.openxmlformats.org/officeDocument/2006/relationships/hyperlink" Target="https://hal.science/search/index/?q=*&amp;authFullName_s=Leandro Penna Ranieri" TargetMode="External"/><Relationship Id="rId10" Type="http://schemas.openxmlformats.org/officeDocument/2006/relationships/hyperlink" Target="https://hal.science/search/index/?q=*&amp;authFullName_s=Anita Fattori" TargetMode="External"/><Relationship Id="rId11" Type="http://schemas.openxmlformats.org/officeDocument/2006/relationships/hyperlink" Target="https://dx.doi.org/10.1590/1982-02672021v29e58" TargetMode="External"/><Relationship Id="rId12" Type="http://schemas.openxmlformats.org/officeDocument/2006/relationships/hyperlink" Target="https://hal.science/hal-03336357v1" TargetMode="External"/><Relationship Id="rId13" Type="http://schemas.openxmlformats.org/officeDocument/2006/relationships/hyperlink" Target="https://dx.doi.org/10.11606/issn.2177-4218.v11i1p105-130" TargetMode="External"/><Relationship Id="rId14" Type="http://schemas.openxmlformats.org/officeDocument/2006/relationships/hyperlink" Target="https://hal.science/hal-03336384v1" TargetMode="External"/><Relationship Id="rId15" Type="http://schemas.openxmlformats.org/officeDocument/2006/relationships/hyperlink" Target="https://hal.science/hal-03336374v1" TargetMode="External"/><Relationship Id="rId16" Type="http://schemas.openxmlformats.org/officeDocument/2006/relationships/hyperlink" Target="https://hal.science/hal-03336351v1" TargetMode="External"/><Relationship Id="rId17" Type="http://schemas.openxmlformats.org/officeDocument/2006/relationships/hyperlink" Target="https://hal.science/search/index/?q=*&amp;authFullName_s=Carlos Gon&#231;alve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Fattori</dc:title>
  <dc:description>CV</dc:description>
  <dc:subject/>
  <cp:keywords/>
  <cp:category/>
  <cp:lastModifiedBy/>
  <dcterms:created xsi:type="dcterms:W3CDTF">2026-05-24T18:33:00+02:00</dcterms:created>
  <dcterms:modified xsi:type="dcterms:W3CDTF">2026-05-24T18:33:00+02:00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