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Seoane </w:t>
      </w:r>
      <w:r>
        <w:rPr>
          <w:color w:val="641e6e"/>
        </w:rPr>
        <w:t xml:space="preserve">Maître de conférences en sciences du langage, Université de Lorraine (Metz)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annabelle-seoane</w:t>
        </w:r>
      </w:hyperlink>
    </w:p>
    <w:p>
      <w:pPr>
        <w:numPr>
          <w:ilvl w:val="0"/>
          <w:numId w:val="1"/>
        </w:numPr>
      </w:pPr>
      <w:r>
        <w:rPr/>
        <w:t xml:space="preserve"> ORCID : </w:t>
      </w:r>
      <w:hyperlink r:id="rId9" w:history="1">
        <w:r>
          <w:rPr>
            <w:color w:val="#410a8c"/>
            <w:u w:val="single"/>
          </w:rPr>
          <w:t xml:space="preserve">0000-0002-2114-7402</w:t>
        </w:r>
      </w:hyperlink>
    </w:p>
    <w:p>
      <w:pPr>
        <w:numPr>
          <w:ilvl w:val="0"/>
          <w:numId w:val="1"/>
        </w:numPr>
      </w:pPr>
      <w:r>
        <w:rPr/>
        <w:t xml:space="preserve"> IdRef : </w:t>
      </w:r>
      <w:hyperlink r:id="rId10" w:history="1">
        <w:r>
          <w:rPr>
            <w:color w:val="#410a8c"/>
            <w:u w:val="single"/>
          </w:rPr>
          <w:t xml:space="preserve">168847426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Engagements scientifiques</w:t>
      </w:r>
    </w:p>
    <w:p>
      <w:pPr>
        <w:numPr>
          <w:ilvl w:val="0"/>
          <w:numId w:val="2"/>
        </w:numPr>
      </w:pPr>
      <w:r>
        <w:rPr/>
        <w:t xml:space="preserve">Revue </w:t>
      </w:r>
      <w:r>
        <w:rPr>
          <w:i w:val="1"/>
          <w:iCs w:val="1"/>
        </w:rPr>
        <w:t xml:space="preserve">Pratiques, linguistique, littérature et didactique</w:t>
      </w:r>
      <w:r>
        <w:rPr/>
        <w:t xml:space="preserve"> </w:t>
      </w:r>
      <w:hyperlink r:id="rId11" w:history="1">
        <w:r>
          <w:rPr>
            <w:color w:val="#410a8c"/>
            <w:u w:val="single"/>
          </w:rPr>
          <w:t xml:space="preserve">journals.openedition.org/pratiques/</w:t>
        </w:r>
      </w:hyperlink>
      <w:r>
        <w:rPr/>
        <w:t xml:space="preserve">  : Co-directrice de rédaction (depuis 2021)</w:t>
      </w:r>
    </w:p>
    <w:p>
      <w:pPr>
        <w:numPr>
          <w:ilvl w:val="0"/>
          <w:numId w:val="2"/>
        </w:numPr>
      </w:pPr>
      <w:r>
        <w:rPr/>
        <w:t xml:space="preserve">Revue </w:t>
      </w:r>
      <w:r>
        <w:rPr>
          <w:i w:val="1"/>
          <w:iCs w:val="1"/>
        </w:rPr>
        <w:t xml:space="preserve">Mots, les langages du politique</w:t>
      </w:r>
      <w:r>
        <w:rPr/>
        <w:t xml:space="preserve"> </w:t>
      </w:r>
      <w:hyperlink r:id="rId11" w:history="1">
        <w:r>
          <w:rPr>
            <w:color w:val="#410a8c"/>
            <w:u w:val="single"/>
          </w:rPr>
          <w:t xml:space="preserve">journals.openedition.org/mots/</w:t>
        </w:r>
      </w:hyperlink>
      <w:r>
        <w:rPr/>
        <w:t xml:space="preserve"> : Membre du comité éditorial (depuis 2020) et co-responsable de la rubrique Varia (depuis 2024)</w:t>
      </w:r>
    </w:p>
    <w:p>
      <w:pPr>
        <w:numPr>
          <w:ilvl w:val="0"/>
          <w:numId w:val="2"/>
        </w:numPr>
      </w:pPr>
      <w:r>
        <w:rPr/>
        <w:t xml:space="preserve">Collection Etudes Linguistiques et textuelles (</w:t>
      </w:r>
      <w:hyperlink r:id="rId12" w:history="1">
        <w:r>
          <w:rPr>
            <w:color w:val="#410a8c"/>
            <w:u w:val="single"/>
          </w:rPr>
          <w:t xml:space="preserve">https://crem.univ-lorraine.fr/production/collections/etudes-linguistiques-et-textuelles</w:t>
        </w:r>
      </w:hyperlink>
      <w:r>
        <w:rPr/>
        <w:t xml:space="preserve">) : membre du comité éditorial (depuis 2017)</w:t>
      </w:r>
    </w:p>
    <w:p>
      <w:pPr/>
      <w:r>
        <w:rPr>
          <w:b w:val="1"/>
          <w:bCs w:val="1"/>
        </w:rPr>
        <w:t xml:space="preserve">Thèmes de recherche</w:t>
      </w:r>
      <w:r>
        <w:rPr/>
        <w:t xml:space="preserve">A l’interface entre discours et champ social : constructions discursives, enjeux sociaux et inférences.</w:t>
      </w:r>
    </w:p>
    <w:p>
      <w:pPr/>
      <w:r>
        <w:rPr>
          <w:b w:val="1"/>
          <w:bCs w:val="1"/>
        </w:rPr>
        <w:t xml:space="preserve">Présentation des axes de recherche</w:t>
      </w:r>
      <w:r>
        <w:rPr/>
        <w:t xml:space="preserve">Dans une perespective d’analyse du discours énonciativiste, j’aborde le texte comme une production discursive inscrite dans un champ social. Mes travaux portent sur certains objets linguistiques en contexte et interrogent la (co-)construction du sens en discours mais également le fonctionnement même du discours dans sa dimension interdiscursive et aussi interlocutive, avec donc, sous-jacente une intentionnalité pragma-énonciative. Mes recherches se centrent ainsi sur les mécanismes énonciatifs qui se déploient dans des prismes génériques diversifiés, à partir de discours contemporains, dans des corpus très différents : discours médiatiques (presse, télévisuels, Internet etc.), discours de témoignage, discours publicitaires, discours touristiques... Je porte un intérêt tout particulier aux discours « disjonctifs » qui établissent positionnement énonciatif divergent par rapport à un interdiscours disqualifié, comme les discours de haine et autres discours très marqués idéologiquement : dans une dynamique de (d)énonciation, ces discours oscillent en effet entre rejet et construction de connivence.</w:t>
      </w:r>
    </w:p>
    <w:p>
      <w:pPr/>
      <w:r>
        <w:rPr>
          <w:b w:val="1"/>
          <w:bCs w:val="1"/>
        </w:rPr>
        <w:t xml:space="preserve">Thèmes de recherche</w:t>
      </w:r>
    </w:p>
    <w:p>
      <w:pPr>
        <w:numPr>
          <w:ilvl w:val="0"/>
          <w:numId w:val="3"/>
        </w:numPr>
      </w:pPr>
      <w:r>
        <w:rPr/>
        <w:t xml:space="preserve">Articulation entre énonciation et pragmatique linguistique</w:t>
      </w:r>
    </w:p>
    <w:p>
      <w:pPr>
        <w:numPr>
          <w:ilvl w:val="0"/>
          <w:numId w:val="3"/>
        </w:numPr>
      </w:pPr>
      <w:r>
        <w:rPr/>
        <w:t xml:space="preserve">Articulations entre positionnements énonciatifs et genres discursifs</w:t>
      </w:r>
    </w:p>
    <w:p>
      <w:pPr>
        <w:numPr>
          <w:ilvl w:val="0"/>
          <w:numId w:val="3"/>
        </w:numPr>
      </w:pPr>
      <w:r>
        <w:rPr/>
        <w:t xml:space="preserve">Faits de sémantique en discours</w:t>
      </w:r>
    </w:p>
    <w:p>
      <w:pPr>
        <w:numPr>
          <w:ilvl w:val="0"/>
          <w:numId w:val="3"/>
        </w:numPr>
      </w:pPr>
      <w:r>
        <w:rPr/>
        <w:t xml:space="preserve">Analyse des enjeux de phénomènes de dialogisme (interlocutif, interdiscursif, autodialogisme, capillarité dialogique)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Cyberhate in the Context of Migrations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hyperlink r:id="rId17" w:history="1">
              <w:r>
                <w:rPr>
                  <w:color w:val="#410a8c"/>
                  <w:u w:val="single"/>
                </w:rPr>
                <w:t xml:space="preserve">Springer International Publishing</w:t>
              </w:r>
            </w:hyperlink>
            <w:r>
              <w:rPr/>
              <w:t xml:space="preserve">, 2022, 978-3-030-92103-3. </w:t>
            </w:r>
            <w:hyperlink r:id="rId18" w:history="1">
              <w:r>
                <w:rPr>
                  <w:color w:val="#410a8c"/>
                  <w:u w:val="single"/>
                </w:rPr>
                <w:t xml:space="preserve">⟨10.1007/978-3-030-92103-3⟩</w:t>
              </w:r>
            </w:hyperlink>
          </w:p>
          <w:p>
            <w:pPr/>
            <w:r>
              <w:rPr/>
              <w:t xml:space="preserve">Ouvrages</w:t>
            </w:r>
          </w:p>
          <w:p>
            <w:pPr/>
            <w:hyperlink r:id="rId13" w:history="1">
              <w:r>
                <w:rPr>
                  <w:color w:val="#410a8c"/>
                  <w:u w:val="single"/>
                </w:rPr>
                <w:t xml:space="preserve">hal-03572743v1</w:t>
              </w:r>
            </w:hyperlink>
          </w:p>
        </w:tc>
      </w:tr>
      <w:tr>
        <w:trPr/>
        <w:tc>
          <w:tcPr>
            <w:noWrap/>
          </w:tcPr>
          <w:p>
            <w:pPr>
              <w:spacing w:after="200"/>
            </w:pPr>
            <w:hyperlink r:id="rId19" w:history="1">
              <w:r>
                <w:rPr>
                  <w:color w:val="1e198e"/>
                  <w:b w:val="1"/>
                  <w:bCs w:val="1"/>
                  <w:u w:val="single"/>
                </w:rPr>
                <w:t xml:space="preserve">Mécanismes énonciatifs dans les guides touristiques : entre genre et positionnements discursifs</w:t>
              </w:r>
            </w:hyperlink>
          </w:p>
          <w:p>
            <w:pPr/>
            <w:hyperlink r:id="rId16" w:history="1">
              <w:r>
                <w:rPr>
                  <w:color w:val="#410a8c"/>
                  <w:u w:val="single"/>
                </w:rPr>
                <w:t xml:space="preserve">Annabelle Seoane</w:t>
              </w:r>
            </w:hyperlink>
          </w:p>
          <w:p>
            <w:pPr/>
            <w:r>
              <w:rPr/>
              <w:t xml:space="preserve">L’Harmattan, 2013, 978-2-296-99832-2</w:t>
            </w:r>
          </w:p>
          <w:p>
            <w:pPr/>
            <w:r>
              <w:rPr/>
              <w:t xml:space="preserve">Ouvrages</w:t>
            </w:r>
          </w:p>
          <w:p>
            <w:pPr/>
            <w:hyperlink r:id="rId19" w:history="1">
              <w:r>
                <w:rPr>
                  <w:color w:val="#410a8c"/>
                  <w:u w:val="single"/>
                </w:rPr>
                <w:t xml:space="preserve">hal-04269911v1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Pratique(s) : mot, effets, enjeux. Numéro anniversaire des 50 ans</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207-208, 2025</w:t>
            </w:r>
          </w:p>
          <w:p>
            <w:pPr/>
            <w:r>
              <w:rPr/>
              <w:t xml:space="preserve">N°spécial de revue/special issue</w:t>
            </w:r>
          </w:p>
          <w:p>
            <w:pPr/>
            <w:hyperlink r:id="rId20" w:history="1">
              <w:r>
                <w:rPr>
                  <w:color w:val="#410a8c"/>
                  <w:u w:val="single"/>
                </w:rPr>
                <w:t xml:space="preserve">hal-05468394v1</w:t>
              </w:r>
            </w:hyperlink>
          </w:p>
        </w:tc>
      </w:tr>
      <w:tr>
        <w:trPr/>
        <w:tc>
          <w:tcPr>
            <w:noWrap/>
          </w:tcPr>
          <w:p>
            <w:pPr>
              <w:spacing w:after="200"/>
            </w:pPr>
            <w:hyperlink r:id="rId23" w:history="1">
              <w:r>
                <w:rPr>
                  <w:color w:val="1e198e"/>
                  <w:b w:val="1"/>
                  <w:bCs w:val="1"/>
                  <w:u w:val="single"/>
                </w:rPr>
                <w:t xml:space="preserve">La République au-delà du slogan</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 les langages du politique</w:t>
            </w:r>
            <w:r>
              <w:rPr/>
              <w:t xml:space="preserve">, 133 | 2023, 2023, Mots, les langages du politique, </w:t>
            </w:r>
            <w:hyperlink r:id="rId26" w:history="1">
              <w:r>
                <w:rPr>
                  <w:color w:val="#410a8c"/>
                  <w:u w:val="single"/>
                </w:rPr>
                <w:t xml:space="preserve">⟨10.4000/mots.32321⟩</w:t>
              </w:r>
            </w:hyperlink>
          </w:p>
          <w:p>
            <w:pPr/>
            <w:r>
              <w:rPr/>
              <w:t xml:space="preserve">N°spécial de revue/special issue</w:t>
            </w:r>
          </w:p>
          <w:p>
            <w:pPr/>
            <w:hyperlink r:id="rId23" w:history="1">
              <w:r>
                <w:rPr>
                  <w:color w:val="#410a8c"/>
                  <w:u w:val="single"/>
                </w:rPr>
                <w:t xml:space="preserve">hal-04372160v1</w:t>
              </w:r>
            </w:hyperlink>
          </w:p>
        </w:tc>
      </w:tr>
      <w:tr>
        <w:trPr/>
        <w:tc>
          <w:tcPr>
            <w:noWrap/>
          </w:tcPr>
          <w:p>
            <w:pPr>
              <w:spacing w:after="200"/>
            </w:pPr>
            <w:hyperlink r:id="rId27"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94 (2), 2022</w:t>
            </w:r>
          </w:p>
          <w:p>
            <w:pPr/>
            <w:r>
              <w:rPr/>
              <w:t xml:space="preserve">N°spécial de revue/special issue</w:t>
            </w:r>
          </w:p>
          <w:p>
            <w:pPr/>
            <w:hyperlink r:id="rId27" w:history="1">
              <w:r>
                <w:rPr>
                  <w:color w:val="#410a8c"/>
                  <w:u w:val="single"/>
                </w:rPr>
                <w:t xml:space="preserve">hal-04262486v1</w:t>
              </w:r>
            </w:hyperlink>
          </w:p>
        </w:tc>
      </w:tr>
      <w:tr>
        <w:trPr/>
        <w:tc>
          <w:tcPr>
            <w:noWrap/>
          </w:tcPr>
          <w:p>
            <w:pPr>
              <w:spacing w:after="200"/>
            </w:pPr>
            <w:hyperlink r:id="rId29" w:history="1">
              <w:r>
                <w:rPr>
                  <w:color w:val="1e198e"/>
                  <w:b w:val="1"/>
                  <w:bCs w:val="1"/>
                  <w:u w:val="single"/>
                </w:rPr>
                <w:t xml:space="preserve">Discours de haine dans les réseaux socionumériques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30" w:history="1">
              <w:r>
                <w:rPr>
                  <w:color w:val="#410a8c"/>
                  <w:u w:val="single"/>
                </w:rPr>
                <w:t xml:space="preserve">Nicolas Hubé</w:t>
              </w:r>
            </w:hyperlink>
            <w:r>
              <w:rPr/>
              <w:t xml:space="preserve">,</w:t>
            </w:r>
            <w:hyperlink r:id="rId31" w:history="1">
              <w:r>
                <w:rPr>
                  <w:color w:val="#410a8c"/>
                  <w:u w:val="single"/>
                </w:rPr>
                <w:t xml:space="preserve">Pierre Leroux</w:t>
              </w:r>
            </w:hyperlink>
          </w:p>
          <w:p>
            <w:pPr/>
            <w:r>
              <w:rPr>
                <w:i w:val="1"/>
                <w:iCs w:val="1"/>
              </w:rPr>
              <w:t xml:space="preserve">Mots : les langages du politique</w:t>
            </w:r>
            <w:r>
              <w:rPr/>
              <w:t xml:space="preserve">, 125, 2021, 9791036203060. </w:t>
            </w:r>
            <w:hyperlink r:id="rId32" w:history="1">
              <w:r>
                <w:rPr>
                  <w:color w:val="#410a8c"/>
                  <w:u w:val="single"/>
                </w:rPr>
                <w:t xml:space="preserve">⟨10.4000/mots.27783⟩</w:t>
              </w:r>
            </w:hyperlink>
          </w:p>
          <w:p>
            <w:pPr/>
            <w:r>
              <w:rPr/>
              <w:t xml:space="preserve">N°spécial de revue/special issue</w:t>
            </w:r>
          </w:p>
          <w:p>
            <w:pPr/>
            <w:hyperlink r:id="rId29" w:history="1">
              <w:r>
                <w:rPr>
                  <w:color w:val="#410a8c"/>
                  <w:u w:val="single"/>
                </w:rPr>
                <w:t xml:space="preserve">hal-03137170v1</w:t>
              </w:r>
            </w:hyperlink>
          </w:p>
        </w:tc>
      </w:tr>
      <w:tr>
        <w:trPr/>
        <w:tc>
          <w:tcPr>
            <w:noWrap/>
          </w:tcPr>
          <w:p>
            <w:pPr>
              <w:spacing w:after="200"/>
            </w:pPr>
            <w:hyperlink r:id="rId33" w:history="1">
              <w:r>
                <w:rPr>
                  <w:color w:val="1e198e"/>
                  <w:b w:val="1"/>
                  <w:bCs w:val="1"/>
                  <w:u w:val="single"/>
                </w:rPr>
                <w:t xml:space="preserve">Les euphémismes dans les médias : entre voilements, démasquages et discours qui les traversent</w:t>
              </w:r>
            </w:hyperlink>
          </w:p>
          <w:p>
            <w:pPr/>
            <w:hyperlink r:id="rId34" w:history="1">
              <w:r>
                <w:rPr>
                  <w:color w:val="#410a8c"/>
                  <w:u w:val="single"/>
                </w:rPr>
                <w:t xml:space="preserve">Montserrat López Diaz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17, 2020, </w:t>
            </w:r>
            <w:hyperlink r:id="rId35" w:history="1">
              <w:r>
                <w:rPr>
                  <w:color w:val="#410a8c"/>
                  <w:u w:val="single"/>
                </w:rPr>
                <w:t xml:space="preserve">⟨10.25145/j.cedille⟩</w:t>
              </w:r>
            </w:hyperlink>
          </w:p>
          <w:p>
            <w:pPr/>
            <w:r>
              <w:rPr/>
              <w:t xml:space="preserve">N°spécial de revue/special issue</w:t>
            </w:r>
          </w:p>
          <w:p>
            <w:pPr/>
            <w:hyperlink r:id="rId33" w:history="1">
              <w:r>
                <w:rPr>
                  <w:color w:val="#410a8c"/>
                  <w:u w:val="single"/>
                </w:rPr>
                <w:t xml:space="preserve">hal-03105721v1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 Pratique(s) : mot, effets et enjeux »</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2025, 207-208, </w:t>
            </w:r>
            <w:hyperlink r:id="rId37" w:history="1">
              <w:r>
                <w:rPr>
                  <w:color w:val="#410a8c"/>
                  <w:u w:val="single"/>
                </w:rPr>
                <w:t xml:space="preserve">⟨10.4000/15di6⟩</w:t>
              </w:r>
            </w:hyperlink>
          </w:p>
          <w:p>
            <w:pPr/>
            <w:r>
              <w:rPr/>
              <w:t xml:space="preserve">Article dans une revue</w:t>
            </w:r>
            <w:r>
              <w:rPr/>
              <w:t xml:space="preserve"> (article de synthèse)</w:t>
            </w:r>
          </w:p>
          <w:p>
            <w:pPr/>
            <w:hyperlink r:id="rId36" w:history="1">
              <w:r>
                <w:rPr>
                  <w:color w:val="#410a8c"/>
                  <w:u w:val="single"/>
                </w:rPr>
                <w:t xml:space="preserve">hal-05468400v1</w:t>
              </w:r>
            </w:hyperlink>
          </w:p>
        </w:tc>
      </w:tr>
      <w:tr>
        <w:trPr/>
        <w:tc>
          <w:tcPr>
            <w:noWrap/>
          </w:tcPr>
          <w:p>
            <w:pPr>
              <w:spacing w:after="200"/>
            </w:pPr>
            <w:hyperlink r:id="rId38" w:history="1">
              <w:r>
                <w:rPr>
                  <w:color w:val="1e198e"/>
                  <w:b w:val="1"/>
                  <w:bCs w:val="1"/>
                  <w:u w:val="single"/>
                </w:rPr>
                <w:t xml:space="preserve">La pratique de la “langue de bois” à/sur l’école : approche lexicale et pragma-sémantique</w:t>
              </w:r>
            </w:hyperlink>
          </w:p>
          <w:p>
            <w:pPr/>
            <w:hyperlink r:id="rId16" w:history="1">
              <w:r>
                <w:rPr>
                  <w:color w:val="#410a8c"/>
                  <w:u w:val="single"/>
                </w:rPr>
                <w:t xml:space="preserve">Annabelle Seoane</w:t>
              </w:r>
            </w:hyperlink>
            <w:r>
              <w:rPr/>
              <w:t xml:space="preserve">,</w:t>
            </w:r>
            <w:hyperlink r:id="rId39" w:history="1">
              <w:r>
                <w:rPr>
                  <w:color w:val="#410a8c"/>
                  <w:u w:val="single"/>
                </w:rPr>
                <w:t xml:space="preserve">Sandrine Reboul-Touré</w:t>
              </w:r>
            </w:hyperlink>
          </w:p>
          <w:p>
            <w:pPr/>
            <w:r>
              <w:rPr>
                <w:i w:val="1"/>
                <w:iCs w:val="1"/>
              </w:rPr>
              <w:t xml:space="preserve">Pratiques : linguistique, littérature, didactique</w:t>
            </w:r>
            <w:r>
              <w:rPr/>
              <w:t xml:space="preserve">, 2025, Pratique(s) : mot, effets, enjeux (numéro anniversaire des 50 ans), 207-208, </w:t>
            </w:r>
            <w:hyperlink r:id="rId40" w:history="1">
              <w:r>
                <w:rPr>
                  <w:color w:val="#410a8c"/>
                  <w:u w:val="single"/>
                </w:rPr>
                <w:t xml:space="preserve">⟨10.4000/15di8⟩</w:t>
              </w:r>
            </w:hyperlink>
          </w:p>
          <w:p>
            <w:pPr/>
            <w:r>
              <w:rPr/>
              <w:t xml:space="preserve">Article dans une revue</w:t>
            </w:r>
          </w:p>
          <w:p>
            <w:pPr/>
            <w:hyperlink r:id="rId38" w:history="1">
              <w:r>
                <w:rPr>
                  <w:color w:val="#410a8c"/>
                  <w:u w:val="single"/>
                </w:rPr>
                <w:t xml:space="preserve">hal-05422117v1</w:t>
              </w:r>
            </w:hyperlink>
          </w:p>
        </w:tc>
      </w:tr>
      <w:tr>
        <w:trPr/>
        <w:tc>
          <w:tcPr>
            <w:noWrap/>
          </w:tcPr>
          <w:p>
            <w:pPr>
              <w:spacing w:after="200"/>
            </w:pPr>
            <w:hyperlink r:id="rId41" w:history="1">
              <w:r>
                <w:rPr>
                  <w:color w:val="1e198e"/>
                  <w:b w:val="1"/>
                  <w:bCs w:val="1"/>
                  <w:u w:val="single"/>
                </w:rPr>
                <w:t xml:space="preserve">Quand le journaliste se fait témoin : d’une victime cyberharcelée à une parole de résistance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Semen - Revue de sémio-linguistique des textes et discours</w:t>
            </w:r>
            <w:r>
              <w:rPr/>
              <w:t xml:space="preserve">, 2025, 58, pp.75-91</w:t>
            </w:r>
          </w:p>
          <w:p>
            <w:pPr/>
            <w:r>
              <w:rPr/>
              <w:t xml:space="preserve">Article dans une revue</w:t>
            </w:r>
          </w:p>
          <w:p>
            <w:pPr/>
            <w:hyperlink r:id="rId41" w:history="1">
              <w:r>
                <w:rPr>
                  <w:color w:val="#410a8c"/>
                  <w:u w:val="single"/>
                </w:rPr>
                <w:t xml:space="preserve">hal-05579033v1</w:t>
              </w:r>
            </w:hyperlink>
          </w:p>
        </w:tc>
      </w:tr>
      <w:tr>
        <w:trPr/>
        <w:tc>
          <w:tcPr>
            <w:noWrap/>
          </w:tcPr>
          <w:p>
            <w:pPr>
              <w:spacing w:after="200"/>
            </w:pPr>
            <w:hyperlink r:id="rId42" w:history="1">
              <w:r>
                <w:rPr>
                  <w:color w:val="1e198e"/>
                  <w:b w:val="1"/>
                  <w:bCs w:val="1"/>
                  <w:u w:val="single"/>
                </w:rPr>
                <w:t xml:space="preserve">Visibiliser, cristalliser, dénoncer : Lampedusa dans Le Figaro, une approche discursive</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K@iros. Revue interdisciplinaire en sciences de l'information et de la communication et civilisations étrangères, </w:t>
            </w:r>
            <w:r>
              <w:rPr/>
              <w:t xml:space="preserve">, 2025, 8, pp.[En ligne]. </w:t>
            </w:r>
            <w:hyperlink r:id="rId43" w:history="1">
              <w:r>
                <w:rPr>
                  <w:color w:val="#410a8c"/>
                  <w:u w:val="single"/>
                </w:rPr>
                <w:t xml:space="preserve">⟨10.52497/kairos.971⟩</w:t>
              </w:r>
            </w:hyperlink>
          </w:p>
          <w:p>
            <w:pPr/>
            <w:r>
              <w:rPr/>
              <w:t xml:space="preserve">Article dans une revue</w:t>
            </w:r>
          </w:p>
          <w:p>
            <w:pPr/>
            <w:hyperlink r:id="rId42" w:history="1">
              <w:r>
                <w:rPr>
                  <w:color w:val="#410a8c"/>
                  <w:u w:val="single"/>
                </w:rPr>
                <w:t xml:space="preserve">hal-05348910v1</w:t>
              </w:r>
            </w:hyperlink>
          </w:p>
        </w:tc>
      </w:tr>
      <w:tr>
        <w:trPr/>
        <w:tc>
          <w:tcPr>
            <w:noWrap/>
          </w:tcPr>
          <w:p>
            <w:pPr>
              <w:spacing w:after="200"/>
            </w:pPr>
            <w:hyperlink r:id="rId44" w:history="1">
              <w:r>
                <w:rPr>
                  <w:color w:val="1e198e"/>
                  <w:b w:val="1"/>
                  <w:bCs w:val="1"/>
                  <w:u w:val="single"/>
                </w:rPr>
                <w:t xml:space="preserve">La fluidité intergénérique des énoncés sloganiques post-attentats : de la réaction à l’action, des réseaux sociaux à la rue</w:t>
              </w:r>
            </w:hyperlink>
          </w:p>
          <w:p>
            <w:pPr/>
            <w:hyperlink r:id="rId45"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2024, Des genres et des contextes. Nouveaux modes d'appréhension et imaginaires, 203-204, pp.[En ligne]. </w:t>
            </w:r>
            <w:hyperlink r:id="rId46" w:history="1">
              <w:r>
                <w:rPr>
                  <w:color w:val="#410a8c"/>
                  <w:u w:val="single"/>
                </w:rPr>
                <w:t xml:space="preserve">⟨10.4000/12ydz⟩</w:t>
              </w:r>
            </w:hyperlink>
          </w:p>
          <w:p>
            <w:pPr/>
            <w:r>
              <w:rPr/>
              <w:t xml:space="preserve">Article dans une revue</w:t>
            </w:r>
          </w:p>
          <w:p>
            <w:pPr/>
            <w:hyperlink r:id="rId44" w:history="1">
              <w:r>
                <w:rPr>
                  <w:color w:val="#410a8c"/>
                  <w:u w:val="single"/>
                </w:rPr>
                <w:t xml:space="preserve">hal-04845603v1</w:t>
              </w:r>
            </w:hyperlink>
          </w:p>
        </w:tc>
      </w:tr>
      <w:tr>
        <w:trPr/>
        <w:tc>
          <w:tcPr>
            <w:noWrap/>
          </w:tcPr>
          <w:p>
            <w:pPr>
              <w:spacing w:after="200"/>
            </w:pPr>
            <w:hyperlink r:id="rId47" w:history="1">
              <w:r>
                <w:rPr>
                  <w:color w:val="1e198e"/>
                  <w:b w:val="1"/>
                  <w:bCs w:val="1"/>
                  <w:u w:val="single"/>
                </w:rPr>
                <w:t xml:space="preserve">Rouages implicitatifs et discours extrémistes : dialogiser, inférer, idéologiser</w:t>
              </w:r>
            </w:hyperlink>
          </w:p>
          <w:p>
            <w:pPr/>
            <w:hyperlink r:id="rId16" w:history="1">
              <w:r>
                <w:rPr>
                  <w:color w:val="#410a8c"/>
                  <w:u w:val="single"/>
                </w:rPr>
                <w:t xml:space="preserve">Annabelle Seoane</w:t>
              </w:r>
            </w:hyperlink>
          </w:p>
          <w:p>
            <w:pPr/>
            <w:r>
              <w:rPr>
                <w:i w:val="1"/>
                <w:iCs w:val="1"/>
              </w:rPr>
              <w:t xml:space="preserve">Studii de lingvistică</w:t>
            </w:r>
            <w:r>
              <w:rPr/>
              <w:t xml:space="preserve">, 2024, Aspects linguistiques et sémiotiques du discours extrémiste, 14 (2), pp.[En ligne]</w:t>
            </w:r>
          </w:p>
          <w:p>
            <w:pPr/>
            <w:r>
              <w:rPr/>
              <w:t xml:space="preserve">Article dans une revue</w:t>
            </w:r>
          </w:p>
          <w:p>
            <w:pPr/>
            <w:hyperlink r:id="rId47" w:history="1">
              <w:r>
                <w:rPr>
                  <w:color w:val="#410a8c"/>
                  <w:u w:val="single"/>
                </w:rPr>
                <w:t xml:space="preserve">hal-04906778v1</w:t>
              </w:r>
            </w:hyperlink>
          </w:p>
        </w:tc>
      </w:tr>
      <w:tr>
        <w:trPr/>
        <w:tc>
          <w:tcPr>
            <w:noWrap/>
          </w:tcPr>
          <w:p>
            <w:pPr>
              <w:spacing w:after="200"/>
            </w:pPr>
            <w:hyperlink r:id="rId48" w:history="1">
              <w:r>
                <w:rPr>
                  <w:color w:val="1e198e"/>
                  <w:b w:val="1"/>
                  <w:bCs w:val="1"/>
                  <w:u w:val="single"/>
                </w:rPr>
                <w:t xml:space="preserve">Témoigner après des attentats : des identités collectives projectives qui oscillent entre repli local et élan national</w:t>
              </w:r>
            </w:hyperlink>
          </w:p>
          <w:p>
            <w:pPr/>
            <w:hyperlink r:id="rId16" w:history="1">
              <w:r>
                <w:rPr>
                  <w:color w:val="#410a8c"/>
                  <w:u w:val="single"/>
                </w:rPr>
                <w:t xml:space="preserve">Annabelle Seoane</w:t>
              </w:r>
            </w:hyperlink>
          </w:p>
          <w:p>
            <w:pPr/>
            <w:r>
              <w:rPr>
                <w:i w:val="1"/>
                <w:iCs w:val="1"/>
              </w:rPr>
              <w:t xml:space="preserve">Studia Romanica Posnaniensia</w:t>
            </w:r>
            <w:r>
              <w:rPr/>
              <w:t xml:space="preserve">, 2024, Identité dans le discours, 51 (1), pp.169-182. </w:t>
            </w:r>
            <w:hyperlink r:id="rId49" w:history="1">
              <w:r>
                <w:rPr>
                  <w:color w:val="#410a8c"/>
                  <w:u w:val="single"/>
                </w:rPr>
                <w:t xml:space="preserve">⟨10.14746/strop.2024.51.1.12⟩</w:t>
              </w:r>
            </w:hyperlink>
          </w:p>
          <w:p>
            <w:pPr/>
            <w:r>
              <w:rPr/>
              <w:t xml:space="preserve">Article dans une revue</w:t>
            </w:r>
          </w:p>
          <w:p>
            <w:pPr/>
            <w:hyperlink r:id="rId48" w:history="1">
              <w:r>
                <w:rPr>
                  <w:color w:val="#410a8c"/>
                  <w:u w:val="single"/>
                </w:rPr>
                <w:t xml:space="preserve">hal-04508647v1</w:t>
              </w:r>
            </w:hyperlink>
          </w:p>
        </w:tc>
      </w:tr>
      <w:tr>
        <w:trPr/>
        <w:tc>
          <w:tcPr>
            <w:noWrap/>
          </w:tcPr>
          <w:p>
            <w:pPr>
              <w:spacing w:after="200"/>
            </w:pPr>
            <w:hyperlink r:id="rId50" w:history="1">
              <w:r>
                <w:rPr>
                  <w:color w:val="1e198e"/>
                  <w:b w:val="1"/>
                  <w:bCs w:val="1"/>
                  <w:u w:val="single"/>
                </w:rPr>
                <w:t xml:space="preserve">Les discours de haine contre les migrants : une stratégie politique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Hermès, La Revue - Cognition, communication, politique</w:t>
            </w:r>
            <w:r>
              <w:rPr/>
              <w:t xml:space="preserve">, 2024, Migrations. Les défis de l’autre, 94, pp.95-100</w:t>
            </w:r>
          </w:p>
          <w:p>
            <w:pPr/>
            <w:r>
              <w:rPr/>
              <w:t xml:space="preserve">Article dans une revue</w:t>
            </w:r>
          </w:p>
          <w:p>
            <w:pPr/>
            <w:hyperlink r:id="rId50" w:history="1">
              <w:r>
                <w:rPr>
                  <w:color w:val="#410a8c"/>
                  <w:u w:val="single"/>
                </w:rPr>
                <w:t xml:space="preserve">hal-04810511v1</w:t>
              </w:r>
            </w:hyperlink>
          </w:p>
        </w:tc>
      </w:tr>
      <w:tr>
        <w:trPr/>
        <w:tc>
          <w:tcPr>
            <w:noWrap/>
          </w:tcPr>
          <w:p>
            <w:pPr>
              <w:spacing w:after="200"/>
            </w:pPr>
            <w:hyperlink r:id="rId51" w:history="1">
              <w:r>
                <w:rPr>
                  <w:color w:val="1e198e"/>
                  <w:b w:val="1"/>
                  <w:bCs w:val="1"/>
                  <w:u w:val="single"/>
                </w:rPr>
                <w:t xml:space="preserve">« Kevin et Mattéo », « ces petits anges »… : quelques exemples de re-paramétrages sémantiques, entre échos interdiscursifs et travail métadiscursif</w:t>
              </w:r>
            </w:hyperlink>
          </w:p>
          <w:p>
            <w:pPr/>
            <w:hyperlink r:id="rId16" w:history="1">
              <w:r>
                <w:rPr>
                  <w:color w:val="#410a8c"/>
                  <w:u w:val="single"/>
                </w:rPr>
                <w:t xml:space="preserve">Annabelle Seoane</w:t>
              </w:r>
            </w:hyperlink>
          </w:p>
          <w:p>
            <w:pPr/>
            <w:r>
              <w:rPr>
                <w:i w:val="1"/>
                <w:iCs w:val="1"/>
              </w:rPr>
              <w:t xml:space="preserve">Verbum: Analecta Neolatina</w:t>
            </w:r>
            <w:r>
              <w:rPr/>
              <w:t xml:space="preserve">, 2024, 15, pp.1-12. </w:t>
            </w:r>
            <w:hyperlink r:id="rId52" w:history="1">
              <w:r>
                <w:rPr>
                  <w:color w:val="#410a8c"/>
                  <w:u w:val="single"/>
                </w:rPr>
                <w:t xml:space="preserve">⟨10.15388/Verb.15.04⟩</w:t>
              </w:r>
            </w:hyperlink>
          </w:p>
          <w:p>
            <w:pPr/>
            <w:r>
              <w:rPr/>
              <w:t xml:space="preserve">Article dans une revue</w:t>
            </w:r>
          </w:p>
          <w:p>
            <w:pPr/>
            <w:hyperlink r:id="rId51" w:history="1">
              <w:r>
                <w:rPr>
                  <w:color w:val="#410a8c"/>
                  <w:u w:val="single"/>
                </w:rPr>
                <w:t xml:space="preserve">hal-05189318v1</w:t>
              </w:r>
            </w:hyperlink>
          </w:p>
        </w:tc>
      </w:tr>
      <w:tr>
        <w:trPr/>
        <w:tc>
          <w:tcPr>
            <w:noWrap/>
          </w:tcPr>
          <w:p>
            <w:pPr>
              <w:spacing w:after="200"/>
            </w:pPr>
            <w:hyperlink r:id="rId53" w:history="1">
              <w:r>
                <w:rPr>
                  <w:color w:val="1e198e"/>
                  <w:b w:val="1"/>
                  <w:bCs w:val="1"/>
                  <w:u w:val="single"/>
                </w:rPr>
                <w:t xml:space="preserve">Convoquer la République, un argument-piège ?</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 les langages du politique</w:t>
            </w:r>
            <w:r>
              <w:rPr/>
              <w:t xml:space="preserve">, 2023, La République au-delà du slogan, 133, pp.9-21. </w:t>
            </w:r>
            <w:hyperlink r:id="rId54" w:history="1">
              <w:r>
                <w:rPr>
                  <w:color w:val="#410a8c"/>
                  <w:u w:val="single"/>
                </w:rPr>
                <w:t xml:space="preserve">⟨10.4000/mots.32331⟩</w:t>
              </w:r>
            </w:hyperlink>
          </w:p>
          <w:p>
            <w:pPr/>
            <w:r>
              <w:rPr/>
              <w:t xml:space="preserve">Article dans une revue</w:t>
            </w:r>
          </w:p>
          <w:p>
            <w:pPr/>
            <w:hyperlink r:id="rId53" w:history="1">
              <w:r>
                <w:rPr>
                  <w:color w:val="#410a8c"/>
                  <w:u w:val="single"/>
                </w:rPr>
                <w:t xml:space="preserve">hal-04372150v1</w:t>
              </w:r>
            </w:hyperlink>
          </w:p>
        </w:tc>
      </w:tr>
      <w:tr>
        <w:trPr/>
        <w:tc>
          <w:tcPr>
            <w:noWrap/>
          </w:tcPr>
          <w:p>
            <w:pPr>
              <w:spacing w:after="200"/>
            </w:pPr>
            <w:hyperlink r:id="rId55" w:history="1">
              <w:r>
                <w:rPr>
                  <w:color w:val="1e198e"/>
                  <w:b w:val="1"/>
                  <w:bCs w:val="1"/>
                  <w:u w:val="single"/>
                </w:rPr>
                <w:t xml:space="preserve">Les « larmes de rage » de l’émotion collective après les attentats du 13 novembre 2015 : la citation en discours direct dans les titres de presse</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Acta Universitatis Lodziensis. Folia Litteraria Romanica</w:t>
            </w:r>
            <w:r>
              <w:rPr/>
              <w:t xml:space="preserve">, 2023, Nommer et dire les émotions, 18, pp.67-83. </w:t>
            </w:r>
            <w:hyperlink r:id="rId56" w:history="1">
              <w:r>
                <w:rPr>
                  <w:color w:val="#410a8c"/>
                  <w:u w:val="single"/>
                </w:rPr>
                <w:t xml:space="preserve">⟨10.18778/1505-9065.18.07⟩</w:t>
              </w:r>
            </w:hyperlink>
          </w:p>
          <w:p>
            <w:pPr/>
            <w:r>
              <w:rPr/>
              <w:t xml:space="preserve">Article dans une revue</w:t>
            </w:r>
          </w:p>
          <w:p>
            <w:pPr/>
            <w:hyperlink r:id="rId55" w:history="1">
              <w:r>
                <w:rPr>
                  <w:color w:val="#410a8c"/>
                  <w:u w:val="single"/>
                </w:rPr>
                <w:t xml:space="preserve">hal-03712600v2</w:t>
              </w:r>
            </w:hyperlink>
          </w:p>
        </w:tc>
      </w:tr>
      <w:tr>
        <w:trPr/>
        <w:tc>
          <w:tcPr>
            <w:noWrap/>
          </w:tcPr>
          <w:p>
            <w:pPr>
              <w:spacing w:after="200"/>
            </w:pPr>
            <w:hyperlink r:id="rId57" w:history="1">
              <w:r>
                <w:rPr>
                  <w:color w:val="1e198e"/>
                  <w:b w:val="1"/>
                  <w:bCs w:val="1"/>
                  <w:u w:val="single"/>
                </w:rPr>
                <w:t xml:space="preserve">Quand l’énonciation publicitaire construit de la connivence avec de l’humour</w:t>
              </w:r>
            </w:hyperlink>
          </w:p>
          <w:p>
            <w:pPr/>
            <w:hyperlink r:id="rId16" w:history="1">
              <w:r>
                <w:rPr>
                  <w:color w:val="#410a8c"/>
                  <w:u w:val="single"/>
                </w:rPr>
                <w:t xml:space="preserve">Annabelle Seoane</w:t>
              </w:r>
            </w:hyperlink>
            <w:r>
              <w:rPr/>
              <w:t xml:space="preserve">,</w:t>
            </w:r>
            <w:hyperlink r:id="rId28" w:history="1">
              <w:r>
                <w:rPr>
                  <w:color w:val="#410a8c"/>
                  <w:u w:val="single"/>
                </w:rPr>
                <w:t xml:space="preserve">Montserrat López Díaz</w:t>
              </w:r>
            </w:hyperlink>
          </w:p>
          <w:p>
            <w:pPr/>
            <w:r>
              <w:rPr>
                <w:i w:val="1"/>
                <w:iCs w:val="1"/>
              </w:rPr>
              <w:t xml:space="preserve">Semiotica</w:t>
            </w:r>
            <w:r>
              <w:rPr/>
              <w:t xml:space="preserve">, 2023, Language and Philosophy, 251, pp.215-238. </w:t>
            </w:r>
            <w:hyperlink r:id="rId58" w:history="1">
              <w:r>
                <w:rPr>
                  <w:color w:val="#410a8c"/>
                  <w:u w:val="single"/>
                </w:rPr>
                <w:t xml:space="preserve">⟨10.1515/sem-2022-0048⟩</w:t>
              </w:r>
            </w:hyperlink>
          </w:p>
          <w:p>
            <w:pPr/>
            <w:r>
              <w:rPr/>
              <w:t xml:space="preserve">Article dans une revue</w:t>
            </w:r>
          </w:p>
          <w:p>
            <w:pPr/>
            <w:hyperlink r:id="rId57" w:history="1">
              <w:r>
                <w:rPr>
                  <w:color w:val="#410a8c"/>
                  <w:u w:val="single"/>
                </w:rPr>
                <w:t xml:space="preserve">hal-04037406v1</w:t>
              </w:r>
            </w:hyperlink>
          </w:p>
        </w:tc>
      </w:tr>
      <w:tr>
        <w:trPr/>
        <w:tc>
          <w:tcPr>
            <w:noWrap/>
          </w:tcPr>
          <w:p>
            <w:pPr>
              <w:spacing w:after="200"/>
            </w:pPr>
            <w:hyperlink r:id="rId59" w:history="1">
              <w:r>
                <w:rPr>
                  <w:color w:val="1e198e"/>
                  <w:b w:val="1"/>
                  <w:bCs w:val="1"/>
                  <w:u w:val="single"/>
                </w:rPr>
                <w:t xml:space="preserve">“Mon 13 novembre” : de la consultation des médias à la représentation personnelle d’un traumatisme collectif</w:t>
              </w:r>
            </w:hyperlink>
          </w:p>
          <w:p>
            <w:pPr/>
            <w:hyperlink r:id="rId45"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Le Temps des médias. Revue d’histoire</w:t>
            </w:r>
            <w:r>
              <w:rPr/>
              <w:t xml:space="preserve">, 2022, Ego et Narcisse, 2022/1 (38), pp.156-174. </w:t>
            </w:r>
            <w:hyperlink r:id="rId60" w:history="1">
              <w:r>
                <w:rPr>
                  <w:color w:val="#410a8c"/>
                  <w:u w:val="single"/>
                </w:rPr>
                <w:t xml:space="preserve">⟨10.3917/tdm.038.0156⟩</w:t>
              </w:r>
            </w:hyperlink>
          </w:p>
          <w:p>
            <w:pPr/>
            <w:r>
              <w:rPr/>
              <w:t xml:space="preserve">Article dans une revue</w:t>
            </w:r>
          </w:p>
          <w:p>
            <w:pPr/>
            <w:hyperlink r:id="rId59" w:history="1">
              <w:r>
                <w:rPr>
                  <w:color w:val="#410a8c"/>
                  <w:u w:val="single"/>
                </w:rPr>
                <w:t xml:space="preserve">hal-03741472v1</w:t>
              </w:r>
            </w:hyperlink>
          </w:p>
        </w:tc>
      </w:tr>
      <w:tr>
        <w:trPr/>
        <w:tc>
          <w:tcPr>
            <w:noWrap/>
          </w:tcPr>
          <w:p>
            <w:pPr>
              <w:spacing w:after="200"/>
            </w:pPr>
            <w:hyperlink r:id="rId61"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2022, Euphémises et confrontation de voix dans la presse, 94 (2), pp.139-146. </w:t>
            </w:r>
            <w:hyperlink r:id="rId62" w:history="1">
              <w:r>
                <w:rPr>
                  <w:color w:val="#410a8c"/>
                  <w:u w:val="single"/>
                </w:rPr>
                <w:t xml:space="preserve">⟨10.1080/00393274.2022.2055634⟩</w:t>
              </w:r>
            </w:hyperlink>
          </w:p>
          <w:p>
            <w:pPr/>
            <w:r>
              <w:rPr/>
              <w:t xml:space="preserve">Article dans une revue</w:t>
            </w:r>
          </w:p>
          <w:p>
            <w:pPr/>
            <w:hyperlink r:id="rId61" w:history="1">
              <w:r>
                <w:rPr>
                  <w:color w:val="#410a8c"/>
                  <w:u w:val="single"/>
                </w:rPr>
                <w:t xml:space="preserve">hal-04467506v1</w:t>
              </w:r>
            </w:hyperlink>
          </w:p>
        </w:tc>
      </w:tr>
      <w:tr>
        <w:trPr/>
        <w:tc>
          <w:tcPr>
            <w:noWrap/>
          </w:tcPr>
          <w:p>
            <w:pPr>
              <w:spacing w:after="200"/>
            </w:pPr>
            <w:hyperlink r:id="rId63" w:history="1">
              <w:r>
                <w:rPr>
                  <w:color w:val="1e198e"/>
                  <w:b w:val="1"/>
                  <w:bCs w:val="1"/>
                  <w:u w:val="single"/>
                </w:rPr>
                <w:t xml:space="preserve">C’est la novlangue habituelle!&amp;quot;: quand requalifier de novlangue articule énonciation et dénonciation</w:t>
              </w:r>
            </w:hyperlink>
          </w:p>
          <w:p>
            <w:pPr/>
            <w:hyperlink r:id="rId16" w:history="1">
              <w:r>
                <w:rPr>
                  <w:color w:val="#410a8c"/>
                  <w:u w:val="single"/>
                </w:rPr>
                <w:t xml:space="preserve">Annabelle Seoane</w:t>
              </w:r>
            </w:hyperlink>
          </w:p>
          <w:p>
            <w:pPr/>
            <w:r>
              <w:rPr>
                <w:i w:val="1"/>
                <w:iCs w:val="1"/>
              </w:rPr>
              <w:t xml:space="preserve">Scientific Bulletin, A series, Philology Fascicle</w:t>
            </w:r>
            <w:r>
              <w:rPr/>
              <w:t xml:space="preserve">, 2022, La communication de masse dans un contexte de propagande, Rectitude politique, langue de bois et novlangue, XXXI, pp.159-176</w:t>
            </w:r>
          </w:p>
          <w:p>
            <w:pPr/>
            <w:r>
              <w:rPr/>
              <w:t xml:space="preserve">Article dans une revue</w:t>
            </w:r>
          </w:p>
          <w:p>
            <w:pPr/>
            <w:hyperlink r:id="rId63" w:history="1">
              <w:r>
                <w:rPr>
                  <w:color w:val="#410a8c"/>
                  <w:u w:val="single"/>
                </w:rPr>
                <w:t xml:space="preserve">hal-03958830v1</w:t>
              </w:r>
            </w:hyperlink>
          </w:p>
        </w:tc>
      </w:tr>
      <w:tr>
        <w:trPr/>
        <w:tc>
          <w:tcPr>
            <w:noWrap/>
          </w:tcPr>
          <w:p>
            <w:pPr>
              <w:spacing w:after="200"/>
            </w:pPr>
            <w:hyperlink r:id="rId64" w:history="1">
              <w:r>
                <w:rPr>
                  <w:color w:val="1e198e"/>
                  <w:b w:val="1"/>
                  <w:bCs w:val="1"/>
                  <w:u w:val="single"/>
                </w:rPr>
                <w:t xml:space="preserve">Challenging the Jihadi Narrative: Interviews of French Prisoners Held in Syria</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Journal for the Study of Radicalism</w:t>
            </w:r>
            <w:r>
              <w:rPr/>
              <w:t xml:space="preserve">, 2021, 15 (1), pp.137-155. </w:t>
            </w:r>
            <w:hyperlink r:id="rId65" w:history="1">
              <w:r>
                <w:rPr>
                  <w:color w:val="#410a8c"/>
                  <w:u w:val="single"/>
                </w:rPr>
                <w:t xml:space="preserve">⟨10.14321/jstudradi.15.1.0137⟩</w:t>
              </w:r>
            </w:hyperlink>
          </w:p>
          <w:p>
            <w:pPr/>
            <w:r>
              <w:rPr/>
              <w:t xml:space="preserve">Article dans une revue</w:t>
            </w:r>
          </w:p>
          <w:p>
            <w:pPr/>
            <w:hyperlink r:id="rId64" w:history="1">
              <w:r>
                <w:rPr>
                  <w:color w:val="#410a8c"/>
                  <w:u w:val="single"/>
                </w:rPr>
                <w:t xml:space="preserve">hal-03220170v1</w:t>
              </w:r>
            </w:hyperlink>
          </w:p>
        </w:tc>
      </w:tr>
      <w:tr>
        <w:trPr/>
        <w:tc>
          <w:tcPr>
            <w:noWrap/>
          </w:tcPr>
          <w:p>
            <w:pPr>
              <w:spacing w:after="200"/>
            </w:pPr>
            <w:hyperlink r:id="rId66" w:history="1">
              <w:r>
                <w:rPr>
                  <w:color w:val="1e198e"/>
                  <w:b w:val="1"/>
                  <w:bCs w:val="1"/>
                  <w:u w:val="single"/>
                </w:rPr>
                <w:t xml:space="preserve">Les euphémismes dans les médias : entre voilements, démasquages et discours qui les traversent. Présentation</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2020, pp.19-24. </w:t>
            </w:r>
            <w:hyperlink r:id="rId67" w:history="1">
              <w:r>
                <w:rPr>
                  <w:color w:val="#410a8c"/>
                  <w:u w:val="single"/>
                </w:rPr>
                <w:t xml:space="preserve">⟨10.25145/j.cedille.2020.17.02⟩</w:t>
              </w:r>
            </w:hyperlink>
          </w:p>
          <w:p>
            <w:pPr/>
            <w:r>
              <w:rPr/>
              <w:t xml:space="preserve">Article dans une revue</w:t>
            </w:r>
            <w:r>
              <w:rPr/>
              <w:t xml:space="preserve"> (article de synthèse)</w:t>
            </w:r>
          </w:p>
          <w:p>
            <w:pPr/>
            <w:hyperlink r:id="rId66" w:history="1">
              <w:r>
                <w:rPr>
                  <w:color w:val="#410a8c"/>
                  <w:u w:val="single"/>
                </w:rPr>
                <w:t xml:space="preserve">hal-04919625v1</w:t>
              </w:r>
            </w:hyperlink>
          </w:p>
        </w:tc>
      </w:tr>
      <w:tr>
        <w:trPr/>
        <w:tc>
          <w:tcPr>
            <w:noWrap/>
          </w:tcPr>
          <w:p>
            <w:pPr>
              <w:spacing w:after="200"/>
            </w:pPr>
            <w:hyperlink r:id="rId68"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Çedille, revista de estudios franceses</w:t>
            </w:r>
            <w:r>
              <w:rPr/>
              <w:t xml:space="preserve">, 2020, Les euphémismes dans les médias : entre voilements, démasquages et discours qui les traversent, 17, pp.101-113. </w:t>
            </w:r>
            <w:hyperlink r:id="rId69" w:history="1">
              <w:r>
                <w:rPr>
                  <w:color w:val="#410a8c"/>
                  <w:u w:val="single"/>
                </w:rPr>
                <w:t xml:space="preserve">⟨10.25145/j.cedille.2020.17.07⟩</w:t>
              </w:r>
            </w:hyperlink>
          </w:p>
          <w:p>
            <w:pPr/>
            <w:r>
              <w:rPr/>
              <w:t xml:space="preserve">Article dans une revue</w:t>
            </w:r>
          </w:p>
          <w:p>
            <w:pPr/>
            <w:hyperlink r:id="rId68" w:history="1">
              <w:r>
                <w:rPr>
                  <w:color w:val="#410a8c"/>
                  <w:u w:val="single"/>
                </w:rPr>
                <w:t xml:space="preserve">hal-02562027v1</w:t>
              </w:r>
            </w:hyperlink>
          </w:p>
        </w:tc>
      </w:tr>
      <w:tr>
        <w:trPr/>
        <w:tc>
          <w:tcPr>
            <w:noWrap/>
          </w:tcPr>
          <w:p>
            <w:pPr>
              <w:spacing w:after="200"/>
            </w:pPr>
            <w:hyperlink r:id="rId70" w:history="1">
              <w:r>
                <w:rPr>
                  <w:color w:val="1e198e"/>
                  <w:b w:val="1"/>
                  <w:bCs w:val="1"/>
                  <w:u w:val="single"/>
                </w:rPr>
                <w:t xml:space="preserve">La &amp;quot;petite phrase&amp;quot; : une catégorisation méta-agissante en discours</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2018, 117, pp.91-106. </w:t>
            </w:r>
            <w:hyperlink r:id="rId71" w:history="1">
              <w:r>
                <w:rPr>
                  <w:color w:val="#410a8c"/>
                  <w:u w:val="single"/>
                </w:rPr>
                <w:t xml:space="preserve">⟨10.4000/mots.23431⟩</w:t>
              </w:r>
            </w:hyperlink>
          </w:p>
          <w:p>
            <w:pPr/>
            <w:r>
              <w:rPr/>
              <w:t xml:space="preserve">Article dans une revue</w:t>
            </w:r>
          </w:p>
          <w:p>
            <w:pPr/>
            <w:hyperlink r:id="rId70" w:history="1">
              <w:r>
                <w:rPr>
                  <w:color w:val="#410a8c"/>
                  <w:u w:val="single"/>
                </w:rPr>
                <w:t xml:space="preserve">hal-02150770v1</w:t>
              </w:r>
            </w:hyperlink>
          </w:p>
        </w:tc>
      </w:tr>
      <w:tr>
        <w:trPr/>
        <w:tc>
          <w:tcPr>
            <w:noWrap/>
          </w:tcPr>
          <w:p>
            <w:pPr>
              <w:spacing w:after="200"/>
            </w:pPr>
            <w:hyperlink r:id="rId72" w:history="1">
              <w:r>
                <w:rPr>
                  <w:color w:val="1e198e"/>
                  <w:b w:val="1"/>
                  <w:bCs w:val="1"/>
                  <w:u w:val="single"/>
                </w:rPr>
                <w:t xml:space="preserve">Effets d’oralité dans la presse engagée : dialogisation et idéologisation du discours</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2017, 114, pp.167-189. </w:t>
            </w:r>
            <w:hyperlink r:id="rId73" w:history="1">
              <w:r>
                <w:rPr>
                  <w:color w:val="#410a8c"/>
                  <w:u w:val="single"/>
                </w:rPr>
                <w:t xml:space="preserve">⟨10.4000/mots.22851⟩</w:t>
              </w:r>
            </w:hyperlink>
          </w:p>
          <w:p>
            <w:pPr/>
            <w:r>
              <w:rPr/>
              <w:t xml:space="preserve">Article dans une revue</w:t>
            </w:r>
          </w:p>
          <w:p>
            <w:pPr/>
            <w:hyperlink r:id="rId72" w:history="1">
              <w:r>
                <w:rPr>
                  <w:color w:val="#410a8c"/>
                  <w:u w:val="single"/>
                </w:rPr>
                <w:t xml:space="preserve">hal-01718776v1</w:t>
              </w:r>
            </w:hyperlink>
          </w:p>
        </w:tc>
      </w:tr>
      <w:tr>
        <w:trPr/>
        <w:tc>
          <w:tcPr>
            <w:noWrap/>
          </w:tcPr>
          <w:p>
            <w:pPr>
              <w:spacing w:after="200"/>
            </w:pPr>
            <w:hyperlink r:id="rId74" w:history="1">
              <w:r>
                <w:rPr>
                  <w:color w:val="1e198e"/>
                  <w:b w:val="1"/>
                  <w:bCs w:val="1"/>
                  <w:u w:val="single"/>
                </w:rPr>
                <w:t xml:space="preserve">De quelques valeurs pragma-énonciatives des points de suspension en français</w:t>
              </w:r>
            </w:hyperlink>
          </w:p>
          <w:p>
            <w:pPr/>
            <w:hyperlink r:id="rId16" w:history="1">
              <w:r>
                <w:rPr>
                  <w:color w:val="#410a8c"/>
                  <w:u w:val="single"/>
                </w:rPr>
                <w:t xml:space="preserve">Annabelle Seoane</w:t>
              </w:r>
            </w:hyperlink>
          </w:p>
          <w:p>
            <w:pPr/>
            <w:r>
              <w:rPr>
                <w:i w:val="1"/>
                <w:iCs w:val="1"/>
              </w:rPr>
              <w:t xml:space="preserve">Paideutika. Quaderni di formazione e cultura</w:t>
            </w:r>
            <w:r>
              <w:rPr/>
              <w:t xml:space="preserve">, 2017, 26, pp.151-173</w:t>
            </w:r>
          </w:p>
          <w:p>
            <w:pPr/>
            <w:r>
              <w:rPr/>
              <w:t xml:space="preserve">Article dans une revue</w:t>
            </w:r>
          </w:p>
          <w:p>
            <w:pPr/>
            <w:hyperlink r:id="rId74" w:history="1">
              <w:r>
                <w:rPr>
                  <w:color w:val="#410a8c"/>
                  <w:u w:val="single"/>
                </w:rPr>
                <w:t xml:space="preserve">hal-01718745v1</w:t>
              </w:r>
            </w:hyperlink>
          </w:p>
        </w:tc>
      </w:tr>
      <w:tr>
        <w:trPr/>
        <w:tc>
          <w:tcPr>
            <w:noWrap/>
          </w:tcPr>
          <w:p>
            <w:pPr>
              <w:spacing w:after="200"/>
            </w:pPr>
            <w:hyperlink r:id="rId75" w:history="1">
              <w:r>
                <w:rPr>
                  <w:color w:val="1e198e"/>
                  <w:b w:val="1"/>
                  <w:bCs w:val="1"/>
                  <w:u w:val="single"/>
                </w:rPr>
                <w:t xml:space="preserve">Les points de suspension dans Le Canard enchaîné ou l'implicite au croisement du pré-, du post-, du méta-et de l'infradiscursif</w:t>
              </w:r>
            </w:hyperlink>
          </w:p>
          <w:p>
            <w:pPr/>
            <w:hyperlink r:id="rId16" w:history="1">
              <w:r>
                <w:rPr>
                  <w:color w:val="#410a8c"/>
                  <w:u w:val="single"/>
                </w:rPr>
                <w:t xml:space="preserve">Annabelle Seoane</w:t>
              </w:r>
            </w:hyperlink>
          </w:p>
          <w:p>
            <w:pPr/>
            <w:r>
              <w:rPr>
                <w:i w:val="1"/>
                <w:iCs w:val="1"/>
              </w:rPr>
              <w:t xml:space="preserve">Signes, Discours et Sociétés : Revue semestrielle en sciences humaines et sociales dédiée à l'analyse des Discours </w:t>
            </w:r>
            <w:r>
              <w:rPr/>
              <w:t xml:space="preserve">, 2016, 17, pp.[En ligne]</w:t>
            </w:r>
          </w:p>
          <w:p>
            <w:pPr/>
            <w:r>
              <w:rPr/>
              <w:t xml:space="preserve">Article dans une revue</w:t>
            </w:r>
          </w:p>
          <w:p>
            <w:pPr/>
            <w:hyperlink r:id="rId75" w:history="1">
              <w:r>
                <w:rPr>
                  <w:color w:val="#410a8c"/>
                  <w:u w:val="single"/>
                </w:rPr>
                <w:t xml:space="preserve">hal-01407036v1</w:t>
              </w:r>
            </w:hyperlink>
          </w:p>
        </w:tc>
      </w:tr>
      <w:tr>
        <w:trPr/>
        <w:tc>
          <w:tcPr>
            <w:noWrap/>
          </w:tcPr>
          <w:p>
            <w:pPr>
              <w:spacing w:after="200"/>
            </w:pPr>
            <w:hyperlink r:id="rId76" w:history="1">
              <w:r>
                <w:rPr>
                  <w:color w:val="1e198e"/>
                  <w:b w:val="1"/>
                  <w:bCs w:val="1"/>
                  <w:u w:val="single"/>
                </w:rPr>
                <w:t xml:space="preserve">Deux néologismes par glissement sémantique : quand l’euphémisme cristallise</w:t>
              </w:r>
            </w:hyperlink>
          </w:p>
          <w:p>
            <w:pPr/>
            <w:hyperlink r:id="rId16" w:history="1">
              <w:r>
                <w:rPr>
                  <w:color w:val="#410a8c"/>
                  <w:u w:val="single"/>
                </w:rPr>
                <w:t xml:space="preserve">Annabelle Seoane</w:t>
              </w:r>
            </w:hyperlink>
          </w:p>
          <w:p>
            <w:pPr/>
            <w:r>
              <w:rPr>
                <w:i w:val="1"/>
                <w:iCs w:val="1"/>
              </w:rPr>
              <w:t xml:space="preserve">La linguistique : revue internationale de linguistique générale</w:t>
            </w:r>
            <w:r>
              <w:rPr/>
              <w:t xml:space="preserve">, 2016, 52 (2), pp.271-290. </w:t>
            </w:r>
            <w:hyperlink r:id="rId77" w:history="1">
              <w:r>
                <w:rPr>
                  <w:color w:val="#410a8c"/>
                  <w:u w:val="single"/>
                </w:rPr>
                <w:t xml:space="preserve">⟨10.3917/ling.522.0271⟩</w:t>
              </w:r>
            </w:hyperlink>
          </w:p>
          <w:p>
            <w:pPr/>
            <w:r>
              <w:rPr/>
              <w:t xml:space="preserve">Article dans une revue</w:t>
            </w:r>
          </w:p>
          <w:p>
            <w:pPr/>
            <w:hyperlink r:id="rId76" w:history="1">
              <w:r>
                <w:rPr>
                  <w:color w:val="#410a8c"/>
                  <w:u w:val="single"/>
                </w:rPr>
                <w:t xml:space="preserve">hal-01719259v1</w:t>
              </w:r>
            </w:hyperlink>
          </w:p>
        </w:tc>
      </w:tr>
      <w:tr>
        <w:trPr/>
        <w:tc>
          <w:tcPr>
            <w:noWrap/>
          </w:tcPr>
          <w:p>
            <w:pPr>
              <w:spacing w:after="200"/>
            </w:pPr>
            <w:hyperlink r:id="rId78" w:history="1">
              <w:r>
                <w:rPr>
                  <w:color w:val="1e198e"/>
                  <w:b w:val="1"/>
                  <w:bCs w:val="1"/>
                  <w:u w:val="single"/>
                </w:rPr>
                <w:t xml:space="preserve">« Couac » : un levier pragmatico-énonciatif dans le discours journalistique</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2015, Discours d'autorité : des discours sans éclat(s)?, 107, pp.135-152</w:t>
            </w:r>
          </w:p>
          <w:p>
            <w:pPr/>
            <w:r>
              <w:rPr/>
              <w:t xml:space="preserve">Article dans une revue</w:t>
            </w:r>
          </w:p>
          <w:p>
            <w:pPr/>
            <w:hyperlink r:id="rId78" w:history="1">
              <w:r>
                <w:rPr>
                  <w:color w:val="#410a8c"/>
                  <w:u w:val="single"/>
                </w:rPr>
                <w:t xml:space="preserve">hal-01407064v1</w:t>
              </w:r>
            </w:hyperlink>
          </w:p>
        </w:tc>
      </w:tr>
      <w:tr>
        <w:trPr/>
        <w:tc>
          <w:tcPr>
            <w:noWrap/>
          </w:tcPr>
          <w:p>
            <w:pPr>
              <w:spacing w:after="200"/>
            </w:pPr>
            <w:hyperlink r:id="rId79" w:history="1">
              <w:r>
                <w:rPr>
                  <w:color w:val="1e198e"/>
                  <w:b w:val="1"/>
                  <w:bCs w:val="1"/>
                  <w:u w:val="single"/>
                </w:rPr>
                <w:t xml:space="preserve">La répétition variationnelle comme outil dialogique identificatoire : construire une connivence à des fins publicitaires</w:t>
              </w:r>
            </w:hyperlink>
          </w:p>
          <w:p>
            <w:pPr/>
            <w:hyperlink r:id="rId16" w:history="1">
              <w:r>
                <w:rPr>
                  <w:color w:val="#410a8c"/>
                  <w:u w:val="single"/>
                </w:rPr>
                <w:t xml:space="preserve">Annabelle Seoane</w:t>
              </w:r>
            </w:hyperlink>
          </w:p>
          <w:p>
            <w:pPr/>
            <w:r>
              <w:rPr>
                <w:i w:val="1"/>
                <w:iCs w:val="1"/>
              </w:rPr>
              <w:t xml:space="preserve">Le Discours et la Langue Revue de linguistique française et d'analyse du discours</w:t>
            </w:r>
            <w:r>
              <w:rPr/>
              <w:t xml:space="preserve">, 2015, La répétition et les genres, 7 (2), pp.113-131</w:t>
            </w:r>
          </w:p>
          <w:p>
            <w:pPr/>
            <w:r>
              <w:rPr/>
              <w:t xml:space="preserve">Article dans une revue</w:t>
            </w:r>
          </w:p>
          <w:p>
            <w:pPr/>
            <w:hyperlink r:id="rId79" w:history="1">
              <w:r>
                <w:rPr>
                  <w:color w:val="#410a8c"/>
                  <w:u w:val="single"/>
                </w:rPr>
                <w:t xml:space="preserve">hal-01407054v1</w:t>
              </w:r>
            </w:hyperlink>
          </w:p>
        </w:tc>
      </w:tr>
      <w:tr>
        <w:trPr/>
        <w:tc>
          <w:tcPr>
            <w:noWrap/>
          </w:tcPr>
          <w:p>
            <w:pPr>
              <w:spacing w:after="200"/>
            </w:pPr>
            <w:hyperlink r:id="rId80" w:history="1">
              <w:r>
                <w:rPr>
                  <w:color w:val="1e198e"/>
                  <w:b w:val="1"/>
                  <w:bCs w:val="1"/>
                  <w:u w:val="single"/>
                </w:rPr>
                <w:t xml:space="preserve">De la position auctoriale à la construction de l’ethos : entre identités et identification</w:t>
              </w:r>
            </w:hyperlink>
          </w:p>
          <w:p>
            <w:pPr/>
            <w:hyperlink r:id="rId16" w:history="1">
              <w:r>
                <w:rPr>
                  <w:color w:val="#410a8c"/>
                  <w:u w:val="single"/>
                </w:rPr>
                <w:t xml:space="preserve">Annabelle Seoane</w:t>
              </w:r>
            </w:hyperlink>
          </w:p>
          <w:p>
            <w:pPr/>
            <w:r>
              <w:rPr>
                <w:i w:val="1"/>
                <w:iCs w:val="1"/>
              </w:rPr>
              <w:t xml:space="preserve">Cahier voor Literatuurwetenschap</w:t>
            </w:r>
            <w:r>
              <w:rPr/>
              <w:t xml:space="preserve">, 2014, 6, pp.85-99</w:t>
            </w:r>
          </w:p>
          <w:p>
            <w:pPr/>
            <w:r>
              <w:rPr/>
              <w:t xml:space="preserve">Article dans une revue</w:t>
            </w:r>
          </w:p>
          <w:p>
            <w:pPr/>
            <w:hyperlink r:id="rId80" w:history="1">
              <w:r>
                <w:rPr>
                  <w:color w:val="#410a8c"/>
                  <w:u w:val="single"/>
                </w:rPr>
                <w:t xml:space="preserve">hal-04891944v1</w:t>
              </w:r>
            </w:hyperlink>
          </w:p>
        </w:tc>
      </w:tr>
      <w:tr>
        <w:trPr/>
        <w:tc>
          <w:tcPr>
            <w:noWrap/>
          </w:tcPr>
          <w:p>
            <w:pPr>
              <w:spacing w:after="200"/>
            </w:pPr>
            <w:hyperlink r:id="rId81" w:history="1">
              <w:r>
                <w:rPr>
                  <w:color w:val="1e198e"/>
                  <w:b w:val="1"/>
                  <w:bCs w:val="1"/>
                  <w:u w:val="single"/>
                </w:rPr>
                <w:t xml:space="preserve">Double construction de soi et du public dans les discours d'ouverture d'émissions télévisuelles françaises</w:t>
              </w:r>
            </w:hyperlink>
          </w:p>
          <w:p>
            <w:pPr/>
            <w:hyperlink r:id="rId16" w:history="1">
              <w:r>
                <w:rPr>
                  <w:color w:val="#410a8c"/>
                  <w:u w:val="single"/>
                </w:rPr>
                <w:t xml:space="preserve">Annabelle Seoane</w:t>
              </w:r>
            </w:hyperlink>
          </w:p>
          <w:p>
            <w:pPr/>
            <w:r>
              <w:rPr>
                <w:i w:val="1"/>
                <w:iCs w:val="1"/>
              </w:rPr>
              <w:t xml:space="preserve">Convergences francophones</w:t>
            </w:r>
            <w:r>
              <w:rPr/>
              <w:t xml:space="preserve">, 2014, Débuts, départs et commencements 1 (1), pp.70 - 87</w:t>
            </w:r>
          </w:p>
          <w:p>
            <w:pPr/>
            <w:r>
              <w:rPr/>
              <w:t xml:space="preserve">Article dans une revue</w:t>
            </w:r>
          </w:p>
          <w:p>
            <w:pPr/>
            <w:hyperlink r:id="rId81" w:history="1">
              <w:r>
                <w:rPr>
                  <w:color w:val="#410a8c"/>
                  <w:u w:val="single"/>
                </w:rPr>
                <w:t xml:space="preserve">hal-01407023v1</w:t>
              </w:r>
            </w:hyperlink>
          </w:p>
        </w:tc>
      </w:tr>
      <w:tr>
        <w:trPr/>
        <w:tc>
          <w:tcPr>
            <w:noWrap/>
          </w:tcPr>
          <w:p>
            <w:pPr>
              <w:spacing w:after="200"/>
            </w:pPr>
            <w:hyperlink r:id="rId82" w:history="1">
              <w:r>
                <w:rPr>
                  <w:color w:val="1e198e"/>
                  <w:b w:val="1"/>
                  <w:bCs w:val="1"/>
                  <w:u w:val="single"/>
                </w:rPr>
                <w:t xml:space="preserve">Mode de donation de l’espace « guidé » dans le discours des guides touristiques : spatialité et construction d’un savoir partagé</w:t>
              </w:r>
            </w:hyperlink>
          </w:p>
          <w:p>
            <w:pPr/>
            <w:hyperlink r:id="rId16" w:history="1">
              <w:r>
                <w:rPr>
                  <w:color w:val="#410a8c"/>
                  <w:u w:val="single"/>
                </w:rPr>
                <w:t xml:space="preserve">Annabelle Seoane</w:t>
              </w:r>
            </w:hyperlink>
          </w:p>
          <w:p>
            <w:pPr/>
            <w:r>
              <w:rPr>
                <w:i w:val="1"/>
                <w:iCs w:val="1"/>
              </w:rPr>
              <w:t xml:space="preserve">Arborescences, revue d'études françaises</w:t>
            </w:r>
            <w:r>
              <w:rPr/>
              <w:t xml:space="preserve">, 2013, Lire le texte et son espace : outils, méthodes, études 3, </w:t>
            </w:r>
            <w:hyperlink r:id="rId83" w:history="1">
              <w:r>
                <w:rPr>
                  <w:color w:val="#410a8c"/>
                  <w:u w:val="single"/>
                </w:rPr>
                <w:t xml:space="preserve">⟨10.7202/1017372ar⟩</w:t>
              </w:r>
            </w:hyperlink>
          </w:p>
          <w:p>
            <w:pPr/>
            <w:r>
              <w:rPr/>
              <w:t xml:space="preserve">Article dans une revue</w:t>
            </w:r>
          </w:p>
          <w:p>
            <w:pPr/>
            <w:hyperlink r:id="rId82" w:history="1">
              <w:r>
                <w:rPr>
                  <w:color w:val="#410a8c"/>
                  <w:u w:val="single"/>
                </w:rPr>
                <w:t xml:space="preserve">hal-01407029v1</w:t>
              </w:r>
            </w:hyperlink>
          </w:p>
        </w:tc>
      </w:tr>
      <w:tr>
        <w:trPr/>
        <w:tc>
          <w:tcPr>
            <w:noWrap/>
          </w:tcPr>
          <w:p>
            <w:pPr>
              <w:spacing w:after="200"/>
            </w:pPr>
            <w:hyperlink r:id="rId84" w:history="1">
              <w:r>
                <w:rPr>
                  <w:color w:val="1e198e"/>
                  <w:b w:val="1"/>
                  <w:bCs w:val="1"/>
                  <w:u w:val="single"/>
                </w:rPr>
                <w:t xml:space="preserve">Les guides touristiques : vers de nouvelles pratiques discursives de contamination</w:t>
              </w:r>
            </w:hyperlink>
          </w:p>
          <w:p>
            <w:pPr/>
            <w:hyperlink r:id="rId16" w:history="1">
              <w:r>
                <w:rPr>
                  <w:color w:val="#410a8c"/>
                  <w:u w:val="single"/>
                </w:rPr>
                <w:t xml:space="preserve">Annabelle Seoane</w:t>
              </w:r>
            </w:hyperlink>
          </w:p>
          <w:p>
            <w:pPr/>
            <w:r>
              <w:rPr>
                <w:i w:val="1"/>
                <w:iCs w:val="1"/>
              </w:rPr>
              <w:t xml:space="preserve">Mondes du tourisme</w:t>
            </w:r>
            <w:r>
              <w:rPr/>
              <w:t xml:space="preserve">, 2013, 8</w:t>
            </w:r>
          </w:p>
          <w:p>
            <w:pPr/>
            <w:r>
              <w:rPr/>
              <w:t xml:space="preserve">Article dans une revue</w:t>
            </w:r>
          </w:p>
          <w:p>
            <w:pPr/>
            <w:hyperlink r:id="rId84" w:history="1">
              <w:r>
                <w:rPr>
                  <w:color w:val="#410a8c"/>
                  <w:u w:val="single"/>
                </w:rPr>
                <w:t xml:space="preserve">hal-01478520v1</w:t>
              </w:r>
            </w:hyperlink>
          </w:p>
        </w:tc>
      </w:tr>
      <w:tr>
        <w:trPr/>
        <w:tc>
          <w:tcPr>
            <w:noWrap/>
          </w:tcPr>
          <w:p>
            <w:pPr>
              <w:spacing w:after="200"/>
            </w:pPr>
            <w:hyperlink r:id="rId85" w:history="1">
              <w:r>
                <w:rPr>
                  <w:color w:val="1e198e"/>
                  <w:b w:val="1"/>
                  <w:bCs w:val="1"/>
                  <w:u w:val="single"/>
                </w:rPr>
                <w:t xml:space="preserve">À la recherche du guide de voyage : quand l’information sur le voyage imprègne les médias (et réciproquement)</w:t>
              </w:r>
            </w:hyperlink>
          </w:p>
          <w:p>
            <w:pPr/>
            <w:hyperlink r:id="rId16" w:history="1">
              <w:r>
                <w:rPr>
                  <w:color w:val="#410a8c"/>
                  <w:u w:val="single"/>
                </w:rPr>
                <w:t xml:space="preserve">Annabelle Seoane</w:t>
              </w:r>
            </w:hyperlink>
          </w:p>
          <w:p>
            <w:pPr/>
            <w:r>
              <w:rPr>
                <w:i w:val="1"/>
                <w:iCs w:val="1"/>
              </w:rPr>
              <w:t xml:space="preserve">Espaces. Tourisme et loisirs</w:t>
            </w:r>
            <w:r>
              <w:rPr/>
              <w:t xml:space="preserve">, 2012, Les guides de voyage face à la révolution numérique, 306, pp.6-14</w:t>
            </w:r>
          </w:p>
          <w:p>
            <w:pPr/>
            <w:r>
              <w:rPr/>
              <w:t xml:space="preserve">Article dans une revue</w:t>
            </w:r>
          </w:p>
          <w:p>
            <w:pPr/>
            <w:hyperlink r:id="rId85" w:history="1">
              <w:r>
                <w:rPr>
                  <w:color w:val="#410a8c"/>
                  <w:u w:val="single"/>
                </w:rPr>
                <w:t xml:space="preserve">hal-01478567v1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On ne pardonne jamais à un terroriste » : les commentaires dans Le Figaro et les procès du 13-Novembre. Des pics de rejet au prisme de l’énonciation</w:t>
              </w:r>
            </w:hyperlink>
          </w:p>
          <w:p>
            <w:pPr/>
            <w:hyperlink r:id="rId16" w:history="1">
              <w:r>
                <w:rPr>
                  <w:color w:val="#410a8c"/>
                  <w:u w:val="single"/>
                </w:rPr>
                <w:t xml:space="preserve">Annabelle Seoane</w:t>
              </w:r>
            </w:hyperlink>
          </w:p>
          <w:p>
            <w:pPr/>
            <w:r>
              <w:rPr/>
              <w:t xml:space="preserve">Bérengère Stassin; Lucie Delias; Mélanie Lallet. </w:t>
            </w:r>
            <w:r>
              <w:rPr>
                <w:i w:val="1"/>
                <w:iCs w:val="1"/>
              </w:rPr>
              <w:t xml:space="preserve">Les terrains du (cyber)harcèlement. Approches critiques et interdisciplinaires des phénomènes de violence en ligne</w:t>
            </w:r>
            <w:r>
              <w:rPr/>
              <w:t xml:space="preserve">, </w:t>
            </w:r>
            <w:hyperlink r:id="rId87" w:history="1">
              <w:r>
                <w:rPr>
                  <w:color w:val="#410a8c"/>
                  <w:u w:val="single"/>
                </w:rPr>
                <w:t xml:space="preserve">Éditions universitaires de Lorraine (Édul)</w:t>
              </w:r>
            </w:hyperlink>
            <w:r>
              <w:rPr/>
              <w:t xml:space="preserve">, pp.63-88, 2025, 9782384511716</w:t>
            </w:r>
          </w:p>
          <w:p>
            <w:pPr/>
            <w:r>
              <w:rPr/>
              <w:t xml:space="preserve">Chapitre d'ouvrage</w:t>
            </w:r>
          </w:p>
          <w:p>
            <w:pPr/>
            <w:hyperlink r:id="rId86" w:history="1">
              <w:r>
                <w:rPr>
                  <w:color w:val="#410a8c"/>
                  <w:u w:val="single"/>
                </w:rPr>
                <w:t xml:space="preserve">hal-05003719v1</w:t>
              </w:r>
            </w:hyperlink>
          </w:p>
        </w:tc>
      </w:tr>
      <w:tr>
        <w:trPr/>
        <w:tc>
          <w:tcPr>
            <w:noWrap/>
          </w:tcPr>
          <w:p>
            <w:pPr>
              <w:spacing w:after="200"/>
            </w:pPr>
            <w:hyperlink r:id="rId88" w:history="1">
              <w:r>
                <w:rPr>
                  <w:color w:val="1e198e"/>
                  <w:b w:val="1"/>
                  <w:bCs w:val="1"/>
                  <w:u w:val="single"/>
                </w:rPr>
                <w:t xml:space="preserve">L’information injonctive avec &amp;quot;ici&amp;quot; : articulations sémantiques et pragma-énonciatives autour de quelques panneaux</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Les formes d’injonction écrites dans l’espace public</w:t>
            </w:r>
            <w:r>
              <w:rPr/>
              <w:t xml:space="preserve">, </w:t>
            </w:r>
            <w:hyperlink r:id="rId89" w:history="1">
              <w:r>
                <w:rPr>
                  <w:color w:val="#410a8c"/>
                  <w:u w:val="single"/>
                </w:rPr>
                <w:t xml:space="preserve">Presses universitaires de Caen</w:t>
              </w:r>
            </w:hyperlink>
            <w:r>
              <w:rPr/>
              <w:t xml:space="preserve">, pp.219-237, 2025, 978-2-38185-257-7</w:t>
            </w:r>
          </w:p>
          <w:p>
            <w:pPr/>
            <w:r>
              <w:rPr/>
              <w:t xml:space="preserve">Chapitre d'ouvrage</w:t>
            </w:r>
          </w:p>
          <w:p>
            <w:pPr/>
            <w:hyperlink r:id="rId88" w:history="1">
              <w:r>
                <w:rPr>
                  <w:color w:val="#410a8c"/>
                  <w:u w:val="single"/>
                </w:rPr>
                <w:t xml:space="preserve">hal-05039328v1</w:t>
              </w:r>
            </w:hyperlink>
          </w:p>
        </w:tc>
      </w:tr>
      <w:tr>
        <w:trPr/>
        <w:tc>
          <w:tcPr>
            <w:noWrap/>
          </w:tcPr>
          <w:p>
            <w:pPr>
              <w:spacing w:after="200"/>
            </w:pPr>
            <w:hyperlink r:id="rId90" w:history="1">
              <w:r>
                <w:rPr>
                  <w:color w:val="1e198e"/>
                  <w:b w:val="1"/>
                  <w:bCs w:val="1"/>
                  <w:u w:val="single"/>
                </w:rPr>
                <w:t xml:space="preserve">La &amp;quot;lata&amp;quot;, pivot sémio-sémantique : un &amp;quot;concentré de discours</w:t>
              </w:r>
            </w:hyperlink>
          </w:p>
          <w:p>
            <w:pPr/>
            <w:hyperlink r:id="rId91"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t xml:space="preserve">Sandrine Bédouret-Larraburu; Christine Copy; Raluca Nita. </w:t>
            </w:r>
            <w:r>
              <w:rPr>
                <w:i w:val="1"/>
                <w:iCs w:val="1"/>
              </w:rPr>
              <w:t xml:space="preserve">Lexique et frontières de genres</w:t>
            </w:r>
            <w:r>
              <w:rPr/>
              <w:t xml:space="preserve">, </w:t>
            </w:r>
            <w:hyperlink r:id="rId92" w:history="1">
              <w:r>
                <w:rPr>
                  <w:color w:val="#410a8c"/>
                  <w:u w:val="single"/>
                </w:rPr>
                <w:t xml:space="preserve">Presses universitaires de Pau et des Pays de l'Adour</w:t>
              </w:r>
            </w:hyperlink>
            <w:r>
              <w:rPr/>
              <w:t xml:space="preserve">, pp.217-232, 2023, 978-2-35311-150-3</w:t>
            </w:r>
          </w:p>
          <w:p>
            <w:pPr/>
            <w:r>
              <w:rPr/>
              <w:t xml:space="preserve">Chapitre d'ouvrage</w:t>
            </w:r>
          </w:p>
          <w:p>
            <w:pPr/>
            <w:hyperlink r:id="rId90" w:history="1">
              <w:r>
                <w:rPr>
                  <w:color w:val="#410a8c"/>
                  <w:u w:val="single"/>
                </w:rPr>
                <w:t xml:space="preserve">hal-02314927v1</w:t>
              </w:r>
            </w:hyperlink>
          </w:p>
        </w:tc>
      </w:tr>
      <w:tr>
        <w:trPr/>
        <w:tc>
          <w:tcPr>
            <w:noWrap/>
          </w:tcPr>
          <w:p>
            <w:pPr>
              <w:spacing w:after="200"/>
            </w:pPr>
            <w:hyperlink r:id="rId93" w:history="1">
              <w:r>
                <w:rPr>
                  <w:color w:val="1e198e"/>
                  <w:b w:val="1"/>
                  <w:bCs w:val="1"/>
                  <w:u w:val="single"/>
                </w:rPr>
                <w:t xml:space="preserve">Anti-Migrant Hate Speech as a Symptom of a Representation Crisis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Cyberhate in the Context of Migrations</w:t>
            </w:r>
            <w:r>
              <w:rPr/>
              <w:t xml:space="preserve">, </w:t>
            </w:r>
            <w:hyperlink r:id="rId94" w:history="1">
              <w:r>
                <w:rPr>
                  <w:color w:val="#410a8c"/>
                  <w:u w:val="single"/>
                </w:rPr>
                <w:t xml:space="preserve">Springer International Publishing</w:t>
              </w:r>
            </w:hyperlink>
            <w:r>
              <w:rPr/>
              <w:t xml:space="preserve">, pp.1-17, 2022, 978-3-030-92103-3. </w:t>
            </w:r>
            <w:hyperlink r:id="rId95" w:history="1">
              <w:r>
                <w:rPr>
                  <w:color w:val="#410a8c"/>
                  <w:u w:val="single"/>
                </w:rPr>
                <w:t xml:space="preserve">⟨10.1007/978-3-030-92103-3_1⟩</w:t>
              </w:r>
            </w:hyperlink>
          </w:p>
          <w:p>
            <w:pPr/>
            <w:r>
              <w:rPr/>
              <w:t xml:space="preserve">Chapitre d'ouvrage</w:t>
            </w:r>
          </w:p>
          <w:p>
            <w:pPr/>
            <w:hyperlink r:id="rId93" w:history="1">
              <w:r>
                <w:rPr>
                  <w:color w:val="#410a8c"/>
                  <w:u w:val="single"/>
                </w:rPr>
                <w:t xml:space="preserve">hal-03572781v1</w:t>
              </w:r>
            </w:hyperlink>
          </w:p>
        </w:tc>
      </w:tr>
      <w:tr>
        <w:trPr/>
        <w:tc>
          <w:tcPr>
            <w:noWrap/>
          </w:tcPr>
          <w:p>
            <w:pPr>
              <w:spacing w:after="200"/>
            </w:pPr>
            <w:hyperlink r:id="rId96" w:history="1">
              <w:r>
                <w:rPr>
                  <w:color w:val="1e198e"/>
                  <w:b w:val="1"/>
                  <w:bCs w:val="1"/>
                  <w:u w:val="single"/>
                </w:rPr>
                <w:t xml:space="preserve">Paroles jihadistes in situ : de la radicalité à l’“aradicalité”</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t xml:space="preserve">Jacques Walter; Béatrice Fleury. </w:t>
            </w:r>
            <w:r>
              <w:rPr>
                <w:i w:val="1"/>
                <w:iCs w:val="1"/>
              </w:rPr>
              <w:t xml:space="preserve">Violences et radicalités militantes dans l’espace public</w:t>
            </w:r>
            <w:r>
              <w:rPr/>
              <w:t xml:space="preserve">, </w:t>
            </w:r>
            <w:hyperlink r:id="rId97" w:history="1">
              <w:r>
                <w:rPr>
                  <w:color w:val="#410a8c"/>
                  <w:u w:val="single"/>
                </w:rPr>
                <w:t xml:space="preserve">Riveneuve Ed.</w:t>
              </w:r>
            </w:hyperlink>
            <w:r>
              <w:rPr/>
              <w:t xml:space="preserve">, pp.413-430, 2020, 978-2-36013-575-2</w:t>
            </w:r>
          </w:p>
          <w:p>
            <w:pPr/>
            <w:r>
              <w:rPr/>
              <w:t xml:space="preserve">Chapitre d'ouvrage</w:t>
            </w:r>
          </w:p>
          <w:p>
            <w:pPr/>
            <w:hyperlink r:id="rId96" w:history="1">
              <w:r>
                <w:rPr>
                  <w:color w:val="#410a8c"/>
                  <w:u w:val="single"/>
                </w:rPr>
                <w:t xml:space="preserve">hal-01915778v1</w:t>
              </w:r>
            </w:hyperlink>
          </w:p>
        </w:tc>
      </w:tr>
      <w:tr>
        <w:trPr/>
        <w:tc>
          <w:tcPr>
            <w:noWrap/>
          </w:tcPr>
          <w:p>
            <w:pPr>
              <w:spacing w:after="200"/>
            </w:pPr>
            <w:hyperlink r:id="rId98" w:history="1">
              <w:r>
                <w:rPr>
                  <w:color w:val="1e198e"/>
                  <w:b w:val="1"/>
                  <w:bCs w:val="1"/>
                  <w:u w:val="single"/>
                </w:rPr>
                <w:t xml:space="preserve">Analyser le discours haineux en ligne : réflexions méthodologiques</w:t>
              </w:r>
            </w:hyperlink>
          </w:p>
          <w:p>
            <w:pPr/>
            <w:hyperlink r:id="rId16" w:history="1">
              <w:r>
                <w:rPr>
                  <w:color w:val="#410a8c"/>
                  <w:u w:val="single"/>
                </w:rPr>
                <w:t xml:space="preserve">Annabelle Seoane</w:t>
              </w:r>
            </w:hyperlink>
            <w:r>
              <w:rPr/>
              <w:t xml:space="preserve">,</w:t>
            </w:r>
            <w:hyperlink r:id="rId99" w:history="1">
              <w:r>
                <w:rPr>
                  <w:color w:val="#410a8c"/>
                  <w:u w:val="single"/>
                </w:rPr>
                <w:t xml:space="preserve">Matthijs Gardenier</w:t>
              </w:r>
            </w:hyperlink>
            <w:r>
              <w:rPr/>
              <w:t xml:space="preserve">,</w:t>
            </w:r>
            <w:hyperlink r:id="rId14" w:history="1">
              <w:r>
                <w:rPr>
                  <w:color w:val="#410a8c"/>
                  <w:u w:val="single"/>
                </w:rPr>
                <w:t xml:space="preserve">Angeliki Monnier</w:t>
              </w:r>
            </w:hyperlink>
          </w:p>
          <w:p>
            <w:pPr/>
            <w:r>
              <w:rPr/>
              <w:t xml:space="preserve">Guillaume Carbou; Pascale Vergely. </w:t>
            </w:r>
            <w:r>
              <w:rPr>
                <w:i w:val="1"/>
                <w:iCs w:val="1"/>
              </w:rPr>
              <w:t xml:space="preserve">Médias et émotions. Catégories d’analyses, problématiques, concepts</w:t>
            </w:r>
            <w:r>
              <w:rPr/>
              <w:t xml:space="preserve">, </w:t>
            </w:r>
            <w:hyperlink r:id="rId100" w:history="1">
              <w:r>
                <w:rPr>
                  <w:color w:val="#410a8c"/>
                  <w:u w:val="single"/>
                </w:rPr>
                <w:t xml:space="preserve">Roma Tre-Press</w:t>
              </w:r>
            </w:hyperlink>
            <w:r>
              <w:rPr/>
              <w:t xml:space="preserve">, pp.65-79, 2020, 979-12-80060-71-6</w:t>
            </w:r>
          </w:p>
          <w:p>
            <w:pPr/>
            <w:r>
              <w:rPr/>
              <w:t xml:space="preserve">Chapitre d'ouvrage</w:t>
            </w:r>
          </w:p>
          <w:p>
            <w:pPr/>
            <w:hyperlink r:id="rId98" w:history="1">
              <w:r>
                <w:rPr>
                  <w:color w:val="#410a8c"/>
                  <w:u w:val="single"/>
                </w:rPr>
                <w:t xml:space="preserve">hal-03003793v1</w:t>
              </w:r>
            </w:hyperlink>
          </w:p>
        </w:tc>
      </w:tr>
      <w:tr>
        <w:trPr/>
        <w:tc>
          <w:tcPr>
            <w:noWrap/>
          </w:tcPr>
          <w:p>
            <w:pPr>
              <w:spacing w:after="200"/>
            </w:pPr>
            <w:hyperlink r:id="rId101" w:history="1">
              <w:r>
                <w:rPr>
                  <w:color w:val="1e198e"/>
                  <w:b w:val="1"/>
                  <w:bCs w:val="1"/>
                  <w:u w:val="single"/>
                </w:rPr>
                <w:t xml:space="preserve">Les stratégies discursives des affiches de cinéma : en dire beaucoup en un clin d’œil</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 genre bref, Des contraintes grammaticales, lexicales et énonciatives à son exploitation ludique et esthétique</w:t>
            </w:r>
            <w:r>
              <w:rPr/>
              <w:t xml:space="preserve">, 42, </w:t>
            </w:r>
            <w:hyperlink r:id="rId102" w:history="1">
              <w:r>
                <w:rPr>
                  <w:color w:val="#410a8c"/>
                  <w:u w:val="single"/>
                </w:rPr>
                <w:t xml:space="preserve">Frank &amp; Timme</w:t>
              </w:r>
            </w:hyperlink>
            <w:r>
              <w:rPr/>
              <w:t xml:space="preserve">, pp.209-230, 2019, 978-3-7329-0412-9</w:t>
            </w:r>
          </w:p>
          <w:p>
            <w:pPr/>
            <w:r>
              <w:rPr/>
              <w:t xml:space="preserve">Chapitre d'ouvrage</w:t>
            </w:r>
          </w:p>
          <w:p>
            <w:pPr/>
            <w:hyperlink r:id="rId101" w:history="1">
              <w:r>
                <w:rPr>
                  <w:color w:val="#410a8c"/>
                  <w:u w:val="single"/>
                </w:rPr>
                <w:t xml:space="preserve">hal-02150745v1</w:t>
              </w:r>
            </w:hyperlink>
          </w:p>
        </w:tc>
      </w:tr>
      <w:tr>
        <w:trPr/>
        <w:tc>
          <w:tcPr>
            <w:noWrap/>
          </w:tcPr>
          <w:p>
            <w:pPr>
              <w:spacing w:after="200"/>
            </w:pPr>
            <w:hyperlink r:id="rId103" w:history="1">
              <w:r>
                <w:rPr>
                  <w:color w:val="1e198e"/>
                  <w:b w:val="1"/>
                  <w:bCs w:val="1"/>
                  <w:u w:val="single"/>
                </w:rPr>
                <w:t xml:space="preserve">Observabilité des contenus implicites en publicité : les décrochages énonciatifs. Typologie et finalités pragmatiques</w:t>
              </w:r>
            </w:hyperlink>
          </w:p>
          <w:p>
            <w:pPr/>
            <w:hyperlink r:id="rId16" w:history="1">
              <w:r>
                <w:rPr>
                  <w:color w:val="#410a8c"/>
                  <w:u w:val="single"/>
                </w:rPr>
                <w:t xml:space="preserve">Annabelle Seoane</w:t>
              </w:r>
            </w:hyperlink>
          </w:p>
          <w:p>
            <w:pPr/>
            <w:r>
              <w:rPr/>
              <w:t xml:space="preserve">Sophie Anquetil; Juliette Elie-Deschamps; Cindy Lefebvre-Scodeller. </w:t>
            </w:r>
            <w:r>
              <w:rPr>
                <w:i w:val="1"/>
                <w:iCs w:val="1"/>
              </w:rPr>
              <w:t xml:space="preserve">Autour des formes implicites</w:t>
            </w:r>
            <w:r>
              <w:rPr/>
              <w:t xml:space="preserve">, </w:t>
            </w:r>
            <w:hyperlink r:id="rId104" w:history="1">
              <w:r>
                <w:rPr>
                  <w:color w:val="#410a8c"/>
                  <w:u w:val="single"/>
                </w:rPr>
                <w:t xml:space="preserve">Presses universitaires de Rennes</w:t>
              </w:r>
            </w:hyperlink>
            <w:r>
              <w:rPr/>
              <w:t xml:space="preserve">, pp.23-36, 2017, 978-2-7535-5467-2</w:t>
            </w:r>
          </w:p>
          <w:p>
            <w:pPr/>
            <w:r>
              <w:rPr/>
              <w:t xml:space="preserve">Chapitre d'ouvrage</w:t>
            </w:r>
          </w:p>
          <w:p>
            <w:pPr/>
            <w:hyperlink r:id="rId103" w:history="1">
              <w:r>
                <w:rPr>
                  <w:color w:val="#410a8c"/>
                  <w:u w:val="single"/>
                </w:rPr>
                <w:t xml:space="preserve">hal-02165159v1</w:t>
              </w:r>
            </w:hyperlink>
          </w:p>
        </w:tc>
      </w:tr>
      <w:tr>
        <w:trPr/>
        <w:tc>
          <w:tcPr>
            <w:noWrap/>
          </w:tcPr>
          <w:p>
            <w:pPr>
              <w:spacing w:after="200"/>
            </w:pPr>
            <w:hyperlink r:id="rId105" w:history="1">
              <w:r>
                <w:rPr>
                  <w:color w:val="1e198e"/>
                  <w:b w:val="1"/>
                  <w:bCs w:val="1"/>
                  <w:u w:val="single"/>
                </w:rPr>
                <w:t xml:space="preserve">Activia, Bjorg, Les 2 vaches… : objectif bien-être ou stratégie du bien-paraître?</w:t>
              </w:r>
            </w:hyperlink>
          </w:p>
          <w:p>
            <w:pPr/>
            <w:hyperlink r:id="rId16" w:history="1">
              <w:r>
                <w:rPr>
                  <w:color w:val="#410a8c"/>
                  <w:u w:val="single"/>
                </w:rPr>
                <w:t xml:space="preserve">Annabelle Seoane</w:t>
              </w:r>
            </w:hyperlink>
          </w:p>
          <w:p>
            <w:pPr/>
            <w:r>
              <w:rPr/>
              <w:t xml:space="preserve">Roberta Pederzoli; Licia Reggiani; Laura Santone. </w:t>
            </w:r>
            <w:r>
              <w:rPr>
                <w:i w:val="1"/>
                <w:iCs w:val="1"/>
              </w:rPr>
              <w:t xml:space="preserve">Médias et bien-être : discours et représentations</w:t>
            </w:r>
            <w:r>
              <w:rPr/>
              <w:t xml:space="preserve">, </w:t>
            </w:r>
            <w:hyperlink r:id="rId106" w:history="1">
              <w:r>
                <w:rPr>
                  <w:color w:val="#410a8c"/>
                  <w:u w:val="single"/>
                </w:rPr>
                <w:t xml:space="preserve">Bolonia University Press</w:t>
              </w:r>
            </w:hyperlink>
            <w:r>
              <w:rPr/>
              <w:t xml:space="preserve">, pp.165-184, 2016, Médias et bien-être. Discours et représentations, 9788869231704</w:t>
            </w:r>
          </w:p>
          <w:p>
            <w:pPr/>
            <w:r>
              <w:rPr/>
              <w:t xml:space="preserve">Chapitre d'ouvrage</w:t>
            </w:r>
          </w:p>
          <w:p>
            <w:pPr/>
            <w:hyperlink r:id="rId105" w:history="1">
              <w:r>
                <w:rPr>
                  <w:color w:val="#410a8c"/>
                  <w:u w:val="single"/>
                </w:rPr>
                <w:t xml:space="preserve">hal-01719276v1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&amp;quot;bref&amp;quot; comme médiation : les Ecritures de l'artiste Ben et les brèves du Canard Enchaîné</w:t>
              </w:r>
            </w:hyperlink>
          </w:p>
          <w:p>
            <w:pPr/>
            <w:hyperlink r:id="rId16" w:history="1">
              <w:r>
                <w:rPr>
                  <w:color w:val="#410a8c"/>
                  <w:u w:val="single"/>
                </w:rPr>
                <w:t xml:space="preserve">Annabelle Seoane</w:t>
              </w:r>
            </w:hyperlink>
          </w:p>
          <w:p>
            <w:pPr/>
            <w:r>
              <w:rPr/>
              <w:t xml:space="preserve">Université Aoyama Gakuin (Japon); Société de Lettres françaises d'Aoyama (Japon), pp.121-138, 2018</w:t>
            </w:r>
          </w:p>
          <w:p>
            <w:pPr/>
            <w:r>
              <w:rPr/>
              <w:t xml:space="preserve">Proceedings/Recueil des communications</w:t>
            </w:r>
          </w:p>
          <w:p>
            <w:pPr/>
            <w:hyperlink r:id="rId107" w:history="1">
              <w:r>
                <w:rPr>
                  <w:color w:val="#410a8c"/>
                  <w:u w:val="single"/>
                </w:rPr>
                <w:t xml:space="preserve">hal-01949716v1</w:t>
              </w:r>
            </w:hyperlink>
          </w:p>
        </w:tc>
      </w:tr>
      <w:tr>
        <w:trPr/>
        <w:tc>
          <w:tcPr>
            <w:noWrap/>
          </w:tcPr>
          <w:p>
            <w:pPr>
              <w:spacing w:after="200"/>
            </w:pPr>
            <w:hyperlink r:id="rId108"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t xml:space="preserve">2014</w:t>
            </w:r>
          </w:p>
          <w:p>
            <w:pPr/>
            <w:r>
              <w:rPr/>
              <w:t xml:space="preserve">Proceedings/Recueil des communications</w:t>
            </w:r>
          </w:p>
          <w:p>
            <w:pPr/>
            <w:hyperlink r:id="rId108" w:history="1">
              <w:r>
                <w:rPr>
                  <w:color w:val="#410a8c"/>
                  <w:u w:val="single"/>
                </w:rPr>
                <w:t xml:space="preserve">hal-03476595v1</w:t>
              </w:r>
            </w:hyperlink>
          </w:p>
        </w:tc>
      </w:tr>
      <w:tr>
        <w:trPr/>
        <w:tc>
          <w:tcPr>
            <w:noWrap/>
          </w:tcPr>
          <w:p>
            <w:pPr>
              <w:spacing w:after="200"/>
            </w:pPr>
            <w:hyperlink r:id="rId109" w:history="1">
              <w:r>
                <w:rPr>
                  <w:color w:val="1e198e"/>
                  <w:b w:val="1"/>
                  <w:bCs w:val="1"/>
                  <w:u w:val="single"/>
                </w:rPr>
                <w:t xml:space="preserve">La publicité : une tendance stratégique et sociétale au décloisonnement</w:t>
              </w:r>
            </w:hyperlink>
          </w:p>
          <w:p>
            <w:pPr/>
            <w:hyperlink r:id="rId16" w:history="1">
              <w:r>
                <w:rPr>
                  <w:color w:val="#410a8c"/>
                  <w:u w:val="single"/>
                </w:rPr>
                <w:t xml:space="preserve">Annabelle Seoane</w:t>
              </w:r>
            </w:hyperlink>
          </w:p>
          <w:p>
            <w:pPr/>
            <w:r>
              <w:rPr/>
              <w:t xml:space="preserve">pp.133-145, 2013</w:t>
            </w:r>
          </w:p>
          <w:p>
            <w:pPr/>
            <w:r>
              <w:rPr/>
              <w:t xml:space="preserve">Proceedings/Recueil des communications</w:t>
            </w:r>
          </w:p>
          <w:p>
            <w:pPr/>
            <w:hyperlink r:id="rId109" w:history="1">
              <w:r>
                <w:rPr>
                  <w:color w:val="#410a8c"/>
                  <w:u w:val="single"/>
                </w:rPr>
                <w:t xml:space="preserve">hal-01949771v1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Discours de haine sur l’internet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t xml:space="preserve">2019, pp.[En ligne]</w:t>
            </w:r>
          </w:p>
          <w:p>
            <w:pPr/>
            <w:r>
              <w:rPr/>
              <w:t xml:space="preserve">Notice d’encyclopédie ou de dictionnaire</w:t>
            </w:r>
          </w:p>
          <w:p>
            <w:pPr/>
            <w:hyperlink r:id="rId110" w:history="1">
              <w:r>
                <w:rPr>
                  <w:color w:val="#410a8c"/>
                  <w:u w:val="single"/>
                </w:rPr>
                <w:t xml:space="preserve">hal-02153771v1</w:t>
              </w:r>
            </w:hyperlink>
          </w:p>
        </w:tc>
      </w:tr>
      <w:tr>
        <w:trPr/>
        <w:tc>
          <w:tcPr>
            <w:noWrap/>
          </w:tcPr>
          <w:p>
            <w:pPr>
              <w:spacing w:after="200"/>
            </w:pPr>
            <w:hyperlink r:id="rId111" w:history="1">
              <w:r>
                <w:rPr>
                  <w:color w:val="1e198e"/>
                  <w:b w:val="1"/>
                  <w:bCs w:val="1"/>
                  <w:u w:val="single"/>
                </w:rPr>
                <w:t xml:space="preserve">Petite phrase</w:t>
              </w:r>
            </w:hyperlink>
          </w:p>
          <w:p>
            <w:pPr/>
            <w:hyperlink r:id="rId16" w:history="1">
              <w:r>
                <w:rPr>
                  <w:color w:val="#410a8c"/>
                  <w:u w:val="single"/>
                </w:rPr>
                <w:t xml:space="preserve">Annabelle Seoane</w:t>
              </w:r>
            </w:hyperlink>
          </w:p>
          <w:p>
            <w:pPr/>
            <w:r>
              <w:rPr/>
              <w:t xml:space="preserve">2017, pp.[En ligne]</w:t>
            </w:r>
          </w:p>
          <w:p>
            <w:pPr/>
            <w:r>
              <w:rPr/>
              <w:t xml:space="preserve">Notice d’encyclopédie ou de dictionnaire</w:t>
            </w:r>
          </w:p>
          <w:p>
            <w:pPr/>
            <w:hyperlink r:id="rId111" w:history="1">
              <w:r>
                <w:rPr>
                  <w:color w:val="#410a8c"/>
                  <w:u w:val="single"/>
                </w:rPr>
                <w:t xml:space="preserve">hal-01704179v1</w:t>
              </w:r>
            </w:hyperlink>
          </w:p>
        </w:tc>
      </w:tr>
      <w:tr>
        <w:trPr/>
        <w:tc>
          <w:tcPr>
            <w:noWrap/>
          </w:tcPr>
          <w:p>
            <w:pPr>
              <w:spacing w:after="200"/>
            </w:pPr>
            <w:hyperlink r:id="rId112" w:history="1">
              <w:r>
                <w:rPr>
                  <w:color w:val="1e198e"/>
                  <w:b w:val="1"/>
                  <w:bCs w:val="1"/>
                  <w:u w:val="single"/>
                </w:rPr>
                <w:t xml:space="preserve">Ethos</w:t>
              </w:r>
            </w:hyperlink>
          </w:p>
          <w:p>
            <w:pPr/>
            <w:hyperlink r:id="rId16" w:history="1">
              <w:r>
                <w:rPr>
                  <w:color w:val="#410a8c"/>
                  <w:u w:val="single"/>
                </w:rPr>
                <w:t xml:space="preserve">Annabelle Seoane</w:t>
              </w:r>
            </w:hyperlink>
          </w:p>
          <w:p>
            <w:pPr/>
            <w:r>
              <w:rPr/>
              <w:t xml:space="preserve">2016, pp.[En ligne]</w:t>
            </w:r>
          </w:p>
          <w:p>
            <w:pPr/>
            <w:r>
              <w:rPr/>
              <w:t xml:space="preserve">Notice d’encyclopédie ou de dictionnaire</w:t>
            </w:r>
          </w:p>
          <w:p>
            <w:pPr/>
            <w:hyperlink r:id="rId112" w:history="1">
              <w:r>
                <w:rPr>
                  <w:color w:val="#410a8c"/>
                  <w:u w:val="single"/>
                </w:rPr>
                <w:t xml:space="preserve">hal-01704175v1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 bien-pensants » du « camp du bien » : paradigmes lexicaux et enjeux communicationnels</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Colloque  « Discours de réaction : répertoires nationaux et transnationaux »</w:t>
            </w:r>
            <w:r>
              <w:rPr/>
              <w:t xml:space="preserve">, Université Libre de Bruxelles; La Maison des Sciences Humaines; Centre de recherche AmericaS, Sep 2025, Bruxelles, Belgique</w:t>
            </w:r>
          </w:p>
          <w:p>
            <w:pPr/>
            <w:r>
              <w:rPr/>
              <w:t xml:space="preserve">Communication dans un congrès</w:t>
            </w:r>
          </w:p>
          <w:p>
            <w:pPr/>
            <w:hyperlink r:id="rId113" w:history="1">
              <w:r>
                <w:rPr>
                  <w:color w:val="#410a8c"/>
                  <w:u w:val="single"/>
                </w:rPr>
                <w:t xml:space="preserve">hal-05248737v1</w:t>
              </w:r>
            </w:hyperlink>
          </w:p>
        </w:tc>
      </w:tr>
      <w:tr>
        <w:trPr/>
        <w:tc>
          <w:tcPr>
            <w:noWrap/>
          </w:tcPr>
          <w:p>
            <w:pPr>
              <w:spacing w:after="200"/>
            </w:pPr>
            <w:hyperlink r:id="rId114" w:history="1">
              <w:r>
                <w:rPr>
                  <w:color w:val="1e198e"/>
                  <w:b w:val="1"/>
                  <w:bCs w:val="1"/>
                  <w:u w:val="single"/>
                </w:rPr>
                <w:t xml:space="preserve">Les petits mots des libraires : une écriture-lecture en partage</w:t>
              </w:r>
            </w:hyperlink>
          </w:p>
          <w:p>
            <w:pPr/>
            <w:hyperlink r:id="rId91"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i w:val="1"/>
                <w:iCs w:val="1"/>
              </w:rPr>
              <w:t xml:space="preserve">"Ecrits ordinaires. Pratiques de lecture et d'écriture dans les espaces domestiques et publics"</w:t>
            </w:r>
            <w:r>
              <w:rPr/>
              <w:t xml:space="preserve">, Agathe Cornier Rossana De Angelis Gabriella De Luca, Nov 2025, Créteil, France</w:t>
            </w:r>
          </w:p>
          <w:p>
            <w:pPr/>
            <w:r>
              <w:rPr/>
              <w:t xml:space="preserve">Communication dans un congrès</w:t>
            </w:r>
          </w:p>
          <w:p>
            <w:pPr/>
            <w:hyperlink r:id="rId114" w:history="1">
              <w:r>
                <w:rPr>
                  <w:color w:val="#410a8c"/>
                  <w:u w:val="single"/>
                </w:rPr>
                <w:t xml:space="preserve">hal-05362525v1</w:t>
              </w:r>
            </w:hyperlink>
          </w:p>
        </w:tc>
      </w:tr>
      <w:tr>
        <w:trPr/>
        <w:tc>
          <w:tcPr>
            <w:noWrap/>
          </w:tcPr>
          <w:p>
            <w:pPr>
              <w:spacing w:after="200"/>
            </w:pPr>
            <w:hyperlink r:id="rId115" w:history="1">
              <w:r>
                <w:rPr>
                  <w:color w:val="1e198e"/>
                  <w:b w:val="1"/>
                  <w:bCs w:val="1"/>
                  <w:u w:val="single"/>
                </w:rPr>
                <w:t xml:space="preserve">Raillerie et persiflage dans le forum du figaro.fr</w:t>
              </w:r>
            </w:hyperlink>
          </w:p>
          <w:p>
            <w:pPr/>
            <w:hyperlink r:id="rId16" w:history="1">
              <w:r>
                <w:rPr>
                  <w:color w:val="#410a8c"/>
                  <w:u w:val="single"/>
                </w:rPr>
                <w:t xml:space="preserve">Annabelle Seoane</w:t>
              </w:r>
            </w:hyperlink>
          </w:p>
          <w:p>
            <w:pPr/>
            <w:r>
              <w:rPr>
                <w:i w:val="1"/>
                <w:iCs w:val="1"/>
              </w:rPr>
              <w:t xml:space="preserve">Séminaire de linguistique allemand – Travaux de SELIA</w:t>
            </w:r>
            <w:r>
              <w:rPr/>
              <w:t xml:space="preserve">, École normale supérieure (ENS Lyon); Emmanuelle Prak-Derrington, Mar 2024, Lyon, France</w:t>
            </w:r>
          </w:p>
          <w:p>
            <w:pPr/>
            <w:r>
              <w:rPr/>
              <w:t xml:space="preserve">Communication dans un congrès</w:t>
            </w:r>
          </w:p>
          <w:p>
            <w:pPr/>
            <w:hyperlink r:id="rId115" w:history="1">
              <w:r>
                <w:rPr>
                  <w:color w:val="#410a8c"/>
                  <w:u w:val="single"/>
                </w:rPr>
                <w:t xml:space="preserve">hal-04527218v1</w:t>
              </w:r>
            </w:hyperlink>
          </w:p>
        </w:tc>
      </w:tr>
      <w:tr>
        <w:trPr/>
        <w:tc>
          <w:tcPr>
            <w:noWrap/>
          </w:tcPr>
          <w:p>
            <w:pPr>
              <w:spacing w:after="200"/>
            </w:pPr>
            <w:hyperlink r:id="rId116" w:history="1">
              <w:r>
                <w:rPr>
                  <w:color w:val="1e198e"/>
                  <w:b w:val="1"/>
                  <w:bCs w:val="1"/>
                  <w:u w:val="single"/>
                </w:rPr>
                <w:t xml:space="preserve">« Ces produits d’importation », « Kévin et Mattéo », « ces petits anges »… : re-paramétrages sémantiques et énonciation réjective</w:t>
              </w:r>
            </w:hyperlink>
          </w:p>
          <w:p>
            <w:pPr/>
            <w:hyperlink r:id="rId16" w:history="1">
              <w:r>
                <w:rPr>
                  <w:color w:val="#410a8c"/>
                  <w:u w:val="single"/>
                </w:rPr>
                <w:t xml:space="preserve">Annabelle Seoane</w:t>
              </w:r>
            </w:hyperlink>
          </w:p>
          <w:p>
            <w:pPr/>
            <w:r>
              <w:rPr>
                <w:i w:val="1"/>
                <w:iCs w:val="1"/>
              </w:rPr>
              <w:t xml:space="preserve">5e Colloque international Le mot dans la langue et dans le discours : la construction du sens</w:t>
            </w:r>
            <w:r>
              <w:rPr/>
              <w:t xml:space="preserve">, Départements de philologie française et de linguistique romane (Université de Vilnius - Lituanie); Département de linguistique française (Université de Białystok - Pologne), Mar 2024, Vilnius, Lituanie</w:t>
            </w:r>
          </w:p>
          <w:p>
            <w:pPr/>
            <w:r>
              <w:rPr/>
              <w:t xml:space="preserve">Communication dans un congrès</w:t>
            </w:r>
          </w:p>
          <w:p>
            <w:pPr/>
            <w:hyperlink r:id="rId116" w:history="1">
              <w:r>
                <w:rPr>
                  <w:color w:val="#410a8c"/>
                  <w:u w:val="single"/>
                </w:rPr>
                <w:t xml:space="preserve">hal-04508608v1</w:t>
              </w:r>
            </w:hyperlink>
          </w:p>
        </w:tc>
      </w:tr>
      <w:tr>
        <w:trPr/>
        <w:tc>
          <w:tcPr>
            <w:noWrap/>
          </w:tcPr>
          <w:p>
            <w:pPr>
              <w:spacing w:after="200"/>
            </w:pPr>
            <w:hyperlink r:id="rId117" w:history="1">
              <w:r>
                <w:rPr>
                  <w:color w:val="1e198e"/>
                  <w:b w:val="1"/>
                  <w:bCs w:val="1"/>
                  <w:u w:val="single"/>
                </w:rPr>
                <w:t xml:space="preserve">Pancartes et affiches après les attentats en France: impliquer et s’impliquer</w:t>
              </w:r>
            </w:hyperlink>
          </w:p>
          <w:p>
            <w:pPr/>
            <w:hyperlink r:id="rId16" w:history="1">
              <w:r>
                <w:rPr>
                  <w:color w:val="#410a8c"/>
                  <w:u w:val="single"/>
                </w:rPr>
                <w:t xml:space="preserve">Annabelle Seoane</w:t>
              </w:r>
            </w:hyperlink>
          </w:p>
          <w:p>
            <w:pPr/>
            <w:r>
              <w:rPr>
                <w:i w:val="1"/>
                <w:iCs w:val="1"/>
              </w:rPr>
              <w:t xml:space="preserve">Colloque L’implication du récepteur dans les énoncés de l’espace public</w:t>
            </w:r>
            <w:r>
              <w:rPr/>
              <w:t xml:space="preserve">, Département de Lettres françaises de l’Université Aoyama Gakuin, Oct 2022, Tokyo, Japon. pp.77-88</w:t>
            </w:r>
          </w:p>
          <w:p>
            <w:pPr/>
            <w:r>
              <w:rPr/>
              <w:t xml:space="preserve">Communication dans un congrès</w:t>
            </w:r>
          </w:p>
          <w:p>
            <w:pPr/>
            <w:hyperlink r:id="rId117" w:history="1">
              <w:r>
                <w:rPr>
                  <w:color w:val="#410a8c"/>
                  <w:u w:val="single"/>
                </w:rPr>
                <w:t xml:space="preserve">hal-03837867v1</w:t>
              </w:r>
            </w:hyperlink>
          </w:p>
        </w:tc>
      </w:tr>
      <w:tr>
        <w:trPr/>
        <w:tc>
          <w:tcPr>
            <w:noWrap/>
          </w:tcPr>
          <w:p>
            <w:pPr>
              <w:spacing w:after="200"/>
            </w:pPr>
            <w:hyperlink r:id="rId118" w:history="1">
              <w:r>
                <w:rPr>
                  <w:color w:val="1e198e"/>
                  <w:b w:val="1"/>
                  <w:bCs w:val="1"/>
                  <w:u w:val="single"/>
                </w:rPr>
                <w:t xml:space="preserve">Cristalliser par la raillerie et le persiflage dans un forum en ligne : métadiscours et capillarité dialogique</w:t>
              </w:r>
            </w:hyperlink>
          </w:p>
          <w:p>
            <w:pPr/>
            <w:hyperlink r:id="rId16" w:history="1">
              <w:r>
                <w:rPr>
                  <w:color w:val="#410a8c"/>
                  <w:u w:val="single"/>
                </w:rPr>
                <w:t xml:space="preserve">Annabelle Seoane</w:t>
              </w:r>
            </w:hyperlink>
          </w:p>
          <w:p>
            <w:pPr/>
            <w:r>
              <w:rPr>
                <w:i w:val="1"/>
                <w:iCs w:val="1"/>
              </w:rPr>
              <w:t xml:space="preserve">Journées d'étude Humour, pouvoir et politique</w:t>
            </w:r>
            <w:r>
              <w:rPr/>
              <w:t xml:space="preserve">, Aix Marseille université; Université Grenoble Alpes; École normale supérieure (ENS Lyon), Oct 2023, Aix-en- Provence, France</w:t>
            </w:r>
          </w:p>
          <w:p>
            <w:pPr/>
            <w:r>
              <w:rPr/>
              <w:t xml:space="preserve">Communication dans un congrès</w:t>
            </w:r>
          </w:p>
          <w:p>
            <w:pPr/>
            <w:hyperlink r:id="rId118" w:history="1">
              <w:r>
                <w:rPr>
                  <w:color w:val="#410a8c"/>
                  <w:u w:val="single"/>
                </w:rPr>
                <w:t xml:space="preserve">hal-04253733v1</w:t>
              </w:r>
            </w:hyperlink>
          </w:p>
        </w:tc>
      </w:tr>
      <w:tr>
        <w:trPr/>
        <w:tc>
          <w:tcPr>
            <w:noWrap/>
          </w:tcPr>
          <w:p>
            <w:pPr>
              <w:spacing w:after="200"/>
            </w:pPr>
            <w:hyperlink r:id="rId119" w:history="1">
              <w:r>
                <w:rPr>
                  <w:color w:val="1e198e"/>
                  <w:b w:val="1"/>
                  <w:bCs w:val="1"/>
                  <w:u w:val="single"/>
                </w:rPr>
                <w:t xml:space="preserve">Quand les titres deviennent récits d’information : pratiques informationnelles et interfaces de la presse en ligne pendant le procès des attentats du 13 novembre</w:t>
              </w:r>
            </w:hyperlink>
          </w:p>
          <w:p>
            <w:pPr/>
            <w:hyperlink r:id="rId45"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w:t>
            </w:r>
          </w:p>
          <w:p>
            <w:pPr/>
            <w:r>
              <w:rPr/>
              <w:t xml:space="preserve">Communication dans un congrès</w:t>
            </w:r>
          </w:p>
          <w:p>
            <w:pPr/>
            <w:hyperlink r:id="rId119" w:history="1">
              <w:r>
                <w:rPr>
                  <w:color w:val="#410a8c"/>
                  <w:u w:val="single"/>
                </w:rPr>
                <w:t xml:space="preserve">hal-04129825v1</w:t>
              </w:r>
            </w:hyperlink>
          </w:p>
        </w:tc>
      </w:tr>
      <w:tr>
        <w:trPr/>
        <w:tc>
          <w:tcPr>
            <w:noWrap/>
          </w:tcPr>
          <w:p>
            <w:pPr>
              <w:spacing w:after="200"/>
            </w:pPr>
            <w:hyperlink r:id="rId120" w:history="1">
              <w:r>
                <w:rPr>
                  <w:color w:val="1e198e"/>
                  <w:b w:val="1"/>
                  <w:bCs w:val="1"/>
                  <w:u w:val="single"/>
                </w:rPr>
                <w:t xml:space="preserve">Entre réaction et action, des réseaux sociaux à la rue : la fluidité intergénérique des énoncés sloganiques post-attentats</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Colloque international. Des genres discursifs et des contextes : nouveaux modes d'appréhension et imaginaires</w:t>
            </w:r>
            <w:r>
              <w:rPr/>
              <w:t xml:space="preserve">, Université catholique de Lyon; Interactions, Corpus, Apprentissages, Représentations (Icar, Université Lyon 2), May 2023, Lyon, France</w:t>
            </w:r>
          </w:p>
          <w:p>
            <w:pPr/>
            <w:r>
              <w:rPr/>
              <w:t xml:space="preserve">Communication dans un congrès</w:t>
            </w:r>
          </w:p>
          <w:p>
            <w:pPr/>
            <w:hyperlink r:id="rId120" w:history="1">
              <w:r>
                <w:rPr>
                  <w:color w:val="#410a8c"/>
                  <w:u w:val="single"/>
                </w:rPr>
                <w:t xml:space="preserve">hal-04106997v1</w:t>
              </w:r>
            </w:hyperlink>
          </w:p>
        </w:tc>
      </w:tr>
      <w:tr>
        <w:trPr/>
        <w:tc>
          <w:tcPr>
            <w:noWrap/>
          </w:tcPr>
          <w:p>
            <w:pPr>
              <w:spacing w:after="200"/>
            </w:pPr>
            <w:hyperlink r:id="rId121" w:history="1">
              <w:r>
                <w:rPr>
                  <w:color w:val="1e198e"/>
                  <w:b w:val="1"/>
                  <w:bCs w:val="1"/>
                  <w:u w:val="single"/>
                </w:rPr>
                <w:t xml:space="preserve">Réflexions autour de quelques phénomènes énonciatifs dans les discours de haine en ligne : entre rejet et connivence</w:t>
              </w:r>
            </w:hyperlink>
          </w:p>
          <w:p>
            <w:pPr/>
            <w:hyperlink r:id="rId16" w:history="1">
              <w:r>
                <w:rPr>
                  <w:color w:val="#410a8c"/>
                  <w:u w:val="single"/>
                </w:rPr>
                <w:t xml:space="preserve">Annabelle Seoane</w:t>
              </w:r>
            </w:hyperlink>
          </w:p>
          <w:p>
            <w:pPr/>
            <w:r>
              <w:rPr>
                <w:i w:val="1"/>
                <w:iCs w:val="1"/>
              </w:rPr>
              <w:t xml:space="preserve">Discours de haine et traduction</w:t>
            </w:r>
            <w:r>
              <w:rPr/>
              <w:t xml:space="preserve">, Università della Calabria, Mar 2022, Rende, Italie</w:t>
            </w:r>
          </w:p>
          <w:p>
            <w:pPr/>
            <w:r>
              <w:rPr/>
              <w:t xml:space="preserve">Communication dans un congrès</w:t>
            </w:r>
          </w:p>
          <w:p>
            <w:pPr/>
            <w:hyperlink r:id="rId121" w:history="1">
              <w:r>
                <w:rPr>
                  <w:color w:val="#410a8c"/>
                  <w:u w:val="single"/>
                </w:rPr>
                <w:t xml:space="preserve">hal-03605662v1</w:t>
              </w:r>
            </w:hyperlink>
          </w:p>
        </w:tc>
      </w:tr>
      <w:tr>
        <w:trPr/>
        <w:tc>
          <w:tcPr>
            <w:noWrap/>
          </w:tcPr>
          <w:p>
            <w:pPr>
              <w:spacing w:after="200"/>
            </w:pPr>
            <w:hyperlink r:id="rId122" w:history="1">
              <w:r>
                <w:rPr>
                  <w:color w:val="1e198e"/>
                  <w:b w:val="1"/>
                  <w:bCs w:val="1"/>
                  <w:u w:val="single"/>
                </w:rPr>
                <w:t xml:space="preserve">Escamoter pour disqualifier: les points de suspension en tant que ressort argumentatif dans les commentaires en ligne au sujet des migrants.</w:t>
              </w:r>
            </w:hyperlink>
          </w:p>
          <w:p>
            <w:pPr/>
            <w:hyperlink r:id="rId16" w:history="1">
              <w:r>
                <w:rPr>
                  <w:color w:val="#410a8c"/>
                  <w:u w:val="single"/>
                </w:rPr>
                <w:t xml:space="preserve">Annabelle Seoane</w:t>
              </w:r>
            </w:hyperlink>
            <w:r>
              <w:rPr/>
              <w:t xml:space="preserve">,</w:t>
            </w:r>
            <w:hyperlink r:id="rId123" w:history="1">
              <w:r>
                <w:rPr>
                  <w:color w:val="#410a8c"/>
                  <w:u w:val="single"/>
                </w:rPr>
                <w:t xml:space="preserve">Angeliki Koukoutsaki-Monnier</w:t>
              </w:r>
            </w:hyperlink>
          </w:p>
          <w:p>
            <w:pPr/>
            <w:r>
              <w:rPr>
                <w:i w:val="1"/>
                <w:iCs w:val="1"/>
              </w:rPr>
              <w:t xml:space="preserve">Colloque international Énonciation et argumentation - La Sémantique argumentative en dialogue</w:t>
            </w:r>
            <w:r>
              <w:rPr/>
              <w:t xml:space="preserve">, Université de Passo Fundo; Université Fédérale de Santa Catarina (UFSC); École des Hautes Études en Science Sociales, Oct 2021, En ligne, Brésil. pp.433-449</w:t>
            </w:r>
          </w:p>
          <w:p>
            <w:pPr/>
            <w:r>
              <w:rPr/>
              <w:t xml:space="preserve">Communication dans un congrès</w:t>
            </w:r>
          </w:p>
          <w:p>
            <w:pPr/>
            <w:hyperlink r:id="rId122" w:history="1">
              <w:r>
                <w:rPr>
                  <w:color w:val="#410a8c"/>
                  <w:u w:val="single"/>
                </w:rPr>
                <w:t xml:space="preserve">hal-03705536v1</w:t>
              </w:r>
            </w:hyperlink>
          </w:p>
        </w:tc>
      </w:tr>
      <w:tr>
        <w:trPr/>
        <w:tc>
          <w:tcPr>
            <w:noWrap/>
          </w:tcPr>
          <w:p>
            <w:pPr>
              <w:spacing w:after="200"/>
            </w:pPr>
            <w:hyperlink r:id="rId124" w:history="1">
              <w:r>
                <w:rPr>
                  <w:color w:val="1e198e"/>
                  <w:b w:val="1"/>
                  <w:bCs w:val="1"/>
                  <w:u w:val="single"/>
                </w:rPr>
                <w:t xml:space="preserve">Redire pour mieux dire l’indicible. La presse au lendemain des attentats du 13 novembre</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35e colloque international CerLICO Dire et re-dire : bis repetita ?</w:t>
            </w:r>
            <w:r>
              <w:rPr/>
              <w:t xml:space="preserve">, Cercle Linguistique du Centre et de l'Ouest (CerLICO), May 2022, Rennes, France</w:t>
            </w:r>
          </w:p>
          <w:p>
            <w:pPr/>
            <w:r>
              <w:rPr/>
              <w:t xml:space="preserve">Communication dans un congrès</w:t>
            </w:r>
          </w:p>
          <w:p>
            <w:pPr/>
            <w:hyperlink r:id="rId124" w:history="1">
              <w:r>
                <w:rPr>
                  <w:color w:val="#410a8c"/>
                  <w:u w:val="single"/>
                </w:rPr>
                <w:t xml:space="preserve">hal-03675363v1</w:t>
              </w:r>
            </w:hyperlink>
          </w:p>
        </w:tc>
      </w:tr>
      <w:tr>
        <w:trPr/>
        <w:tc>
          <w:tcPr>
            <w:noWrap/>
          </w:tcPr>
          <w:p>
            <w:pPr>
              <w:spacing w:after="200"/>
            </w:pPr>
            <w:hyperlink r:id="rId125" w:history="1">
              <w:r>
                <w:rPr>
                  <w:color w:val="1e198e"/>
                  <w:b w:val="1"/>
                  <w:bCs w:val="1"/>
                  <w:u w:val="single"/>
                </w:rPr>
                <w:t xml:space="preserve">Hier, la ville de Metz s’est réveillée tout doucement, sonnée par les attentats parisiens&amp;quot; : la presse régionale de l’Est après le 13 Novembre</w:t>
              </w:r>
            </w:hyperlink>
          </w:p>
          <w:p>
            <w:pPr/>
            <w:hyperlink r:id="rId16" w:history="1">
              <w:r>
                <w:rPr>
                  <w:color w:val="#410a8c"/>
                  <w:u w:val="single"/>
                </w:rPr>
                <w:t xml:space="preserve">Annabelle Seoane</w:t>
              </w:r>
            </w:hyperlink>
          </w:p>
          <w:p>
            <w:pPr/>
            <w:r>
              <w:rPr>
                <w:i w:val="1"/>
                <w:iCs w:val="1"/>
              </w:rPr>
              <w:t xml:space="preserve">Journée d'études La presse après les attentats du 13-Novembre: témoignages et traitements journalistiques</w:t>
            </w:r>
            <w:r>
              <w:rPr/>
              <w:t xml:space="preserve">, Centre de recherche sur les médiations (Crem, Université de Lorraine), Oct 2022, Metz, France</w:t>
            </w:r>
          </w:p>
          <w:p>
            <w:pPr/>
            <w:r>
              <w:rPr/>
              <w:t xml:space="preserve">Communication dans un congrès</w:t>
            </w:r>
          </w:p>
          <w:p>
            <w:pPr/>
            <w:hyperlink r:id="rId125" w:history="1">
              <w:r>
                <w:rPr>
                  <w:color w:val="#410a8c"/>
                  <w:u w:val="single"/>
                </w:rPr>
                <w:t xml:space="preserve">hal-03827492v1</w:t>
              </w:r>
            </w:hyperlink>
          </w:p>
        </w:tc>
      </w:tr>
      <w:tr>
        <w:trPr/>
        <w:tc>
          <w:tcPr>
            <w:noWrap/>
          </w:tcPr>
          <w:p>
            <w:pPr>
              <w:spacing w:after="200"/>
            </w:pPr>
            <w:hyperlink r:id="rId126" w:history="1">
              <w:r>
                <w:rPr>
                  <w:color w:val="1e198e"/>
                  <w:b w:val="1"/>
                  <w:bCs w:val="1"/>
                  <w:u w:val="single"/>
                </w:rPr>
                <w:t xml:space="preserve">L’information injonctive dans certains panneaux avec &amp;quot;ici</w:t>
              </w:r>
            </w:hyperlink>
          </w:p>
          <w:p>
            <w:pPr/>
            <w:hyperlink r:id="rId16" w:history="1">
              <w:r>
                <w:rPr>
                  <w:color w:val="#410a8c"/>
                  <w:u w:val="single"/>
                </w:rPr>
                <w:t xml:space="preserve">Annabelle Seoane</w:t>
              </w:r>
            </w:hyperlink>
          </w:p>
          <w:p>
            <w:pPr/>
            <w:r>
              <w:rPr>
                <w:i w:val="1"/>
                <w:iCs w:val="1"/>
              </w:rPr>
              <w:t xml:space="preserve">Journées d'étude Formes d’injonction dans l’espace public urbain</w:t>
            </w:r>
            <w:r>
              <w:rPr/>
              <w:t xml:space="preserve">, Université Sorbonne Nouvelle – Paris 3, Jun 2021, Paris, France</w:t>
            </w:r>
          </w:p>
          <w:p>
            <w:pPr/>
            <w:r>
              <w:rPr/>
              <w:t xml:space="preserve">Communication dans un congrès</w:t>
            </w:r>
          </w:p>
          <w:p>
            <w:pPr/>
            <w:hyperlink r:id="rId126" w:history="1">
              <w:r>
                <w:rPr>
                  <w:color w:val="#410a8c"/>
                  <w:u w:val="single"/>
                </w:rPr>
                <w:t xml:space="preserve">hal-03263351v1</w:t>
              </w:r>
            </w:hyperlink>
          </w:p>
        </w:tc>
      </w:tr>
      <w:tr>
        <w:trPr/>
        <w:tc>
          <w:tcPr>
            <w:noWrap/>
          </w:tcPr>
          <w:p>
            <w:pPr>
              <w:spacing w:after="200"/>
            </w:pPr>
            <w:hyperlink r:id="rId127" w:history="1">
              <w:r>
                <w:rPr>
                  <w:color w:val="1e198e"/>
                  <w:b w:val="1"/>
                  <w:bCs w:val="1"/>
                  <w:u w:val="single"/>
                </w:rPr>
                <w:t xml:space="preserve">‘‘J’étais pas à Paris, mais on l’a vécu quand même…’’ Réflexions sur la distance Metz-Paris après le 13 novembre</w:t>
              </w:r>
            </w:hyperlink>
          </w:p>
          <w:p>
            <w:pPr/>
            <w:hyperlink r:id="rId16" w:history="1">
              <w:r>
                <w:rPr>
                  <w:color w:val="#410a8c"/>
                  <w:u w:val="single"/>
                </w:rPr>
                <w:t xml:space="preserve">Annabelle Seoane</w:t>
              </w:r>
            </w:hyperlink>
          </w:p>
          <w:p>
            <w:pPr/>
            <w:r>
              <w:rPr>
                <w:i w:val="1"/>
                <w:iCs w:val="1"/>
              </w:rPr>
              <w:t xml:space="preserve">Journée d'étude Raconter "son" 13 novembre, approches locales d’un événement national</w:t>
            </w:r>
            <w:r>
              <w:rPr/>
              <w:t xml:space="preserve">, Centre de recherche sur les médiations (Crem, Université de Lorraine), Apr 2021, Metz, France</w:t>
            </w:r>
          </w:p>
          <w:p>
            <w:pPr/>
            <w:r>
              <w:rPr/>
              <w:t xml:space="preserve">Communication dans un congrès</w:t>
            </w:r>
          </w:p>
          <w:p>
            <w:pPr/>
            <w:hyperlink r:id="rId127" w:history="1">
              <w:r>
                <w:rPr>
                  <w:color w:val="#410a8c"/>
                  <w:u w:val="single"/>
                </w:rPr>
                <w:t xml:space="preserve">hal-03202409v1</w:t>
              </w:r>
            </w:hyperlink>
          </w:p>
        </w:tc>
      </w:tr>
      <w:tr>
        <w:trPr/>
        <w:tc>
          <w:tcPr>
            <w:noWrap/>
          </w:tcPr>
          <w:p>
            <w:pPr>
              <w:spacing w:after="200"/>
            </w:pPr>
            <w:hyperlink r:id="rId128" w:history="1">
              <w:r>
                <w:rPr>
                  <w:color w:val="1e198e"/>
                  <w:b w:val="1"/>
                  <w:bCs w:val="1"/>
                  <w:u w:val="single"/>
                </w:rPr>
                <w:t xml:space="preserve">Reformulation et (d)énonciation satirique</w:t>
              </w:r>
            </w:hyperlink>
          </w:p>
          <w:p>
            <w:pP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médiations (Crem, Université de Lorraine); Centre de Linguistique de l’Universidade Nova de Lisboa; Centre de Linguistique de l’ Universidade do Porto, Jun 2019, Porto, Portugal. pp.101-117</w:t>
            </w:r>
          </w:p>
          <w:p>
            <w:pPr/>
            <w:r>
              <w:rPr/>
              <w:t xml:space="preserve">Communication dans un congrès</w:t>
            </w:r>
          </w:p>
          <w:p>
            <w:pPr/>
            <w:hyperlink r:id="rId128" w:history="1">
              <w:r>
                <w:rPr>
                  <w:color w:val="#410a8c"/>
                  <w:u w:val="single"/>
                </w:rPr>
                <w:t xml:space="preserve">hal-03708670v1</w:t>
              </w:r>
            </w:hyperlink>
          </w:p>
        </w:tc>
      </w:tr>
      <w:tr>
        <w:trPr/>
        <w:tc>
          <w:tcPr>
            <w:noWrap/>
          </w:tcPr>
          <w:p>
            <w:pPr>
              <w:spacing w:after="200"/>
            </w:pPr>
            <w:hyperlink r:id="rId129" w:history="1">
              <w:r>
                <w:rPr>
                  <w:color w:val="1e198e"/>
                  <w:b w:val="1"/>
                  <w:bCs w:val="1"/>
                  <w:u w:val="single"/>
                </w:rPr>
                <w:t xml:space="preserve">« ON » : utilisations plurielles et réflexivités en discours. Un regard transgénérique dans certains discours post-attentats.</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Journée d'études Le pronom français ON : étude contrastive à travers les langues et les genres</w:t>
            </w:r>
            <w:r>
              <w:rPr/>
              <w:t xml:space="preserve">, Université de Poitiers; Laboratoire Formes et Représentations en Linguistique, Littérature et dans les arts de l’Image et de la Scène (FoReLLIS, Université de Poitiers)), Nov 2021, Poitiers, France</w:t>
            </w:r>
          </w:p>
          <w:p>
            <w:pPr/>
            <w:r>
              <w:rPr/>
              <w:t xml:space="preserve">Communication dans un congrès</w:t>
            </w:r>
          </w:p>
          <w:p>
            <w:pPr/>
            <w:hyperlink r:id="rId129" w:history="1">
              <w:r>
                <w:rPr>
                  <w:color w:val="#410a8c"/>
                  <w:u w:val="single"/>
                </w:rPr>
                <w:t xml:space="preserve">hal-03438278v1</w:t>
              </w:r>
            </w:hyperlink>
          </w:p>
        </w:tc>
      </w:tr>
      <w:tr>
        <w:trPr/>
        <w:tc>
          <w:tcPr>
            <w:noWrap/>
          </w:tcPr>
          <w:p>
            <w:pPr>
              <w:spacing w:after="200"/>
            </w:pPr>
            <w:hyperlink r:id="rId130" w:history="1">
              <w:r>
                <w:rPr>
                  <w:color w:val="1e198e"/>
                  <w:b w:val="1"/>
                  <w:bCs w:val="1"/>
                  <w:u w:val="single"/>
                </w:rPr>
                <w:t xml:space="preserve">Nous, nous nommons les choses&amp;quot; : réflexions sur quelques tentatives de reformulation de la &amp;quot;novlangue&amp;quot; circulante</w:t>
              </w:r>
            </w:hyperlink>
          </w:p>
          <w:p>
            <w:pPr/>
            <w:hyperlink r:id="rId16" w:history="1">
              <w:r>
                <w:rPr>
                  <w:color w:val="#410a8c"/>
                  <w:u w:val="single"/>
                </w:rPr>
                <w:t xml:space="preserve">Annabelle Seoane</w:t>
              </w:r>
            </w:hyperlink>
          </w:p>
          <w:p>
            <w:pPr/>
            <w:r>
              <w:rPr>
                <w:i w:val="1"/>
                <w:iCs w:val="1"/>
              </w:rPr>
              <w:t xml:space="preserve">Conférence internationale Communication de masse dans un contexte de propagande : Rectitude politique, langue de bois et novlangue</w:t>
            </w:r>
            <w:r>
              <w:rPr/>
              <w:t xml:space="preserve">, Université Technique Cluj-Napoca, Centre Universitaire Nord Baia Mare, Roumanie; Université du Québec en Abitibi-Témiscamingue, Canada, Jun 2021, Baia Mare, Roumanie</w:t>
            </w:r>
          </w:p>
          <w:p>
            <w:pPr/>
            <w:r>
              <w:rPr/>
              <w:t xml:space="preserve">Communication dans un congrès</w:t>
            </w:r>
          </w:p>
          <w:p>
            <w:pPr/>
            <w:hyperlink r:id="rId130" w:history="1">
              <w:r>
                <w:rPr>
                  <w:color w:val="#410a8c"/>
                  <w:u w:val="single"/>
                </w:rPr>
                <w:t xml:space="preserve">hal-03268349v1</w:t>
              </w:r>
            </w:hyperlink>
          </w:p>
        </w:tc>
      </w:tr>
      <w:tr>
        <w:trPr/>
        <w:tc>
          <w:tcPr>
            <w:noWrap/>
          </w:tcPr>
          <w:p>
            <w:pPr>
              <w:spacing w:after="200"/>
            </w:pPr>
            <w:hyperlink r:id="rId131" w:history="1">
              <w:r>
                <w:rPr>
                  <w:color w:val="1e198e"/>
                  <w:b w:val="1"/>
                  <w:bCs w:val="1"/>
                  <w:u w:val="single"/>
                </w:rPr>
                <w:t xml:space="preserve">Analyser le discours haineux en ligne : réflexions méthodologiques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99" w:history="1">
              <w:r>
                <w:rPr>
                  <w:color w:val="#410a8c"/>
                  <w:u w:val="single"/>
                </w:rPr>
                <w:t xml:space="preserve">Matthijs Gardenier</w:t>
              </w:r>
            </w:hyperlink>
          </w:p>
          <w:p>
            <w:pPr/>
            <w:r>
              <w:rPr>
                <w:i w:val="1"/>
                <w:iCs w:val="1"/>
              </w:rPr>
              <w:t xml:space="preserve">Conférence Médias et émotions. Catégories d’analyses, problématiques, concepts - 4e édition du cycle itinérant franco-italien sur les médias</w:t>
            </w:r>
            <w:r>
              <w:rPr/>
              <w:t xml:space="preserve">, Université de Bordeaux, Apr 2019, Bordeaux, France. pp.65-79, </w:t>
            </w:r>
            <w:hyperlink r:id="rId132" w:history="1">
              <w:r>
                <w:rPr>
                  <w:color w:val="#410a8c"/>
                  <w:u w:val="single"/>
                </w:rPr>
                <w:t xml:space="preserve">⟨10.13134/979-12-80060-71-6⟩</w:t>
              </w:r>
            </w:hyperlink>
          </w:p>
          <w:p>
            <w:pPr/>
            <w:r>
              <w:rPr/>
              <w:t xml:space="preserve">Communication dans un congrès</w:t>
            </w:r>
          </w:p>
          <w:p>
            <w:pPr/>
            <w:hyperlink r:id="rId131" w:history="1">
              <w:r>
                <w:rPr>
                  <w:color w:val="#410a8c"/>
                  <w:u w:val="single"/>
                </w:rPr>
                <w:t xml:space="preserve">hal-02150697v1</w:t>
              </w:r>
            </w:hyperlink>
          </w:p>
        </w:tc>
      </w:tr>
      <w:tr>
        <w:trPr/>
        <w:tc>
          <w:tcPr>
            <w:noWrap/>
          </w:tcPr>
          <w:p>
            <w:pPr>
              <w:spacing w:after="200"/>
            </w:pPr>
            <w:hyperlink r:id="rId133"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Journée d'étude internationale Enjeux polyphoniques et dialogiques de l’euphémisme dans la presse écrite et numérique actuelle</w:t>
            </w:r>
            <w:r>
              <w:rPr/>
              <w:t xml:space="preserve">, Facultade de Filoloxía (Universidade de Santiago de Compostela - USC); Université de Lorraine, Oct 2017, Saint-Jacques-de-Compostelle, Espagne. pp.101-113</w:t>
            </w:r>
          </w:p>
          <w:p>
            <w:pPr/>
            <w:r>
              <w:rPr/>
              <w:t xml:space="preserve">Communication dans un congrès</w:t>
            </w:r>
          </w:p>
          <w:p>
            <w:pPr/>
            <w:hyperlink r:id="rId133" w:history="1">
              <w:r>
                <w:rPr>
                  <w:color w:val="#410a8c"/>
                  <w:u w:val="single"/>
                </w:rPr>
                <w:t xml:space="preserve">hal-02150702v1</w:t>
              </w:r>
            </w:hyperlink>
          </w:p>
        </w:tc>
      </w:tr>
      <w:tr>
        <w:trPr/>
        <w:tc>
          <w:tcPr>
            <w:noWrap/>
          </w:tcPr>
          <w:p>
            <w:pPr>
              <w:spacing w:after="200"/>
            </w:pPr>
            <w:hyperlink r:id="rId134" w:history="1">
              <w:r>
                <w:rPr>
                  <w:color w:val="1e198e"/>
                  <w:b w:val="1"/>
                  <w:bCs w:val="1"/>
                  <w:u w:val="single"/>
                </w:rPr>
                <w:t xml:space="preserve">Réflexions méthodologiques sur l’analyse du discours haineux anti-migrant</w:t>
              </w:r>
            </w:hyperlink>
          </w:p>
          <w:p>
            <w:pPr/>
            <w:hyperlink r:id="rId99" w:history="1">
              <w:r>
                <w:rPr>
                  <w:color w:val="#410a8c"/>
                  <w:u w:val="single"/>
                </w:rPr>
                <w:t xml:space="preserve">Matthijs Gardenier</w:t>
              </w:r>
            </w:hyperlink>
            <w:r>
              <w:rPr/>
              <w:t xml:space="preserve">,</w:t>
            </w: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i w:val="1"/>
                <w:iCs w:val="1"/>
              </w:rPr>
              <w:t xml:space="preserve">colloque « Medias et émotions : catégories d’analyses, problématiques, concepts » à l’Université de Bordeaux</w:t>
            </w:r>
            <w:r>
              <w:rPr/>
              <w:t xml:space="preserve">, Apr 2019, Bordeaux (Université), France</w:t>
            </w:r>
          </w:p>
          <w:p>
            <w:pPr/>
            <w:r>
              <w:rPr/>
              <w:t xml:space="preserve">Communication dans un congrès</w:t>
            </w:r>
          </w:p>
          <w:p>
            <w:pPr/>
            <w:hyperlink r:id="rId134" w:history="1">
              <w:r>
                <w:rPr>
                  <w:color w:val="#410a8c"/>
                  <w:u w:val="single"/>
                </w:rPr>
                <w:t xml:space="preserve">hal-04942179v1</w:t>
              </w:r>
            </w:hyperlink>
          </w:p>
        </w:tc>
      </w:tr>
      <w:tr>
        <w:trPr/>
        <w:tc>
          <w:tcPr>
            <w:noWrap/>
          </w:tcPr>
          <w:p>
            <w:pPr>
              <w:spacing w:after="200"/>
            </w:pPr>
            <w:hyperlink r:id="rId135" w:history="1">
              <w:r>
                <w:rPr>
                  <w:color w:val="1e198e"/>
                  <w:b w:val="1"/>
                  <w:bCs w:val="1"/>
                  <w:u w:val="single"/>
                </w:rPr>
                <w:t xml:space="preserve">Suspendre un énoncé, sous-tendre un jugement : les points de suspension dans des discours haineux sur 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Colloque international Faire Silence. Expériences, matérialités, pouvoirs</w:t>
            </w:r>
            <w:r>
              <w:rPr/>
              <w:t xml:space="preserve">, Centre Norbert Elias (CNE, Aix-Marseille Université); Centre de recherche médecine, sciences, santé, santé mentale, société (Cermes3, EHESS), May 2019, Marseille, France</w:t>
            </w:r>
          </w:p>
          <w:p>
            <w:pPr/>
            <w:r>
              <w:rPr/>
              <w:t xml:space="preserve">Communication dans un congrès</w:t>
            </w:r>
          </w:p>
          <w:p>
            <w:pPr/>
            <w:hyperlink r:id="rId135" w:history="1">
              <w:r>
                <w:rPr>
                  <w:color w:val="#410a8c"/>
                  <w:u w:val="single"/>
                </w:rPr>
                <w:t xml:space="preserve">hal-02150690v1</w:t>
              </w:r>
            </w:hyperlink>
          </w:p>
        </w:tc>
      </w:tr>
      <w:tr>
        <w:trPr/>
        <w:tc>
          <w:tcPr>
            <w:noWrap/>
          </w:tcPr>
          <w:p>
            <w:pPr>
              <w:spacing w:after="200"/>
            </w:pPr>
            <w:hyperlink r:id="rId136" w:history="1">
              <w:r>
                <w:rPr>
                  <w:color w:val="1e198e"/>
                  <w:b w:val="1"/>
                  <w:bCs w:val="1"/>
                  <w:u w:val="single"/>
                </w:rPr>
                <w:t xml:space="preserve">Reformulation et/ou brouillage : le cas de la gestion d’un mandat de rédaction professionnelle</w:t>
              </w:r>
            </w:hyperlink>
          </w:p>
          <w:p>
            <w:pPr/>
            <w:hyperlink r:id="rId137" w:history="1">
              <w:r>
                <w:rPr>
                  <w:color w:val="#410a8c"/>
                  <w:u w:val="single"/>
                </w:rPr>
                <w:t xml:space="preserve">Christina Romain</w:t>
              </w:r>
            </w:hyperlink>
            <w:r>
              <w:rPr/>
              <w:t xml:space="preserve">,</w:t>
            </w:r>
            <w:hyperlink r:id="rId138" w:history="1">
              <w:r>
                <w:rPr>
                  <w:color w:val="#410a8c"/>
                  <w:u w:val="single"/>
                </w:rPr>
                <w:t xml:space="preserve">Véronique Rey</w:t>
              </w:r>
            </w:hyperlink>
            <w:r>
              <w:rPr/>
              <w:t xml:space="preserve">,</w:t>
            </w:r>
            <w:hyperlink r:id="rId139" w:history="1">
              <w:r>
                <w:rPr>
                  <w:color w:val="#410a8c"/>
                  <w:u w:val="single"/>
                </w:rPr>
                <w:t xml:space="preserve">Éric Tortochot</w:t>
              </w:r>
            </w:hyperlink>
            <w:r>
              <w:rPr/>
              <w:t xml:space="preserve">,</w:t>
            </w:r>
            <w:hyperlink r:id="rId140" w:history="1">
              <w:r>
                <w:rPr>
                  <w:color w:val="#410a8c"/>
                  <w:u w:val="single"/>
                </w:rPr>
                <w:t xml:space="preserve">Marie-Emmanuelle Pereira</w:t>
              </w:r>
            </w:hyperlink>
            <w:r>
              <w:rPr/>
              <w:t xml:space="preserve">,</w:t>
            </w: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 (Crem; Université de Lorraine); Centro de Linguística da Universidade Nova de Lisboa (CLUNL); Universidade NOVA de Lisboa; Clup; Universidade do Porto, Jun 2019, Porto, Portugal</w:t>
            </w:r>
          </w:p>
          <w:p>
            <w:pPr/>
            <w:r>
              <w:rPr/>
              <w:t xml:space="preserve">Communication dans un congrès</w:t>
            </w:r>
          </w:p>
          <w:p>
            <w:pPr/>
            <w:hyperlink r:id="rId136" w:history="1">
              <w:r>
                <w:rPr>
                  <w:color w:val="#410a8c"/>
                  <w:u w:val="single"/>
                </w:rPr>
                <w:t xml:space="preserve">hal-02196437v1</w:t>
              </w:r>
            </w:hyperlink>
          </w:p>
        </w:tc>
      </w:tr>
      <w:tr>
        <w:trPr/>
        <w:tc>
          <w:tcPr>
            <w:noWrap/>
          </w:tcPr>
          <w:p>
            <w:pPr>
              <w:spacing w:after="200"/>
            </w:pPr>
            <w:hyperlink r:id="rId141" w:history="1">
              <w:r>
                <w:rPr>
                  <w:color w:val="1e198e"/>
                  <w:b w:val="1"/>
                  <w:bCs w:val="1"/>
                  <w:u w:val="single"/>
                </w:rPr>
                <w:t xml:space="preserve">La création de nouveaux genres brefs : les Écritures de l'artiste Ben et les brèves du Canard Enchaîné</w:t>
              </w:r>
            </w:hyperlink>
          </w:p>
          <w:p>
            <w:pPr/>
            <w:hyperlink r:id="rId16" w:history="1">
              <w:r>
                <w:rPr>
                  <w:color w:val="#410a8c"/>
                  <w:u w:val="single"/>
                </w:rPr>
                <w:t xml:space="preserve">Annabelle Seoane</w:t>
              </w:r>
            </w:hyperlink>
          </w:p>
          <w:p>
            <w:pPr/>
            <w:r>
              <w:rPr>
                <w:i w:val="1"/>
                <w:iCs w:val="1"/>
              </w:rPr>
              <w:t xml:space="preserve">Colloque international Le genre bref : son discours, sa grammaire, son énonciation</w:t>
            </w:r>
            <w:r>
              <w:rPr/>
              <w:t xml:space="preserve">, Département de Lettres Françaises, Université Aoyama Gakuin; Société des Lettres Française d’Aoyama, Mar 2017, Tokyo, Japon. pp.121-138</w:t>
            </w:r>
          </w:p>
          <w:p>
            <w:pPr/>
            <w:r>
              <w:rPr/>
              <w:t xml:space="preserve">Communication dans un congrès</w:t>
            </w:r>
          </w:p>
          <w:p>
            <w:pPr/>
            <w:hyperlink r:id="rId141" w:history="1">
              <w:r>
                <w:rPr>
                  <w:color w:val="#410a8c"/>
                  <w:u w:val="single"/>
                </w:rPr>
                <w:t xml:space="preserve">hal-02150711v1</w:t>
              </w:r>
            </w:hyperlink>
          </w:p>
        </w:tc>
      </w:tr>
      <w:tr>
        <w:trPr/>
        <w:tc>
          <w:tcPr>
            <w:noWrap/>
          </w:tcPr>
          <w:p>
            <w:pPr>
              <w:spacing w:after="200"/>
            </w:pPr>
            <w:hyperlink r:id="rId142" w:history="1">
              <w:r>
                <w:rPr>
                  <w:color w:val="1e198e"/>
                  <w:b w:val="1"/>
                  <w:bCs w:val="1"/>
                  <w:u w:val="single"/>
                </w:rPr>
                <w:t xml:space="preserve">Pour les indécis…et les autres&amp;quot; : points de suspension et pratiques génériques</w:t>
              </w:r>
            </w:hyperlink>
          </w:p>
          <w:p>
            <w:pPr/>
            <w:hyperlink r:id="rId16" w:history="1">
              <w:r>
                <w:rPr>
                  <w:color w:val="#410a8c"/>
                  <w:u w:val="single"/>
                </w:rPr>
                <w:t xml:space="preserve">Annabelle Seoane</w:t>
              </w:r>
            </w:hyperlink>
          </w:p>
          <w:p>
            <w:pPr/>
            <w:r>
              <w:rPr>
                <w:i w:val="1"/>
                <w:iCs w:val="1"/>
              </w:rPr>
              <w:t xml:space="preserve">Colloque international Discours : formes et pratiques. Pour une nouvelle approche pluridisciplinaire</w:t>
            </w:r>
            <w:r>
              <w:rPr/>
              <w:t xml:space="preserve">, Université Oran 2 Mohamed Ben Ahmed, Algérie; Centre de recherche sur les médiations (Crem, Université de Lorraine); Réseau LaFEF, May 2017, Oran, Algérie</w:t>
            </w:r>
          </w:p>
          <w:p>
            <w:pPr/>
            <w:r>
              <w:rPr/>
              <w:t xml:space="preserve">Communication dans un congrès</w:t>
            </w:r>
          </w:p>
          <w:p>
            <w:pPr/>
            <w:hyperlink r:id="rId142" w:history="1">
              <w:r>
                <w:rPr>
                  <w:color w:val="#410a8c"/>
                  <w:u w:val="single"/>
                </w:rPr>
                <w:t xml:space="preserve">hal-01719406v1</w:t>
              </w:r>
            </w:hyperlink>
          </w:p>
        </w:tc>
      </w:tr>
      <w:tr>
        <w:trPr/>
        <w:tc>
          <w:tcPr>
            <w:noWrap/>
          </w:tcPr>
          <w:p>
            <w:pPr>
              <w:spacing w:after="200"/>
            </w:pPr>
            <w:hyperlink r:id="rId143" w:history="1">
              <w:r>
                <w:rPr>
                  <w:color w:val="1e198e"/>
                  <w:b w:val="1"/>
                  <w:bCs w:val="1"/>
                  <w:u w:val="single"/>
                </w:rPr>
                <w:t xml:space="preserve">Deux néologismes par glissement sémantique (« les quartiers » et « optimisation fiscale »): entre effets euphémisants et cristallisation d’enjeux socio-médiatiques</w:t>
              </w:r>
            </w:hyperlink>
          </w:p>
          <w:p>
            <w:pPr/>
            <w:hyperlink r:id="rId16" w:history="1">
              <w:r>
                <w:rPr>
                  <w:color w:val="#410a8c"/>
                  <w:u w:val="single"/>
                </w:rPr>
                <w:t xml:space="preserve">Annabelle Seoane</w:t>
              </w:r>
            </w:hyperlink>
          </w:p>
          <w:p>
            <w:pPr/>
            <w:r>
              <w:rPr>
                <w:i w:val="1"/>
                <w:iCs w:val="1"/>
              </w:rPr>
              <w:t xml:space="preserve">Séminaire L’euphémisation du discours et ses frontières dans la presse francophone actuelle, perspective lexicale : néologismes euphémiques</w:t>
            </w:r>
            <w:r>
              <w:rPr/>
              <w:t xml:space="preserve">, Oct 2015, Saint-Jacques-de-Compostelle, Espagne</w:t>
            </w:r>
          </w:p>
          <w:p>
            <w:pPr/>
            <w:r>
              <w:rPr/>
              <w:t xml:space="preserve">Communication dans un congrès</w:t>
            </w:r>
          </w:p>
          <w:p>
            <w:pPr/>
            <w:hyperlink r:id="rId143" w:history="1">
              <w:r>
                <w:rPr>
                  <w:color w:val="#410a8c"/>
                  <w:u w:val="single"/>
                </w:rPr>
                <w:t xml:space="preserve">hal-02150728v1</w:t>
              </w:r>
            </w:hyperlink>
          </w:p>
        </w:tc>
      </w:tr>
      <w:tr>
        <w:trPr/>
        <w:tc>
          <w:tcPr>
            <w:noWrap/>
          </w:tcPr>
          <w:p>
            <w:pPr>
              <w:spacing w:after="200"/>
            </w:pPr>
            <w:hyperlink r:id="rId144" w:history="1">
              <w:r>
                <w:rPr>
                  <w:color w:val="1e198e"/>
                  <w:b w:val="1"/>
                  <w:bCs w:val="1"/>
                  <w:u w:val="single"/>
                </w:rPr>
                <w:t xml:space="preserve">Marqueurs personnels en publicité : quels pivots argumentatifs ?</w:t>
              </w:r>
            </w:hyperlink>
          </w:p>
          <w:p>
            <w:pPr/>
            <w:hyperlink r:id="rId16" w:history="1">
              <w:r>
                <w:rPr>
                  <w:color w:val="#410a8c"/>
                  <w:u w:val="single"/>
                </w:rPr>
                <w:t xml:space="preserve">Annabelle Seoane</w:t>
              </w:r>
            </w:hyperlink>
          </w:p>
          <w:p>
            <w:pPr/>
            <w:r>
              <w:rPr>
                <w:i w:val="1"/>
                <w:iCs w:val="1"/>
              </w:rPr>
              <w:t xml:space="preserve">Colloque Argumentation &amp; Langage. Marqueurs linguistiques, processus discursifs, opérations cognitives</w:t>
            </w:r>
            <w:r>
              <w:rPr/>
              <w:t xml:space="preserve">, Sep 2015, Lausanne, Suisse</w:t>
            </w:r>
          </w:p>
          <w:p>
            <w:pPr/>
            <w:r>
              <w:rPr/>
              <w:t xml:space="preserve">Communication dans un congrès</w:t>
            </w:r>
          </w:p>
          <w:p>
            <w:pPr/>
            <w:hyperlink r:id="rId144" w:history="1">
              <w:r>
                <w:rPr>
                  <w:color w:val="#410a8c"/>
                  <w:u w:val="single"/>
                </w:rPr>
                <w:t xml:space="preserve">hal-02150731v1</w:t>
              </w:r>
            </w:hyperlink>
          </w:p>
        </w:tc>
      </w:tr>
      <w:tr>
        <w:trPr/>
        <w:tc>
          <w:tcPr>
            <w:noWrap/>
          </w:tcPr>
          <w:p>
            <w:pPr>
              <w:spacing w:after="200"/>
            </w:pPr>
            <w:hyperlink r:id="rId145" w:history="1">
              <w:r>
                <w:rPr>
                  <w:color w:val="1e198e"/>
                  <w:b w:val="1"/>
                  <w:bCs w:val="1"/>
                  <w:u w:val="single"/>
                </w:rPr>
                <w:t xml:space="preserve">« Décrochages énonciatifs : quelle force pour l'implicite? »</w:t>
              </w:r>
            </w:hyperlink>
          </w:p>
          <w:p>
            <w:pPr/>
            <w:hyperlink r:id="rId16" w:history="1">
              <w:r>
                <w:rPr>
                  <w:color w:val="#410a8c"/>
                  <w:u w:val="single"/>
                </w:rPr>
                <w:t xml:space="preserve">Annabelle Seoane</w:t>
              </w:r>
            </w:hyperlink>
          </w:p>
          <w:p>
            <w:pPr/>
            <w:r>
              <w:rPr>
                <w:i w:val="1"/>
                <w:iCs w:val="1"/>
              </w:rPr>
              <w:t xml:space="preserve">« Autour des formes implicites »</w:t>
            </w:r>
            <w:r>
              <w:rPr/>
              <w:t xml:space="preserve">, Nov 2014, Limoges, France</w:t>
            </w:r>
          </w:p>
          <w:p>
            <w:pPr/>
            <w:r>
              <w:rPr/>
              <w:t xml:space="preserve">Communication dans un congrès</w:t>
            </w:r>
          </w:p>
          <w:p>
            <w:pPr/>
            <w:hyperlink r:id="rId145" w:history="1">
              <w:r>
                <w:rPr>
                  <w:color w:val="#410a8c"/>
                  <w:u w:val="single"/>
                </w:rPr>
                <w:t xml:space="preserve">hal-02150735v1</w:t>
              </w:r>
            </w:hyperlink>
          </w:p>
        </w:tc>
      </w:tr>
      <w:tr>
        <w:trPr/>
        <w:tc>
          <w:tcPr>
            <w:noWrap/>
          </w:tcPr>
          <w:p>
            <w:pPr>
              <w:spacing w:after="200"/>
            </w:pPr>
            <w:hyperlink r:id="rId146" w:history="1">
              <w:r>
                <w:rPr>
                  <w:color w:val="1e198e"/>
                  <w:b w:val="1"/>
                  <w:bCs w:val="1"/>
                  <w:u w:val="single"/>
                </w:rPr>
                <w:t xml:space="preserve">Configurations et reconfigurations de la figure du consommateur par l’utilisation du Je dans l’espace publicitaire</w:t>
              </w:r>
            </w:hyperlink>
          </w:p>
          <w:p>
            <w:pPr/>
            <w:hyperlink r:id="rId16" w:history="1">
              <w:r>
                <w:rPr>
                  <w:color w:val="#410a8c"/>
                  <w:u w:val="single"/>
                </w:rPr>
                <w:t xml:space="preserve">Annabelle Seoane</w:t>
              </w:r>
            </w:hyperlink>
          </w:p>
          <w:p>
            <w:pPr/>
            <w:r>
              <w:rPr>
                <w:i w:val="1"/>
                <w:iCs w:val="1"/>
              </w:rPr>
              <w:t xml:space="preserve">Les pronoms personnels : approches linguistiques et stylistiques</w:t>
            </w:r>
            <w:r>
              <w:rPr/>
              <w:t xml:space="preserve">, Apr 2014, Lyon, France</w:t>
            </w:r>
          </w:p>
          <w:p>
            <w:pPr/>
            <w:r>
              <w:rPr/>
              <w:t xml:space="preserve">Communication dans un congrès</w:t>
            </w:r>
          </w:p>
          <w:p>
            <w:pPr/>
            <w:hyperlink r:id="rId146" w:history="1">
              <w:r>
                <w:rPr>
                  <w:color w:val="#410a8c"/>
                  <w:u w:val="single"/>
                </w:rPr>
                <w:t xml:space="preserve">hal-02150723v1</w:t>
              </w:r>
            </w:hyperlink>
          </w:p>
        </w:tc>
      </w:tr>
      <w:tr>
        <w:trPr/>
        <w:tc>
          <w:tcPr>
            <w:noWrap/>
          </w:tcPr>
          <w:p>
            <w:pPr>
              <w:spacing w:after="200"/>
            </w:pPr>
            <w:hyperlink r:id="rId147"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i w:val="1"/>
                <w:iCs w:val="1"/>
              </w:rPr>
              <w:t xml:space="preserve">« Figures du discours et contextualisation »</w:t>
            </w:r>
            <w:r>
              <w:rPr/>
              <w:t xml:space="preserve">, Colloque de l’Université Nice Sophia-Antipolis, BCL, CNRS, MSHS Sud-Est Oct 2013, Nice, France</w:t>
            </w:r>
          </w:p>
          <w:p>
            <w:pPr/>
            <w:r>
              <w:rPr/>
              <w:t xml:space="preserve">Communication dans un congrès</w:t>
            </w:r>
          </w:p>
          <w:p>
            <w:pPr/>
            <w:hyperlink r:id="rId147" w:history="1">
              <w:r>
                <w:rPr>
                  <w:color w:val="#410a8c"/>
                  <w:u w:val="single"/>
                </w:rPr>
                <w:t xml:space="preserve">hal-01407015v1</w:t>
              </w:r>
            </w:hyperlink>
          </w:p>
        </w:tc>
      </w:tr>
      <w:tr>
        <w:trPr/>
        <w:tc>
          <w:tcPr>
            <w:noWrap/>
          </w:tcPr>
          <w:p>
            <w:pPr>
              <w:spacing w:after="200"/>
            </w:pPr>
            <w:hyperlink r:id="rId148" w:history="1">
              <w:r>
                <w:rPr>
                  <w:color w:val="1e198e"/>
                  <w:b w:val="1"/>
                  <w:bCs w:val="1"/>
                  <w:u w:val="single"/>
                </w:rPr>
                <w:t xml:space="preserve">Représentations stéréotypiques et positionnement du locuteur dans la construction discursive d’une gastronomie bretonne : entre enracinement culturel et effets d’exotisme</w:t>
              </w:r>
            </w:hyperlink>
          </w:p>
          <w:p>
            <w:pPr/>
            <w:hyperlink r:id="rId16" w:history="1">
              <w:r>
                <w:rPr>
                  <w:color w:val="#410a8c"/>
                  <w:u w:val="single"/>
                </w:rPr>
                <w:t xml:space="preserve">Annabelle Seoane</w:t>
              </w:r>
            </w:hyperlink>
          </w:p>
          <w:p>
            <w:pPr/>
            <w:r>
              <w:rPr>
                <w:i w:val="1"/>
                <w:iCs w:val="1"/>
              </w:rPr>
              <w:t xml:space="preserve">Le manger et le dire. Pour une approche du discours culinaire et gastronomique</w:t>
            </w:r>
            <w:r>
              <w:rPr/>
              <w:t xml:space="preserve">, Sep 2012, Bruxelles, Belgique</w:t>
            </w:r>
          </w:p>
          <w:p>
            <w:pPr/>
            <w:r>
              <w:rPr/>
              <w:t xml:space="preserve">Communication dans un congrès</w:t>
            </w:r>
          </w:p>
          <w:p>
            <w:pPr/>
            <w:hyperlink r:id="rId148" w:history="1">
              <w:r>
                <w:rPr>
                  <w:color w:val="#410a8c"/>
                  <w:u w:val="single"/>
                </w:rPr>
                <w:t xml:space="preserve">hal-02150719v1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Genre de discours et positionnements énonciatifs des guides touristiques : : le &amp;quot;Guide du Routard&amp;quot; et le &amp;quot;Guide Gallimard</w:t>
              </w:r>
            </w:hyperlink>
          </w:p>
          <w:p>
            <w:pPr/>
            <w:hyperlink r:id="rId16" w:history="1">
              <w:r>
                <w:rPr>
                  <w:color w:val="#410a8c"/>
                  <w:u w:val="single"/>
                </w:rPr>
                <w:t xml:space="preserve">Annabelle Seoane</w:t>
              </w:r>
            </w:hyperlink>
          </w:p>
          <w:p>
            <w:pPr/>
            <w:r>
              <w:rPr/>
              <w:t xml:space="preserve">Linguistique. Université paris Est, 2012. Français. </w:t>
            </w:r>
            <w:hyperlink r:id="rId150" w:history="1">
              <w:r>
                <w:rPr>
                  <w:color w:val="#410a8c"/>
                  <w:u w:val="single"/>
                </w:rPr>
                <w:t xml:space="preserve">⟨NNT : ⟩</w:t>
              </w:r>
            </w:hyperlink>
          </w:p>
          <w:p>
            <w:pPr/>
            <w:r>
              <w:rPr/>
              <w:t xml:space="preserve">Thèse</w:t>
            </w:r>
          </w:p>
          <w:p>
            <w:pPr/>
            <w:hyperlink r:id="rId149" w:history="1">
              <w:r>
                <w:rPr>
                  <w:color w:val="#410a8c"/>
                  <w:u w:val="single"/>
                </w:rPr>
                <w:t xml:space="preserve">tel-04372262v1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E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B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1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seoane" TargetMode="External"/><Relationship Id="rId9" Type="http://schemas.openxmlformats.org/officeDocument/2006/relationships/hyperlink" Target="https://orcid.org/0000-0002-2114-7402" TargetMode="External"/><Relationship Id="rId10" Type="http://schemas.openxmlformats.org/officeDocument/2006/relationships/hyperlink" Target="https://www.idref.fr/168847426" TargetMode="External"/><Relationship Id="rId11" Type="http://schemas.openxmlformats.org/officeDocument/2006/relationships/hyperlink" Target="https://" TargetMode="External"/><Relationship Id="rId12" Type="http://schemas.openxmlformats.org/officeDocument/2006/relationships/hyperlink" Target="https://crem.univ-lorraine.fr/production/collections/etudes-linguistiques-et-textuelles" TargetMode="External"/><Relationship Id="rId13" Type="http://schemas.openxmlformats.org/officeDocument/2006/relationships/hyperlink" Target="https://hal.science/hal-03572743v1" TargetMode="External"/><Relationship Id="rId14" Type="http://schemas.openxmlformats.org/officeDocument/2006/relationships/hyperlink" Target="https://hal.science/search/index/?q=*&amp;authFullName_s=Angeliki Monnier" TargetMode="External"/><Relationship Id="rId15" Type="http://schemas.openxmlformats.org/officeDocument/2006/relationships/hyperlink" Target="https://hal.science/search/index/?q=*&amp;authFullName_s=Axel Boursier" TargetMode="External"/><Relationship Id="rId16" Type="http://schemas.openxmlformats.org/officeDocument/2006/relationships/hyperlink" Target="https://hal.science/search/index/?q=*&amp;authFullName_s=Annabelle Seoane" TargetMode="External"/><Relationship Id="rId17" Type="http://schemas.openxmlformats.org/officeDocument/2006/relationships/hyperlink" Target="https://link.springer.com/book/10.1007/978-3-030-92103-3" TargetMode="External"/><Relationship Id="rId18" Type="http://schemas.openxmlformats.org/officeDocument/2006/relationships/hyperlink" Target="https://dx.doi.org/10.1007/978-3-030-92103-3" TargetMode="External"/><Relationship Id="rId19" Type="http://schemas.openxmlformats.org/officeDocument/2006/relationships/hyperlink" Target="https://hal.science/hal-04269911v1" TargetMode="External"/><Relationship Id="rId20" Type="http://schemas.openxmlformats.org/officeDocument/2006/relationships/hyperlink" Target="https://hal.science/hal-05468394v1" TargetMode="External"/><Relationship Id="rId21" Type="http://schemas.openxmlformats.org/officeDocument/2006/relationships/hyperlink" Target="https://hal.science/search/index/?q=*&amp;authFullName_s=Andr&#233; Petitjean" TargetMode="External"/><Relationship Id="rId22" Type="http://schemas.openxmlformats.org/officeDocument/2006/relationships/hyperlink" Target="https://hal.science/search/index/?q=*&amp;authFullName_s=Sophie Milcent-Lawson" TargetMode="External"/><Relationship Id="rId23" Type="http://schemas.openxmlformats.org/officeDocument/2006/relationships/hyperlink" Target="https://hal.science/hal-04372160v1" TargetMode="External"/><Relationship Id="rId24" Type="http://schemas.openxmlformats.org/officeDocument/2006/relationships/hyperlink" Target="https://hal.science/search/index/?q=*&amp;authFullName_s=Chlo&#233; Gaboriaux" TargetMode="External"/><Relationship Id="rId25" Type="http://schemas.openxmlformats.org/officeDocument/2006/relationships/hyperlink" Target="https://hal.science/search/index/?q=*&amp;authFullName_s=C&#233;dric Passard" TargetMode="External"/><Relationship Id="rId26" Type="http://schemas.openxmlformats.org/officeDocument/2006/relationships/hyperlink" Target="https://dx.doi.org/10.4000/mots.32321" TargetMode="External"/><Relationship Id="rId27" Type="http://schemas.openxmlformats.org/officeDocument/2006/relationships/hyperlink" Target="https://hal.science/hal-04262486v1" TargetMode="External"/><Relationship Id="rId28" Type="http://schemas.openxmlformats.org/officeDocument/2006/relationships/hyperlink" Target="https://hal.science/search/index/?q=*&amp;authFullName_s=Montserrat L&#243;pez D&#237;az" TargetMode="External"/><Relationship Id="rId29" Type="http://schemas.openxmlformats.org/officeDocument/2006/relationships/hyperlink" Target="https://hal.science/hal-03137170v1" TargetMode="External"/><Relationship Id="rId30" Type="http://schemas.openxmlformats.org/officeDocument/2006/relationships/hyperlink" Target="https://hal.science/search/index/?q=*&amp;authFullName_s=Nicolas Hub&#233;" TargetMode="External"/><Relationship Id="rId31" Type="http://schemas.openxmlformats.org/officeDocument/2006/relationships/hyperlink" Target="https://hal.science/search/index/?q=*&amp;authFullName_s=Pierre Leroux" TargetMode="External"/><Relationship Id="rId32" Type="http://schemas.openxmlformats.org/officeDocument/2006/relationships/hyperlink" Target="https://dx.doi.org/10.4000/mots.27783" TargetMode="External"/><Relationship Id="rId33" Type="http://schemas.openxmlformats.org/officeDocument/2006/relationships/hyperlink" Target="https://hal.science/hal-03105721v1" TargetMode="External"/><Relationship Id="rId34" Type="http://schemas.openxmlformats.org/officeDocument/2006/relationships/hyperlink" Target="https://hal.science/search/index/?q=*&amp;authFullName_s=Montserrat L&#243;pez Diaz" TargetMode="External"/><Relationship Id="rId35" Type="http://schemas.openxmlformats.org/officeDocument/2006/relationships/hyperlink" Target="https://dx.doi.org/10.25145/j.cedille" TargetMode="External"/><Relationship Id="rId36" Type="http://schemas.openxmlformats.org/officeDocument/2006/relationships/hyperlink" Target="https://hal.science/hal-05468400v1" TargetMode="External"/><Relationship Id="rId37" Type="http://schemas.openxmlformats.org/officeDocument/2006/relationships/hyperlink" Target="https://dx.doi.org/10.4000/15di6" TargetMode="External"/><Relationship Id="rId38" Type="http://schemas.openxmlformats.org/officeDocument/2006/relationships/hyperlink" Target="https://hal.science/hal-05422117v1" TargetMode="External"/><Relationship Id="rId39" Type="http://schemas.openxmlformats.org/officeDocument/2006/relationships/hyperlink" Target="https://hal.science/search/index/?q=*&amp;authFullName_s=Sandrine Reboul-Tour&#233;" TargetMode="External"/><Relationship Id="rId40" Type="http://schemas.openxmlformats.org/officeDocument/2006/relationships/hyperlink" Target="https://dx.doi.org/10.4000/15di8" TargetMode="External"/><Relationship Id="rId41" Type="http://schemas.openxmlformats.org/officeDocument/2006/relationships/hyperlink" Target="https://hal.science/hal-05579033v1" TargetMode="External"/><Relationship Id="rId42" Type="http://schemas.openxmlformats.org/officeDocument/2006/relationships/hyperlink" Target="https://hal.science/hal-05348910v1" TargetMode="External"/><Relationship Id="rId43" Type="http://schemas.openxmlformats.org/officeDocument/2006/relationships/hyperlink" Target="https://dx.doi.org/10.52497/kairos.971" TargetMode="External"/><Relationship Id="rId44" Type="http://schemas.openxmlformats.org/officeDocument/2006/relationships/hyperlink" Target="https://hal.science/hal-04845603v1" TargetMode="External"/><Relationship Id="rId45" Type="http://schemas.openxmlformats.org/officeDocument/2006/relationships/hyperlink" Target="https://hal.science/search/index/?q=*&amp;authFullName_s=Marie Chagnoux" TargetMode="External"/><Relationship Id="rId46" Type="http://schemas.openxmlformats.org/officeDocument/2006/relationships/hyperlink" Target="https://dx.doi.org/10.4000/12ydz" TargetMode="External"/><Relationship Id="rId47" Type="http://schemas.openxmlformats.org/officeDocument/2006/relationships/hyperlink" Target="https://hal.science/hal-04906778v1" TargetMode="External"/><Relationship Id="rId48" Type="http://schemas.openxmlformats.org/officeDocument/2006/relationships/hyperlink" Target="https://hal.science/hal-04508647v1" TargetMode="External"/><Relationship Id="rId49" Type="http://schemas.openxmlformats.org/officeDocument/2006/relationships/hyperlink" Target="https://dx.doi.org/10.14746/strop.2024.51.1.12" TargetMode="External"/><Relationship Id="rId50" Type="http://schemas.openxmlformats.org/officeDocument/2006/relationships/hyperlink" Target="https://hal.science/hal-04810511v1" TargetMode="External"/><Relationship Id="rId51" Type="http://schemas.openxmlformats.org/officeDocument/2006/relationships/hyperlink" Target="https://hal.science/hal-05189318v1" TargetMode="External"/><Relationship Id="rId52" Type="http://schemas.openxmlformats.org/officeDocument/2006/relationships/hyperlink" Target="https://dx.doi.org/10.15388/Verb.15.04" TargetMode="External"/><Relationship Id="rId53" Type="http://schemas.openxmlformats.org/officeDocument/2006/relationships/hyperlink" Target="https://hal.science/hal-04372150v1" TargetMode="External"/><Relationship Id="rId54" Type="http://schemas.openxmlformats.org/officeDocument/2006/relationships/hyperlink" Target="https://dx.doi.org/10.4000/mots.32331" TargetMode="External"/><Relationship Id="rId55" Type="http://schemas.openxmlformats.org/officeDocument/2006/relationships/hyperlink" Target="https://hal.science/hal-03712600v2" TargetMode="External"/><Relationship Id="rId56" Type="http://schemas.openxmlformats.org/officeDocument/2006/relationships/hyperlink" Target="https://dx.doi.org/10.18778/1505-9065.18.07" TargetMode="External"/><Relationship Id="rId57" Type="http://schemas.openxmlformats.org/officeDocument/2006/relationships/hyperlink" Target="https://hal.science/hal-04037406v1" TargetMode="External"/><Relationship Id="rId58" Type="http://schemas.openxmlformats.org/officeDocument/2006/relationships/hyperlink" Target="https://dx.doi.org/10.1515/sem-2022-0048" TargetMode="External"/><Relationship Id="rId59" Type="http://schemas.openxmlformats.org/officeDocument/2006/relationships/hyperlink" Target="https://hal.science/hal-03741472v1" TargetMode="External"/><Relationship Id="rId60" Type="http://schemas.openxmlformats.org/officeDocument/2006/relationships/hyperlink" Target="https://dx.doi.org/10.3917/tdm.038.0156" TargetMode="External"/><Relationship Id="rId61" Type="http://schemas.openxmlformats.org/officeDocument/2006/relationships/hyperlink" Target="https://hal.univ-lorraine.fr/hal-04467506v1" TargetMode="External"/><Relationship Id="rId62" Type="http://schemas.openxmlformats.org/officeDocument/2006/relationships/hyperlink" Target="https://dx.doi.org/10.1080/00393274.2022.2055634" TargetMode="External"/><Relationship Id="rId63" Type="http://schemas.openxmlformats.org/officeDocument/2006/relationships/hyperlink" Target="https://hal.science/hal-03958830v1" TargetMode="External"/><Relationship Id="rId64" Type="http://schemas.openxmlformats.org/officeDocument/2006/relationships/hyperlink" Target="https://hal.science/hal-03220170v1" TargetMode="External"/><Relationship Id="rId65" Type="http://schemas.openxmlformats.org/officeDocument/2006/relationships/hyperlink" Target="https://dx.doi.org/10.14321/jstudradi.15.1.0137" TargetMode="External"/><Relationship Id="rId66" Type="http://schemas.openxmlformats.org/officeDocument/2006/relationships/hyperlink" Target="https://hal.science/hal-04919625v1" TargetMode="External"/><Relationship Id="rId67" Type="http://schemas.openxmlformats.org/officeDocument/2006/relationships/hyperlink" Target="https://dx.doi.org/10.25145/j.cedille.2020.17.02" TargetMode="External"/><Relationship Id="rId68" Type="http://schemas.openxmlformats.org/officeDocument/2006/relationships/hyperlink" Target="https://hal.science/hal-02562027v1" TargetMode="External"/><Relationship Id="rId69" Type="http://schemas.openxmlformats.org/officeDocument/2006/relationships/hyperlink" Target="https://dx.doi.org/10.25145/j.cedille.2020.17.07" TargetMode="External"/><Relationship Id="rId70" Type="http://schemas.openxmlformats.org/officeDocument/2006/relationships/hyperlink" Target="https://hal.science/hal-02150770v1" TargetMode="External"/><Relationship Id="rId71" Type="http://schemas.openxmlformats.org/officeDocument/2006/relationships/hyperlink" Target="https://dx.doi.org/10.4000/mots.23431" TargetMode="External"/><Relationship Id="rId72" Type="http://schemas.openxmlformats.org/officeDocument/2006/relationships/hyperlink" Target="https://hal.univ-lorraine.fr/hal-01718776v1" TargetMode="External"/><Relationship Id="rId73" Type="http://schemas.openxmlformats.org/officeDocument/2006/relationships/hyperlink" Target="https://dx.doi.org/10.4000/mots.22851" TargetMode="External"/><Relationship Id="rId74" Type="http://schemas.openxmlformats.org/officeDocument/2006/relationships/hyperlink" Target="https://hal.univ-lorraine.fr/hal-01718745v1" TargetMode="External"/><Relationship Id="rId75" Type="http://schemas.openxmlformats.org/officeDocument/2006/relationships/hyperlink" Target="https://hal.univ-lorraine.fr/hal-01407036v1" TargetMode="External"/><Relationship Id="rId76" Type="http://schemas.openxmlformats.org/officeDocument/2006/relationships/hyperlink" Target="https://hal.univ-lorraine.fr/hal-01719259v1" TargetMode="External"/><Relationship Id="rId77" Type="http://schemas.openxmlformats.org/officeDocument/2006/relationships/hyperlink" Target="https://dx.doi.org/10.3917/ling.522.0271" TargetMode="External"/><Relationship Id="rId78" Type="http://schemas.openxmlformats.org/officeDocument/2006/relationships/hyperlink" Target="https://hal.univ-lorraine.fr/hal-01407064v1" TargetMode="External"/><Relationship Id="rId79" Type="http://schemas.openxmlformats.org/officeDocument/2006/relationships/hyperlink" Target="https://hal.univ-lorraine.fr/hal-01407054v1" TargetMode="External"/><Relationship Id="rId80" Type="http://schemas.openxmlformats.org/officeDocument/2006/relationships/hyperlink" Target="https://hal.science/hal-04891944v1" TargetMode="External"/><Relationship Id="rId81" Type="http://schemas.openxmlformats.org/officeDocument/2006/relationships/hyperlink" Target="https://hal.univ-lorraine.fr/hal-01407023v1" TargetMode="External"/><Relationship Id="rId82" Type="http://schemas.openxmlformats.org/officeDocument/2006/relationships/hyperlink" Target="https://hal.univ-lorraine.fr/hal-01407029v1" TargetMode="External"/><Relationship Id="rId83" Type="http://schemas.openxmlformats.org/officeDocument/2006/relationships/hyperlink" Target="https://dx.doi.org/10.7202/1017372ar" TargetMode="External"/><Relationship Id="rId84" Type="http://schemas.openxmlformats.org/officeDocument/2006/relationships/hyperlink" Target="https://hal.univ-lorraine.fr/hal-01478520v1" TargetMode="External"/><Relationship Id="rId85" Type="http://schemas.openxmlformats.org/officeDocument/2006/relationships/hyperlink" Target="https://hal.univ-lorraine.fr/hal-01478567v1" TargetMode="External"/><Relationship Id="rId86" Type="http://schemas.openxmlformats.org/officeDocument/2006/relationships/hyperlink" Target="https://hal.univ-lorraine.fr/hal-05003719v1" TargetMode="External"/><Relationship Id="rId87" Type="http://schemas.openxmlformats.org/officeDocument/2006/relationships/hyperlink" Target="https://crem.univ-lorraine.fr/recherche/evenements/colloque-international-sur-le-cyberharcelement" TargetMode="External"/><Relationship Id="rId88" Type="http://schemas.openxmlformats.org/officeDocument/2006/relationships/hyperlink" Target="https://hal.science/hal-05039328v1" TargetMode="External"/><Relationship Id="rId89" Type="http://schemas.openxmlformats.org/officeDocument/2006/relationships/hyperlink" Target="https://www.puc-ed.fr/book/?gcoi=28777100007670" TargetMode="External"/><Relationship Id="rId90" Type="http://schemas.openxmlformats.org/officeDocument/2006/relationships/hyperlink" Target="https://hal.science/hal-02314927v1" TargetMode="External"/><Relationship Id="rId91" Type="http://schemas.openxmlformats.org/officeDocument/2006/relationships/hyperlink" Target="https://hal.science/search/index/?q=*&amp;authFullName_s=Marina Krylyschin" TargetMode="External"/><Relationship Id="rId92" Type="http://schemas.openxmlformats.org/officeDocument/2006/relationships/hyperlink" Target="https://www.vrin.fr/livre/9782353111503/lexique-et-frontieres-de-genres" TargetMode="External"/><Relationship Id="rId93" Type="http://schemas.openxmlformats.org/officeDocument/2006/relationships/hyperlink" Target="https://hal.science/hal-03572781v1" TargetMode="External"/><Relationship Id="rId94" Type="http://schemas.openxmlformats.org/officeDocument/2006/relationships/hyperlink" Target="https://link.springer.com/chapter/10.1007/978-3-030-92103-3_1" TargetMode="External"/><Relationship Id="rId95" Type="http://schemas.openxmlformats.org/officeDocument/2006/relationships/hyperlink" Target="https://dx.doi.org/10.1007/978-3-030-92103-3_1" TargetMode="External"/><Relationship Id="rId96" Type="http://schemas.openxmlformats.org/officeDocument/2006/relationships/hyperlink" Target="https://hal.univ-lorraine.fr/hal-01915778v1" TargetMode="External"/><Relationship Id="rId97" Type="http://schemas.openxmlformats.org/officeDocument/2006/relationships/hyperlink" Target="https://www.riveneuve.com/catalogue/violences-et-radicalites-militantes-dans-lespace-public-en-france-des-annees-1980-a-nos-jours/" TargetMode="External"/><Relationship Id="rId98" Type="http://schemas.openxmlformats.org/officeDocument/2006/relationships/hyperlink" Target="https://hal.science/hal-03003793v1" TargetMode="External"/><Relationship Id="rId99" Type="http://schemas.openxmlformats.org/officeDocument/2006/relationships/hyperlink" Target="https://hal.science/search/index/?q=*&amp;authFullName_s=Matthijs Gardenier" TargetMode="External"/><Relationship Id="rId100" Type="http://schemas.openxmlformats.org/officeDocument/2006/relationships/hyperlink" Target="http://romatrepress.uniroma3.it/libro/medias-et-emotions-categories-danalyses-problematiques-concepts/" TargetMode="External"/><Relationship Id="rId101" Type="http://schemas.openxmlformats.org/officeDocument/2006/relationships/hyperlink" Target="https://hal.science/hal-02150745v1" TargetMode="External"/><Relationship Id="rId102" Type="http://schemas.openxmlformats.org/officeDocument/2006/relationships/hyperlink" Target="https://www.frank-timme.de/verlag/verlagsprogramm/buch/suchbegriff/le%20genre%20bref/verlagsprogramm/irmtraud-behrflorence-lefeuvre-eds-le-genre-bref-1/backPID/suche.html?sword=le%2520genre%2520bref" TargetMode="External"/><Relationship Id="rId103" Type="http://schemas.openxmlformats.org/officeDocument/2006/relationships/hyperlink" Target="https://hal.univ-lorraine.fr/hal-02165159v1" TargetMode="External"/><Relationship Id="rId104" Type="http://schemas.openxmlformats.org/officeDocument/2006/relationships/hyperlink" Target="https://pur-editions.fr/product/4959/autour-des-formes-implicites" TargetMode="External"/><Relationship Id="rId105" Type="http://schemas.openxmlformats.org/officeDocument/2006/relationships/hyperlink" Target="https://hal.univ-lorraine.fr/hal-01719276v1" TargetMode="External"/><Relationship Id="rId106" Type="http://schemas.openxmlformats.org/officeDocument/2006/relationships/hyperlink" Target="http://buponline.com/ita/catalogo.asp" TargetMode="External"/><Relationship Id="rId107" Type="http://schemas.openxmlformats.org/officeDocument/2006/relationships/hyperlink" Target="https://hal.science/hal-01949716v1" TargetMode="External"/><Relationship Id="rId108" Type="http://schemas.openxmlformats.org/officeDocument/2006/relationships/hyperlink" Target="https://hal.science/hal-03476595v1" TargetMode="External"/><Relationship Id="rId109" Type="http://schemas.openxmlformats.org/officeDocument/2006/relationships/hyperlink" Target="https://hal.science/hal-01949771v1" TargetMode="External"/><Relationship Id="rId110" Type="http://schemas.openxmlformats.org/officeDocument/2006/relationships/hyperlink" Target="https://hal.science/hal-02153771v1" TargetMode="External"/><Relationship Id="rId111" Type="http://schemas.openxmlformats.org/officeDocument/2006/relationships/hyperlink" Target="https://hal.univ-lorraine.fr/hal-01704179v1" TargetMode="External"/><Relationship Id="rId112" Type="http://schemas.openxmlformats.org/officeDocument/2006/relationships/hyperlink" Target="https://hal.univ-lorraine.fr/hal-01704175v1" TargetMode="External"/><Relationship Id="rId113" Type="http://schemas.openxmlformats.org/officeDocument/2006/relationships/hyperlink" Target="https://hal.science/hal-05248737v1" TargetMode="External"/><Relationship Id="rId114" Type="http://schemas.openxmlformats.org/officeDocument/2006/relationships/hyperlink" Target="https://hal.science/hal-05362525v1" TargetMode="External"/><Relationship Id="rId115" Type="http://schemas.openxmlformats.org/officeDocument/2006/relationships/hyperlink" Target="https://hal.science/hal-04527218v1" TargetMode="External"/><Relationship Id="rId116" Type="http://schemas.openxmlformats.org/officeDocument/2006/relationships/hyperlink" Target="https://hal.science/hal-04508608v1" TargetMode="External"/><Relationship Id="rId117" Type="http://schemas.openxmlformats.org/officeDocument/2006/relationships/hyperlink" Target="https://hal.univ-lorraine.fr/hal-03837867v1" TargetMode="External"/><Relationship Id="rId118" Type="http://schemas.openxmlformats.org/officeDocument/2006/relationships/hyperlink" Target="https://hal.science/hal-04253733v1" TargetMode="External"/><Relationship Id="rId119" Type="http://schemas.openxmlformats.org/officeDocument/2006/relationships/hyperlink" Target="https://hal.science/hal-04129825v1" TargetMode="External"/><Relationship Id="rId120" Type="http://schemas.openxmlformats.org/officeDocument/2006/relationships/hyperlink" Target="https://hal.science/hal-04106997v1" TargetMode="External"/><Relationship Id="rId121" Type="http://schemas.openxmlformats.org/officeDocument/2006/relationships/hyperlink" Target="https://hal.science/hal-03605662v1" TargetMode="External"/><Relationship Id="rId122" Type="http://schemas.openxmlformats.org/officeDocument/2006/relationships/hyperlink" Target="https://hal.science/hal-03705536v1" TargetMode="External"/><Relationship Id="rId123" Type="http://schemas.openxmlformats.org/officeDocument/2006/relationships/hyperlink" Target="https://hal.science/search/index/?q=*&amp;authFullName_s=Angeliki Koukoutsaki-Monnier" TargetMode="External"/><Relationship Id="rId124" Type="http://schemas.openxmlformats.org/officeDocument/2006/relationships/hyperlink" Target="https://hal.science/hal-03675363v1" TargetMode="External"/><Relationship Id="rId125" Type="http://schemas.openxmlformats.org/officeDocument/2006/relationships/hyperlink" Target="https://hal.science/hal-03827492v1" TargetMode="External"/><Relationship Id="rId126" Type="http://schemas.openxmlformats.org/officeDocument/2006/relationships/hyperlink" Target="https://hal.science/hal-03263351v1" TargetMode="External"/><Relationship Id="rId127" Type="http://schemas.openxmlformats.org/officeDocument/2006/relationships/hyperlink" Target="https://hal.univ-lorraine.fr/hal-03202409v1" TargetMode="External"/><Relationship Id="rId128" Type="http://schemas.openxmlformats.org/officeDocument/2006/relationships/hyperlink" Target="https://hal.science/hal-03708670v1" TargetMode="External"/><Relationship Id="rId129" Type="http://schemas.openxmlformats.org/officeDocument/2006/relationships/hyperlink" Target="https://hal.univ-lorraine.fr/hal-03438278v1" TargetMode="External"/><Relationship Id="rId130" Type="http://schemas.openxmlformats.org/officeDocument/2006/relationships/hyperlink" Target="https://hal.science/hal-03268349v1" TargetMode="External"/><Relationship Id="rId131" Type="http://schemas.openxmlformats.org/officeDocument/2006/relationships/hyperlink" Target="https://hal.science/hal-02150697v1" TargetMode="External"/><Relationship Id="rId132" Type="http://schemas.openxmlformats.org/officeDocument/2006/relationships/hyperlink" Target="https://dx.doi.org/10.13134/979-12-80060-71-6" TargetMode="External"/><Relationship Id="rId133" Type="http://schemas.openxmlformats.org/officeDocument/2006/relationships/hyperlink" Target="https://hal.science/hal-02150702v1" TargetMode="External"/><Relationship Id="rId134" Type="http://schemas.openxmlformats.org/officeDocument/2006/relationships/hyperlink" Target="https://univ-montpellier3-paul-valery.hal.science/hal-04942179v1" TargetMode="External"/><Relationship Id="rId135" Type="http://schemas.openxmlformats.org/officeDocument/2006/relationships/hyperlink" Target="https://hal.science/hal-02150690v1" TargetMode="External"/><Relationship Id="rId136" Type="http://schemas.openxmlformats.org/officeDocument/2006/relationships/hyperlink" Target="https://hal.science/hal-02196437v1" TargetMode="External"/><Relationship Id="rId137" Type="http://schemas.openxmlformats.org/officeDocument/2006/relationships/hyperlink" Target="https://hal.science/search/index/?q=*&amp;authFullName_s=Christina Romain" TargetMode="External"/><Relationship Id="rId138" Type="http://schemas.openxmlformats.org/officeDocument/2006/relationships/hyperlink" Target="https://hal.science/search/index/?q=*&amp;authFullName_s=V&#233;ronique Rey" TargetMode="External"/><Relationship Id="rId139" Type="http://schemas.openxmlformats.org/officeDocument/2006/relationships/hyperlink" Target="https://hal.science/search/index/?q=*&amp;authFullName_s=&#201;ric Tortochot" TargetMode="External"/><Relationship Id="rId140" Type="http://schemas.openxmlformats.org/officeDocument/2006/relationships/hyperlink" Target="https://hal.science/search/index/?q=*&amp;authFullName_s=Marie-Emmanuelle Pereira" TargetMode="External"/><Relationship Id="rId141" Type="http://schemas.openxmlformats.org/officeDocument/2006/relationships/hyperlink" Target="https://hal.science/hal-02150711v1" TargetMode="External"/><Relationship Id="rId142" Type="http://schemas.openxmlformats.org/officeDocument/2006/relationships/hyperlink" Target="https://hal.univ-lorraine.fr/hal-01719406v1" TargetMode="External"/><Relationship Id="rId143" Type="http://schemas.openxmlformats.org/officeDocument/2006/relationships/hyperlink" Target="https://hal.science/hal-02150728v1" TargetMode="External"/><Relationship Id="rId144" Type="http://schemas.openxmlformats.org/officeDocument/2006/relationships/hyperlink" Target="https://hal.science/hal-02150731v1" TargetMode="External"/><Relationship Id="rId145" Type="http://schemas.openxmlformats.org/officeDocument/2006/relationships/hyperlink" Target="https://hal.science/hal-02150735v1" TargetMode="External"/><Relationship Id="rId146" Type="http://schemas.openxmlformats.org/officeDocument/2006/relationships/hyperlink" Target="https://hal.science/hal-02150723v1" TargetMode="External"/><Relationship Id="rId147" Type="http://schemas.openxmlformats.org/officeDocument/2006/relationships/hyperlink" Target="https://hal.univ-lorraine.fr/hal-01407015v1" TargetMode="External"/><Relationship Id="rId148" Type="http://schemas.openxmlformats.org/officeDocument/2006/relationships/hyperlink" Target="https://hal.science/hal-02150719v1" TargetMode="External"/><Relationship Id="rId149" Type="http://schemas.openxmlformats.org/officeDocument/2006/relationships/hyperlink" Target="https://hal.science/tel-04372262v1" TargetMode="External"/><Relationship Id="rId150" Type="http://schemas.openxmlformats.org/officeDocument/2006/relationships/hyperlink" Target="https://www.theses.fr/"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Seoane</dc:title>
  <dc:description>CV</dc:description>
  <dc:subject/>
  <cp:keywords/>
  <cp:category/>
  <cp:lastModifiedBy/>
  <dcterms:created xsi:type="dcterms:W3CDTF">2026-05-06T04:06:52+02:00</dcterms:created>
  <dcterms:modified xsi:type="dcterms:W3CDTF">2026-05-06T04:06:52+02:00</dcterms:modified>
</cp:coreProperties>
</file>

<file path=docProps/custom.xml><?xml version="1.0" encoding="utf-8"?>
<Properties xmlns="http://schemas.openxmlformats.org/officeDocument/2006/custom-properties" xmlns:vt="http://schemas.openxmlformats.org/officeDocument/2006/docPropsVTypes"/>
</file>