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78740157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 Bondon </w:t>
      </w:r>
      <w:r>
        <w:rPr>
          <w:color w:val="641e6e"/>
        </w:rPr>
        <w:t xml:space="preserve">Maîtresse de conférences Histoire et Cultures Architecturales, ENSA BretagneChercheur au laboratoire GRIEf UR 7465 (ENSA Bretagne)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Historienne de l’architecture et des formes urbaines. Docteure en Architecture. Maîtresse de conférences en Histoire et Cultures Architecturales à l’ENSA Bretagne. Je mène des recherches sur la transformation des villes moyennes dans la première moitié du XIXe siècle : acteurs, procédures, processus au sein du laboratoire Grief EA 7465 et en tant qu’associée au laboratoire AHTTEP (UMR Ausser 3329).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urbaines, transformations des mentalités. Trois villes moyennes françaises dans la première moitié du XIXe siècle.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cultures urbaines à l'heure de la grande transformation du XIXème siècle (France et perspective globale)</w:t>
            </w:r>
            <w:r>
              <w:rPr/>
              <w:t xml:space="preserve">, Centre de Recherche Français de Jérusalem, Académie d’Art et de Design de l’Université de Bezalel, Jérusalem, May 2015, Jérusalem, Israël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hal-01281028v1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Laval, ville moderne : les promesses d'une ère nouvelle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l’European Association for Urban History </w:t>
            </w:r>
            <w:r>
              <w:rPr/>
              <w:t xml:space="preserve">, Aug 2012, Prague, République tchèque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hal-01281004v1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L'affaire du pan coupé de la rue du Four au Roi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Bondon</w:t>
              </w:r>
            </w:hyperlink>
          </w:p>
          <w:p>
            <w:pPr/>
            <w:r>
              <w:rPr/>
              <w:t xml:space="preserve">Anne-Marie Chatelet, Michel Denès, Cristiana Mazzoni. </w:t>
            </w:r>
            <w:r>
              <w:rPr>
                <w:i w:val="1"/>
                <w:iCs w:val="1"/>
              </w:rPr>
              <w:t xml:space="preserve">La ville parfaitement imparfaite, Mélanges offerts à Michaël Darin</w:t>
            </w:r>
            <w:r>
              <w:rPr/>
              <w:t xml:space="preserve">, La commune, pp.87-92, 2015, 979-10-94148-02-0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hal-01278565v1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relations entre les acteurs locaux et le Conseil des bâtiments civils dans la première moitié du XIXe siècle à Bourges, Colmar et Laval.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Bondon</w:t>
              </w:r>
            </w:hyperlink>
          </w:p>
          <w:p>
            <w:pPr/>
            <w:r>
              <w:rPr/>
              <w:t xml:space="preserve">Michèle Lambert-Bresson, Annie Térade. </w:t>
            </w:r>
            <w:r>
              <w:rPr>
                <w:i w:val="1"/>
                <w:iCs w:val="1"/>
              </w:rPr>
              <w:t xml:space="preserve">Architectures urbaines, Formes et Temps, Mélanges offerts à Pierre Pinon </w:t>
            </w:r>
            <w:r>
              <w:rPr/>
              <w:t xml:space="preserve">, A. et J. Picard, 2013, 978-2-7084-0970-5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hal-01280902v1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 trois préfectures sous le Premier Empire: Bourges, Colmar et Laval.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Bondon</w:t>
              </w:r>
            </w:hyperlink>
          </w:p>
          <w:p>
            <w:pPr/>
            <w:r>
              <w:rPr/>
              <w:t xml:space="preserve">Gilles Bienvenu, Géraldine Texier-Rideau. </w:t>
            </w:r>
            <w:r>
              <w:rPr>
                <w:i w:val="1"/>
                <w:iCs w:val="1"/>
              </w:rPr>
              <w:t xml:space="preserve">Actes du colloque Autour de la ville de Napoléon. Colloque de la Roche-sur-Yon, collection Art et Société</w:t>
            </w:r>
            <w:r>
              <w:rPr/>
              <w:t xml:space="preserve">, PU Rennes, pp.101-112, 2006, 9782753502666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hal-01280795v1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ARCHITECTURES ET PATRIMOINES BÂTIS DU XXE SIÈCLE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Raphaël Labrunye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Marion Albericci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Elise Gronnier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Benoît Carrié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Anne Bondon</w:t>
              </w:r>
            </w:hyperlink>
          </w:p>
          <w:p>
            <w:pPr/>
            <w:r>
              <w:rPr/>
              <w:t xml:space="preserve">[Rapport de recherche] Ecole nationale supérieure d'architecture de bretagne.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hal-02907584v1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transformation de Bourges, Colmar et Laval entre 1789 et 1848. Chronique d’un urbanisme ordinaire.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Bondon</w:t>
              </w:r>
            </w:hyperlink>
          </w:p>
          <w:p>
            <w:pPr/>
            <w:r>
              <w:rPr/>
              <w:t xml:space="preserve">Histoire. Paris 8, 2009.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2009PA083058⟩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tel-05464128v1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281028v1" TargetMode="External"/><Relationship Id="rId9" Type="http://schemas.openxmlformats.org/officeDocument/2006/relationships/hyperlink" Target="https://hal.science/search/index/?q=*&amp;authFullName_s=Anne Bondon" TargetMode="External"/><Relationship Id="rId10" Type="http://schemas.openxmlformats.org/officeDocument/2006/relationships/hyperlink" Target="https://hal.science/hal-01281004v1" TargetMode="External"/><Relationship Id="rId11" Type="http://schemas.openxmlformats.org/officeDocument/2006/relationships/hyperlink" Target="https://hal.science/hal-01278565v1" TargetMode="External"/><Relationship Id="rId12" Type="http://schemas.openxmlformats.org/officeDocument/2006/relationships/hyperlink" Target="https://hal.science/hal-01280902v1" TargetMode="External"/><Relationship Id="rId13" Type="http://schemas.openxmlformats.org/officeDocument/2006/relationships/hyperlink" Target="https://hal.science/hal-01280795v1" TargetMode="External"/><Relationship Id="rId14" Type="http://schemas.openxmlformats.org/officeDocument/2006/relationships/hyperlink" Target="https://hal.science/hal-02907584v1" TargetMode="External"/><Relationship Id="rId15" Type="http://schemas.openxmlformats.org/officeDocument/2006/relationships/hyperlink" Target="https://hal.science/search/index/?q=*&amp;authFullName_s=Rapha&#235;l Labrunye" TargetMode="External"/><Relationship Id="rId16" Type="http://schemas.openxmlformats.org/officeDocument/2006/relationships/hyperlink" Target="https://hal.science/search/index/?q=*&amp;authFullName_s=Marion Albericci" TargetMode="External"/><Relationship Id="rId17" Type="http://schemas.openxmlformats.org/officeDocument/2006/relationships/hyperlink" Target="https://hal.science/search/index/?q=*&amp;authFullName_s=Elise Gronnier" TargetMode="External"/><Relationship Id="rId18" Type="http://schemas.openxmlformats.org/officeDocument/2006/relationships/hyperlink" Target="https://hal.science/search/index/?q=*&amp;authFullName_s=Beno&#238;t Carri&#233;" TargetMode="External"/><Relationship Id="rId19" Type="http://schemas.openxmlformats.org/officeDocument/2006/relationships/hyperlink" Target="https://hal.science/tel-05464128v1" TargetMode="External"/><Relationship Id="rId20" Type="http://schemas.openxmlformats.org/officeDocument/2006/relationships/hyperlink" Target="https://www.theses.fr/2009PA083058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Bondon</dc:title>
  <dc:description>CV</dc:description>
  <dc:subject/>
  <cp:keywords/>
  <cp:category/>
  <cp:lastModifiedBy/>
  <dcterms:created xsi:type="dcterms:W3CDTF">2026-03-15T14:53:48+01:00</dcterms:created>
  <dcterms:modified xsi:type="dcterms:W3CDTF">2026-03-15T14:53:48+01:00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