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Anne-Catherine Baudoin </w:t>
      </w:r>
      <w:r>
        <w:rPr>
          <w:color w:val="641e6e"/>
        </w:rPr>
        <w:t xml:space="preserve">Maîtresse de conférences en langues et littératures anciennes en faculté de théologie à l'Institut catholique de ParisDirectrice de l'École des langues et civilisations de l'Orient ancien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salue Joseph. Joseph père, époux et modèle dans l’histoire du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2020, 56 (3), pp.349-367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Apostola apostolorum vs Princeps apostolorum. Quelques aspects de la concurrence entre Marie Madeleine et Pierre dans la tradition chrétienne, de l’Antiquité au XXIe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2019, supplément 6,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Disciple de nuit. La figure biblique de Nicodème »,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2018, 54 (3), pp.445-455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halshs-05531623v1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1615v1" TargetMode="External"/><Relationship Id="rId9" Type="http://schemas.openxmlformats.org/officeDocument/2006/relationships/hyperlink" Target="https://hal.science/search/index/?q=*&amp;authFullName_s=Anne-Catherine Baudoin" TargetMode="External"/><Relationship Id="rId10" Type="http://schemas.openxmlformats.org/officeDocument/2006/relationships/hyperlink" Target="https://shs.hal.science/halshs-05531626v1" TargetMode="External"/><Relationship Id="rId11" Type="http://schemas.openxmlformats.org/officeDocument/2006/relationships/hyperlink" Target="https://shs.hal.science/halshs-0553162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Baudoin</dc:title>
  <dc:description>CV</dc:description>
  <dc:subject/>
  <cp:keywords/>
  <cp:category/>
  <cp:lastModifiedBy/>
  <dcterms:created xsi:type="dcterms:W3CDTF">2026-04-18T04:30:34+02:00</dcterms:created>
  <dcterms:modified xsi:type="dcterms:W3CDTF">2026-04-18T04:30:34+02:00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