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Anne-Claudine Oller </w:t>
      </w:r>
      <w:r>
        <w:rPr>
          <w:color w:val="641e6e"/>
        </w:rPr>
        <w:t xml:space="preserve">Maîtresse de conférences en Sciences de l’éducation et de la formationUFR SESS-STAPS – LIRTES (UR 7313)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anne-claudine-oller</w:t>
        </w:r>
      </w:hyperlink>
    </w:p>
    <w:p>
      <w:pPr>
        <w:spacing w:before="600"/>
      </w:pPr>
    </w:p>
    <w:p>
      <w:pPr>
        <w:pStyle w:val="Heading2"/>
      </w:pPr>
      <w:r>
        <w:rPr>
          <w:color w:val="1e198e"/>
          <w:b w:val="1"/>
          <w:bCs w:val="1"/>
        </w:rPr>
        <w:t xml:space="preserve">Présentation</w:t>
      </w:r>
    </w:p>
    <w:p>
      <w:pPr>
        <w:spacing w:after="100"/>
      </w:pPr>
    </w:p>
    <w:p>
      <w:pPr/>
      <w:r>
        <w:rPr/>
        <w:t xml:space="preserve">En étudiant des objets divers (pratiques familiales et scolaires d’accompagnement de la scolarité, politiques nationales de l’orientation post-baccalauréat, apprentissage de la lecture, internat scolaire, pratiques scolaires et familiales d’inspiration Montessori), mes recherches s’efforcent de donner de l’intelligibilité aux inégalités sociales de réussite scolaire, en procédant à l’analyse de l’adéquation des élèves aux attentes et aux injonctions scolaires ainsi qu’à la marchandisation de l’éducation.Mes recherches m’ont conduite à aborder des terrains divers (familles socialement et culturellement différenciées, dispositifs d’accompagnement de la scolarité aux marges de l’école –coaching scolaire, accompagnement non disciplinaire mis en œuvre au sein d’un lycée public-, établissements scolaires du premier et du second degré) et à mettre en œuvre des approches méthodologiques variées (entretiens semi-directifs, observations, observations participantes, enquête par questionnaires).Mes travaux s’inscrivent dans une sociologie de l’éducation et des apprentissages articulée à la sociologie des politiques publiques, du travail enseignant et des dispositions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plateformes numériques d’orientation : des outils pour la socialisation des élèves aux règles du marché</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9" w:history="1">
              <w:r>
                <w:rPr>
                  <w:color w:val="#410a8c"/>
                  <w:u w:val="single"/>
                </w:rPr>
                <w:t xml:space="preserve">hal-04198425v1</w:t>
              </w:r>
            </w:hyperlink>
          </w:p>
        </w:tc>
      </w:tr>
      <w:tr>
        <w:trPr/>
        <w:tc>
          <w:tcPr>
            <w:noWrap/>
          </w:tcPr>
          <w:p>
            <w:pPr>
              <w:spacing w:after="200"/>
            </w:pPr>
            <w:hyperlink r:id="rId13" w:history="1">
              <w:r>
                <w:rPr>
                  <w:color w:val="1e198e"/>
                  <w:b w:val="1"/>
                  <w:bCs w:val="1"/>
                  <w:u w:val="single"/>
                </w:rPr>
                <w:t xml:space="preserve">« Ce que la crise fait aux relations famille-école »</w:t>
              </w:r>
            </w:hyperlink>
          </w:p>
          <w:p>
            <w:pPr/>
            <w:hyperlink r:id="rId14" w:history="1">
              <w:r>
                <w:rPr>
                  <w:color w:val="#410a8c"/>
                  <w:u w:val="single"/>
                </w:rPr>
                <w:t xml:space="preserve">Séverine Chauvel</w:t>
              </w:r>
            </w:hyperlink>
            <w:r>
              <w:rPr/>
              <w:t xml:space="preserve">,</w:t>
            </w:r>
            <w:hyperlink r:id="rId15" w:history="1">
              <w:r>
                <w:rPr>
                  <w:color w:val="#410a8c"/>
                  <w:u w:val="single"/>
                </w:rPr>
                <w:t xml:space="preserve">Aksel Kilic</w:t>
              </w:r>
            </w:hyperlink>
            <w:r>
              <w:rPr/>
              <w:t xml:space="preserve">,</w:t>
            </w:r>
            <w:hyperlink r:id="rId12" w:history="1">
              <w:r>
                <w:rPr>
                  <w:color w:val="#410a8c"/>
                  <w:u w:val="single"/>
                </w:rPr>
                <w:t xml:space="preserve">Anne-Claudine Oller</w:t>
              </w:r>
            </w:hyperlink>
          </w:p>
          <w:p>
            <w:pPr/>
            <w:r>
              <w:rPr>
                <w:i w:val="1"/>
                <w:iCs w:val="1"/>
              </w:rPr>
              <w:t xml:space="preserve">Education comparée. Revue de recherche internationale et comparative en éducation</w:t>
            </w:r>
            <w:r>
              <w:rPr/>
              <w:t xml:space="preserve">, 2022, 26 (2), pp.53-70</w:t>
            </w:r>
          </w:p>
          <w:p>
            <w:pPr/>
            <w:r>
              <w:rPr/>
              <w:t xml:space="preserve">Article dans une revue</w:t>
            </w:r>
          </w:p>
          <w:p>
            <w:pPr/>
            <w:hyperlink r:id="rId13" w:history="1">
              <w:r>
                <w:rPr>
                  <w:color w:val="#410a8c"/>
                  <w:u w:val="single"/>
                </w:rPr>
                <w:t xml:space="preserve">hal-04253917v1</w:t>
              </w:r>
            </w:hyperlink>
          </w:p>
        </w:tc>
      </w:tr>
      <w:tr>
        <w:trPr/>
        <w:tc>
          <w:tcPr>
            <w:noWrap/>
          </w:tcPr>
          <w:p>
            <w:pPr>
              <w:spacing w:after="200"/>
            </w:pPr>
            <w:hyperlink r:id="rId16" w:history="1">
              <w:r>
                <w:rPr>
                  <w:color w:val="1e198e"/>
                  <w:b w:val="1"/>
                  <w:bCs w:val="1"/>
                  <w:u w:val="single"/>
                </w:rPr>
                <w:t xml:space="preserve">Le cadrage « enchanté » des choix étudiants dans les salons de l’enseignement supérieur</w:t>
              </w:r>
            </w:hyperlink>
          </w:p>
          <w:p>
            <w:pPr/>
            <w:hyperlink r:id="rId12" w:history="1">
              <w:r>
                <w:rPr>
                  <w:color w:val="#410a8c"/>
                  <w:u w:val="single"/>
                </w:rPr>
                <w:t xml:space="preserve">Anne-Claudine Oller</w:t>
              </w:r>
            </w:hyperlink>
            <w:r>
              <w:rPr/>
              <w:t xml:space="preserve">,</w:t>
            </w:r>
            <w:hyperlink r:id="rId17" w:history="1">
              <w:r>
                <w:rPr>
                  <w:color w:val="#410a8c"/>
                  <w:u w:val="single"/>
                </w:rPr>
                <w:t xml:space="preserve">Jessica Pothet</w:t>
              </w:r>
            </w:hyperlink>
            <w:r>
              <w:rPr/>
              <w:t xml:space="preserve">,</w:t>
            </w:r>
            <w:hyperlink r:id="rId18" w:history="1">
              <w:r>
                <w:rPr>
                  <w:color w:val="#410a8c"/>
                  <w:u w:val="single"/>
                </w:rPr>
                <w:t xml:space="preserve">Agnès van Zanten</w:t>
              </w:r>
            </w:hyperlink>
          </w:p>
          <w:p>
            <w:pPr/>
            <w:r>
              <w:rPr>
                <w:i w:val="1"/>
                <w:iCs w:val="1"/>
              </w:rPr>
              <w:t xml:space="preserve">Formation emploi : revue française des sciences sociales </w:t>
            </w:r>
            <w:r>
              <w:rPr/>
              <w:t xml:space="preserve">, 2021, 2021/3 (155), pp.75-95. </w:t>
            </w:r>
            <w:hyperlink r:id="rId19" w:history="1">
              <w:r>
                <w:rPr>
                  <w:color w:val="#410a8c"/>
                  <w:u w:val="single"/>
                </w:rPr>
                <w:t xml:space="preserve">⟨10.4000/formationemploi.9632⟩</w:t>
              </w:r>
            </w:hyperlink>
          </w:p>
          <w:p>
            <w:pPr/>
            <w:r>
              <w:rPr/>
              <w:t xml:space="preserve">Article dans une revue</w:t>
            </w:r>
          </w:p>
          <w:p>
            <w:pPr/>
            <w:hyperlink r:id="rId16" w:history="1">
              <w:r>
                <w:rPr>
                  <w:color w:val="#410a8c"/>
                  <w:u w:val="single"/>
                </w:rPr>
                <w:t xml:space="preserve">hal-03476399v1</w:t>
              </w:r>
            </w:hyperlink>
          </w:p>
        </w:tc>
      </w:tr>
      <w:tr>
        <w:trPr/>
        <w:tc>
          <w:tcPr>
            <w:noWrap/>
          </w:tcPr>
          <w:p>
            <w:pPr>
              <w:spacing w:after="200"/>
            </w:pPr>
            <w:hyperlink r:id="rId20" w:history="1">
              <w:r>
                <w:rPr>
                  <w:color w:val="1e198e"/>
                  <w:b w:val="1"/>
                  <w:bCs w:val="1"/>
                  <w:u w:val="single"/>
                </w:rPr>
                <w:t xml:space="preserve">La dyslexie : une construction pédagogique à la croisée de normes pédagogiques divergentes</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Agora débats/jeunesses</w:t>
            </w:r>
            <w:r>
              <w:rPr/>
              <w:t xml:space="preserve">, 2021, 87, pp.129-144. </w:t>
            </w:r>
            <w:hyperlink r:id="rId22" w:history="1">
              <w:r>
                <w:rPr>
                  <w:color w:val="#410a8c"/>
                  <w:u w:val="single"/>
                </w:rPr>
                <w:t xml:space="preserve">⟨10.3917/agora.087.0129⟩</w:t>
              </w:r>
            </w:hyperlink>
          </w:p>
          <w:p>
            <w:pPr/>
            <w:r>
              <w:rPr/>
              <w:t xml:space="preserve">Article dans une revue</w:t>
            </w:r>
          </w:p>
          <w:p>
            <w:pPr/>
            <w:hyperlink r:id="rId20" w:history="1">
              <w:r>
                <w:rPr>
                  <w:color w:val="#410a8c"/>
                  <w:u w:val="single"/>
                </w:rPr>
                <w:t xml:space="preserve">halshs-03153800v1</w:t>
              </w:r>
            </w:hyperlink>
          </w:p>
        </w:tc>
      </w:tr>
      <w:tr>
        <w:trPr/>
        <w:tc>
          <w:tcPr>
            <w:noWrap/>
          </w:tcPr>
          <w:p>
            <w:pPr>
              <w:spacing w:after="200"/>
            </w:pPr>
            <w:hyperlink r:id="rId23" w:history="1">
              <w:r>
                <w:rPr>
                  <w:color w:val="1e198e"/>
                  <w:b w:val="1"/>
                  <w:bCs w:val="1"/>
                  <w:u w:val="single"/>
                </w:rPr>
                <w:t xml:space="preserve">Les dispositifs de scolarisation des enfants et jeunes migrants en France : des producteurs de « scolarités contraintes »</w:t>
              </w:r>
            </w:hyperlink>
          </w:p>
          <w:p>
            <w:pPr/>
            <w:hyperlink r:id="rId24" w:history="1">
              <w:r>
                <w:rPr>
                  <w:color w:val="#410a8c"/>
                  <w:u w:val="single"/>
                </w:rPr>
                <w:t xml:space="preserve">Maïtena Armagnague-Roucher</w:t>
              </w:r>
            </w:hyperlink>
            <w:r>
              <w:rPr/>
              <w:t xml:space="preserve">,</w:t>
            </w:r>
            <w:hyperlink r:id="rId25" w:history="1">
              <w:r>
                <w:rPr>
                  <w:color w:val="#410a8c"/>
                  <w:u w:val="single"/>
                </w:rPr>
                <w:t xml:space="preserve">Alexandra Clavé-Mercier</w:t>
              </w:r>
            </w:hyperlink>
            <w:r>
              <w:rPr/>
              <w:t xml:space="preserve">,</w:t>
            </w:r>
            <w:hyperlink r:id="rId26" w:history="1">
              <w:r>
                <w:rPr>
                  <w:color w:val="#410a8c"/>
                  <w:u w:val="single"/>
                </w:rPr>
                <w:t xml:space="preserve">Marion Lièvre</w:t>
              </w:r>
            </w:hyperlink>
            <w:r>
              <w:rPr/>
              <w:t xml:space="preserve">,</w:t>
            </w: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2019, L’éducation en milieux contraints, 18, pp.147-172. </w:t>
            </w:r>
            <w:hyperlink r:id="rId27" w:history="1">
              <w:r>
                <w:rPr>
                  <w:color w:val="#410a8c"/>
                  <w:u w:val="single"/>
                </w:rPr>
                <w:t xml:space="preserve">⟨10.4000/cres.4104⟩</w:t>
              </w:r>
            </w:hyperlink>
          </w:p>
          <w:p>
            <w:pPr/>
            <w:r>
              <w:rPr/>
              <w:t xml:space="preserve">Article dans une revue</w:t>
            </w:r>
          </w:p>
          <w:p>
            <w:pPr/>
            <w:hyperlink r:id="rId23" w:history="1">
              <w:r>
                <w:rPr>
                  <w:color w:val="#410a8c"/>
                  <w:u w:val="single"/>
                </w:rPr>
                <w:t xml:space="preserve">hal-02492535v1</w:t>
              </w:r>
            </w:hyperlink>
          </w:p>
        </w:tc>
      </w:tr>
      <w:tr>
        <w:trPr/>
        <w:tc>
          <w:tcPr>
            <w:noWrap/>
          </w:tcPr>
          <w:p>
            <w:pPr>
              <w:spacing w:after="200"/>
            </w:pPr>
            <w:hyperlink r:id="rId28" w:history="1">
              <w:r>
                <w:rPr>
                  <w:color w:val="1e198e"/>
                  <w:b w:val="1"/>
                  <w:bCs w:val="1"/>
                  <w:u w:val="single"/>
                </w:rPr>
                <w:t xml:space="preserve">Mettre en place une pédagogie rationnelle : de la théorie sociologique aux obstacles sociaux</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Sociologies pratiques</w:t>
            </w:r>
            <w:r>
              <w:rPr/>
              <w:t xml:space="preserve">, 2018, N° 37 (2), pp.91-104. </w:t>
            </w:r>
            <w:hyperlink r:id="rId29" w:history="1">
              <w:r>
                <w:rPr>
                  <w:color w:val="#410a8c"/>
                  <w:u w:val="single"/>
                </w:rPr>
                <w:t xml:space="preserve">⟨10.3917/sopr.037.0091⟩</w:t>
              </w:r>
            </w:hyperlink>
          </w:p>
          <w:p>
            <w:pPr/>
            <w:r>
              <w:rPr/>
              <w:t xml:space="preserve">Article dans une revue</w:t>
            </w:r>
          </w:p>
          <w:p>
            <w:pPr/>
            <w:hyperlink r:id="rId28" w:history="1">
              <w:r>
                <w:rPr>
                  <w:color w:val="#410a8c"/>
                  <w:u w:val="single"/>
                </w:rPr>
                <w:t xml:space="preserve">hal-04246582v1</w:t>
              </w:r>
            </w:hyperlink>
          </w:p>
        </w:tc>
      </w:tr>
      <w:tr>
        <w:trPr/>
        <w:tc>
          <w:tcPr>
            <w:noWrap/>
          </w:tcPr>
          <w:p>
            <w:pPr>
              <w:spacing w:after="200"/>
            </w:pPr>
            <w:hyperlink r:id="rId30" w:history="1">
              <w:r>
                <w:rPr>
                  <w:color w:val="1e198e"/>
                  <w:b w:val="1"/>
                  <w:bCs w:val="1"/>
                  <w:u w:val="single"/>
                </w:rPr>
                <w:t xml:space="preserve">Channelling students into higher education in French secondary schools and the re-production of educational inequalities: discourses and devices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p>
          <w:p>
            <w:pPr/>
            <w:r>
              <w:rPr>
                <w:i w:val="1"/>
                <w:iCs w:val="1"/>
              </w:rPr>
              <w:t xml:space="preserve">Etnografia e ricerca qualitativa</w:t>
            </w:r>
            <w:r>
              <w:rPr/>
              <w:t xml:space="preserve">, 2018, Etnografia e Ricerca Qualitativa, 2018/2, pp.225 - 250. </w:t>
            </w:r>
            <w:hyperlink r:id="rId32" w:history="1">
              <w:r>
                <w:rPr>
                  <w:color w:val="#410a8c"/>
                  <w:u w:val="single"/>
                </w:rPr>
                <w:t xml:space="preserve">⟨10.3240/90880⟩</w:t>
              </w:r>
            </w:hyperlink>
          </w:p>
          <w:p>
            <w:pPr/>
            <w:r>
              <w:rPr/>
              <w:t xml:space="preserve">Article dans une revue</w:t>
            </w:r>
          </w:p>
          <w:p>
            <w:pPr/>
            <w:hyperlink r:id="rId30" w:history="1">
              <w:r>
                <w:rPr>
                  <w:color w:val="#410a8c"/>
                  <w:u w:val="single"/>
                </w:rPr>
                <w:t xml:space="preserve">hal-03399632v1</w:t>
              </w:r>
            </w:hyperlink>
          </w:p>
        </w:tc>
      </w:tr>
      <w:tr>
        <w:trPr/>
        <w:tc>
          <w:tcPr>
            <w:noWrap/>
          </w:tcPr>
          <w:p>
            <w:pPr>
              <w:spacing w:after="200"/>
            </w:pPr>
            <w:hyperlink r:id="rId33" w:history="1">
              <w:r>
                <w:rPr>
                  <w:color w:val="1e198e"/>
                  <w:b w:val="1"/>
                  <w:bCs w:val="1"/>
                  <w:u w:val="single"/>
                </w:rPr>
                <w:t xml:space="preserve">Questions surrounding the construction of the student’s autonomy in boarding school</w:t>
              </w:r>
            </w:hyperlink>
          </w:p>
          <w:p>
            <w:pPr/>
            <w:hyperlink r:id="rId12" w:history="1">
              <w:r>
                <w:rPr>
                  <w:color w:val="#410a8c"/>
                  <w:u w:val="single"/>
                </w:rPr>
                <w:t xml:space="preserve">Anne-Claudine Oller</w:t>
              </w:r>
            </w:hyperlink>
          </w:p>
          <w:p>
            <w:pPr/>
            <w:r>
              <w:rPr>
                <w:i w:val="1"/>
                <w:iCs w:val="1"/>
              </w:rPr>
              <w:t xml:space="preserve">Revue française de pédagogie</w:t>
            </w:r>
            <w:r>
              <w:rPr/>
              <w:t xml:space="preserve">, 2014, 189, pp.33-42. </w:t>
            </w:r>
            <w:hyperlink r:id="rId34" w:history="1">
              <w:r>
                <w:rPr>
                  <w:color w:val="#410a8c"/>
                  <w:u w:val="single"/>
                </w:rPr>
                <w:t xml:space="preserve">⟨10.4000/rfp.4598⟩</w:t>
              </w:r>
            </w:hyperlink>
          </w:p>
          <w:p>
            <w:pPr/>
            <w:r>
              <w:rPr/>
              <w:t xml:space="preserve">Article dans une revue</w:t>
            </w:r>
          </w:p>
          <w:p>
            <w:pPr/>
            <w:hyperlink r:id="rId33" w:history="1">
              <w:r>
                <w:rPr>
                  <w:color w:val="#410a8c"/>
                  <w:u w:val="single"/>
                </w:rPr>
                <w:t xml:space="preserve">hal-04246593v1</w:t>
              </w:r>
            </w:hyperlink>
          </w:p>
        </w:tc>
      </w:tr>
      <w:tr>
        <w:trPr/>
        <w:tc>
          <w:tcPr>
            <w:noWrap/>
          </w:tcPr>
          <w:p>
            <w:pPr>
              <w:spacing w:after="200"/>
            </w:pPr>
            <w:hyperlink r:id="rId35" w:history="1">
              <w:r>
                <w:rPr>
                  <w:color w:val="1e198e"/>
                  <w:b w:val="1"/>
                  <w:bCs w:val="1"/>
                  <w:u w:val="single"/>
                </w:rPr>
                <w:t xml:space="preserve">« Education as a market in France. Forms and stakes of Private Tutoring »</w:t>
              </w:r>
            </w:hyperlink>
          </w:p>
          <w:p>
            <w:pPr/>
            <w:hyperlink r:id="rId12" w:history="1">
              <w:r>
                <w:rPr>
                  <w:color w:val="#410a8c"/>
                  <w:u w:val="single"/>
                </w:rPr>
                <w:t xml:space="preserve">Anne-Claudine Oller</w:t>
              </w:r>
            </w:hyperlink>
            <w:r>
              <w:rPr/>
              <w:t xml:space="preserve">,</w:t>
            </w:r>
            <w:hyperlink r:id="rId36" w:history="1">
              <w:r>
                <w:rPr>
                  <w:color w:val="#410a8c"/>
                  <w:u w:val="single"/>
                </w:rPr>
                <w:t xml:space="preserve">Dominique Glasman</w:t>
              </w:r>
            </w:hyperlink>
          </w:p>
          <w:p>
            <w:pPr/>
            <w:r>
              <w:rPr>
                <w:i w:val="1"/>
                <w:iCs w:val="1"/>
              </w:rPr>
              <w:t xml:space="preserve">Mediterranean Journal of Educational Studies</w:t>
            </w:r>
            <w:r>
              <w:rPr/>
              <w:t xml:space="preserve">, 2013, 25, pp.77-91</w:t>
            </w:r>
          </w:p>
          <w:p>
            <w:pPr/>
            <w:r>
              <w:rPr/>
              <w:t xml:space="preserve">Article dans une revue</w:t>
            </w:r>
          </w:p>
          <w:p>
            <w:pPr/>
            <w:hyperlink r:id="rId35" w:history="1">
              <w:r>
                <w:rPr>
                  <w:color w:val="#410a8c"/>
                  <w:u w:val="single"/>
                </w:rPr>
                <w:t xml:space="preserve">hal-04253875v1</w:t>
              </w:r>
            </w:hyperlink>
          </w:p>
        </w:tc>
      </w:tr>
      <w:tr>
        <w:trPr/>
        <w:tc>
          <w:tcPr>
            <w:noWrap/>
          </w:tcPr>
          <w:p>
            <w:pPr>
              <w:spacing w:after="200"/>
            </w:pPr>
            <w:hyperlink r:id="rId37" w:history="1">
              <w:r>
                <w:rPr>
                  <w:color w:val="1e198e"/>
                  <w:b w:val="1"/>
                  <w:bCs w:val="1"/>
                  <w:u w:val="single"/>
                </w:rPr>
                <w:t xml:space="preserve">Le coaching scolaire face aux nouvelles injonctions scolaires</w:t>
              </w:r>
            </w:hyperlink>
          </w:p>
          <w:p>
            <w:pPr/>
            <w:hyperlink r:id="rId12" w:history="1">
              <w:r>
                <w:rPr>
                  <w:color w:val="#410a8c"/>
                  <w:u w:val="single"/>
                </w:rPr>
                <w:t xml:space="preserve">Anne-Claudine Oller</w:t>
              </w:r>
            </w:hyperlink>
          </w:p>
          <w:p>
            <w:pPr/>
            <w:r>
              <w:rPr>
                <w:i w:val="1"/>
                <w:iCs w:val="1"/>
              </w:rPr>
              <w:t xml:space="preserve">Sociologies pratiques</w:t>
            </w:r>
            <w:r>
              <w:rPr/>
              <w:t xml:space="preserve">, 2012, n° 25 (2), pp.85-97. </w:t>
            </w:r>
            <w:hyperlink r:id="rId38" w:history="1">
              <w:r>
                <w:rPr>
                  <w:color w:val="#410a8c"/>
                  <w:u w:val="single"/>
                </w:rPr>
                <w:t xml:space="preserve">⟨10.3917/sopr.025.0085⟩</w:t>
              </w:r>
            </w:hyperlink>
          </w:p>
          <w:p>
            <w:pPr/>
            <w:r>
              <w:rPr/>
              <w:t xml:space="preserve">Article dans une revue</w:t>
            </w:r>
          </w:p>
          <w:p>
            <w:pPr/>
            <w:hyperlink r:id="rId37" w:history="1">
              <w:r>
                <w:rPr>
                  <w:color w:val="#410a8c"/>
                  <w:u w:val="single"/>
                </w:rPr>
                <w:t xml:space="preserve">hal-04246596v1</w:t>
              </w:r>
            </w:hyperlink>
          </w:p>
        </w:tc>
      </w:tr>
      <w:tr>
        <w:trPr/>
        <w:tc>
          <w:tcPr>
            <w:noWrap/>
          </w:tcPr>
          <w:p>
            <w:pPr>
              <w:spacing w:after="200"/>
            </w:pPr>
            <w:hyperlink r:id="rId39" w:history="1">
              <w:r>
                <w:rPr>
                  <w:color w:val="1e198e"/>
                  <w:b w:val="1"/>
                  <w:bCs w:val="1"/>
                  <w:u w:val="single"/>
                </w:rPr>
                <w:t xml:space="preserve">Le coaching scolaire à destination des élèves du secondaire. L'émergence d'une pratique d'accompagnement à la scolarité</w:t>
              </w:r>
            </w:hyperlink>
          </w:p>
          <w:p>
            <w:pP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2010, 9, pp.163-177</w:t>
            </w:r>
          </w:p>
          <w:p>
            <w:pPr/>
            <w:r>
              <w:rPr/>
              <w:t xml:space="preserve">Article dans une revue</w:t>
            </w:r>
          </w:p>
          <w:p>
            <w:pPr/>
            <w:hyperlink r:id="rId39" w:history="1">
              <w:r>
                <w:rPr>
                  <w:color w:val="#410a8c"/>
                  <w:u w:val="single"/>
                </w:rPr>
                <w:t xml:space="preserve">hal-04218331v1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40" w:history="1">
              <w:r>
                <w:rPr>
                  <w:color w:val="#410a8c"/>
                  <w:u w:val="single"/>
                </w:rPr>
                <w:t xml:space="preserve">hal-04162845v1</w:t>
              </w:r>
            </w:hyperlink>
          </w:p>
        </w:tc>
      </w:tr>
      <w:tr>
        <w:trPr/>
        <w:tc>
          <w:tcPr>
            <w:noWrap/>
          </w:tcPr>
          <w:p>
            <w:pPr>
              <w:spacing w:after="200"/>
            </w:pPr>
            <w:hyperlink r:id="rId41" w:history="1">
              <w:r>
                <w:rPr>
                  <w:color w:val="1e198e"/>
                  <w:b w:val="1"/>
                  <w:bCs w:val="1"/>
                  <w:u w:val="single"/>
                </w:rPr>
                <w:t xml:space="preserve">Les pratiques d'inspiration montessorienne à l'école maternelle publique et dans les familles comme &amp;quot;philosophie de vie</w:t>
              </w:r>
            </w:hyperlink>
          </w:p>
          <w:p>
            <w:pPr/>
            <w:hyperlink r:id="rId15" w:history="1">
              <w:r>
                <w:rPr>
                  <w:color w:val="#410a8c"/>
                  <w:u w:val="single"/>
                </w:rPr>
                <w:t xml:space="preserve">Aksel Kilic</w:t>
              </w:r>
            </w:hyperlink>
            <w:r>
              <w:rPr/>
              <w:t xml:space="preserve">,</w:t>
            </w:r>
            <w:hyperlink r:id="rId42" w:history="1">
              <w:r>
                <w:rPr>
                  <w:color w:val="#410a8c"/>
                  <w:u w:val="single"/>
                </w:rPr>
                <w:t xml:space="preserve">Anne Claudine Oller</w:t>
              </w:r>
            </w:hyperlink>
          </w:p>
          <w:p>
            <w:pPr/>
            <w:r>
              <w:rPr>
                <w:i w:val="1"/>
                <w:iCs w:val="1"/>
              </w:rPr>
              <w:t xml:space="preserve">Colloque "L'école primaire au XIXème siècle"</w:t>
            </w:r>
            <w:r>
              <w:rPr/>
              <w:t xml:space="preserve">, Oct 2022, Cergy, France</w:t>
            </w:r>
          </w:p>
          <w:p>
            <w:pPr/>
            <w:r>
              <w:rPr/>
              <w:t xml:space="preserve">Communication dans un congrès</w:t>
            </w:r>
          </w:p>
          <w:p>
            <w:pPr/>
            <w:hyperlink r:id="rId41" w:history="1">
              <w:r>
                <w:rPr>
                  <w:color w:val="#410a8c"/>
                  <w:u w:val="single"/>
                </w:rPr>
                <w:t xml:space="preserve">hal-04256862v1</w:t>
              </w:r>
            </w:hyperlink>
          </w:p>
        </w:tc>
      </w:tr>
      <w:tr>
        <w:trPr/>
        <w:tc>
          <w:tcPr>
            <w:noWrap/>
          </w:tcPr>
          <w:p>
            <w:pPr>
              <w:spacing w:after="200"/>
            </w:pPr>
            <w:hyperlink r:id="rId43" w:history="1">
              <w:r>
                <w:rPr>
                  <w:color w:val="1e198e"/>
                  <w:b w:val="1"/>
                  <w:bCs w:val="1"/>
                  <w:u w:val="single"/>
                </w:rPr>
                <w:t xml:space="preserve">Expérimenter une pédagogie rationnelle pour réduire les inégalités à l'école primaire : conditions de mise en œuvre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Les pratiques pédagogiques face à la reproduction sociale</w:t>
            </w:r>
            <w:r>
              <w:rPr/>
              <w:t xml:space="preserve">, Université de Picardie Jules Verne; CNRS, Sep 2018, Amiens, France</w:t>
            </w:r>
          </w:p>
          <w:p>
            <w:pPr/>
            <w:r>
              <w:rPr/>
              <w:t xml:space="preserve">Communication dans un congrès</w:t>
            </w:r>
          </w:p>
          <w:p>
            <w:pPr/>
            <w:hyperlink r:id="rId43" w:history="1">
              <w:r>
                <w:rPr>
                  <w:color w:val="#410a8c"/>
                  <w:u w:val="single"/>
                </w:rPr>
                <w:t xml:space="preserve">halshs-01890493v1</w:t>
              </w:r>
            </w:hyperlink>
          </w:p>
        </w:tc>
      </w:tr>
      <w:tr>
        <w:trPr/>
        <w:tc>
          <w:tcPr>
            <w:noWrap/>
          </w:tcPr>
          <w:p>
            <w:pPr>
              <w:spacing w:after="200"/>
            </w:pPr>
            <w:hyperlink r:id="rId44" w:history="1">
              <w:r>
                <w:rPr>
                  <w:color w:val="1e198e"/>
                  <w:b w:val="1"/>
                  <w:bCs w:val="1"/>
                  <w:u w:val="single"/>
                </w:rPr>
                <w:t xml:space="preserve">Une déligitimisation de l'analyse sociologique dans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 des pouvoirs, pouvoirs de la sociologie</w:t>
            </w:r>
            <w:r>
              <w:rPr/>
              <w:t xml:space="preserve">, AFS (Association Française de Sociologie), Jul 2017, Amiens, France</w:t>
            </w:r>
          </w:p>
          <w:p>
            <w:pPr/>
            <w:r>
              <w:rPr/>
              <w:t xml:space="preserve">Communication dans un congrès</w:t>
            </w:r>
          </w:p>
          <w:p>
            <w:pPr/>
            <w:hyperlink r:id="rId44" w:history="1">
              <w:r>
                <w:rPr>
                  <w:color w:val="#410a8c"/>
                  <w:u w:val="single"/>
                </w:rPr>
                <w:t xml:space="preserve">halshs-01655096v1</w:t>
              </w:r>
            </w:hyperlink>
          </w:p>
        </w:tc>
      </w:tr>
      <w:tr>
        <w:trPr/>
        <w:tc>
          <w:tcPr>
            <w:noWrap/>
          </w:tcPr>
          <w:p>
            <w:pPr>
              <w:spacing w:after="200"/>
            </w:pPr>
            <w:hyperlink r:id="rId45" w:history="1">
              <w:r>
                <w:rPr>
                  <w:color w:val="1e198e"/>
                  <w:b w:val="1"/>
                  <w:bCs w:val="1"/>
                  <w:u w:val="single"/>
                </w:rPr>
                <w:t xml:space="preserve">Divisions institutionnelles et familiales du travail d’orientation des lycéens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XXIIIèmes Journées du longitudinal</w:t>
            </w:r>
            <w:r>
              <w:rPr/>
              <w:t xml:space="preserve">, Dec 2016, Rennes, France</w:t>
            </w:r>
          </w:p>
          <w:p>
            <w:pPr/>
            <w:r>
              <w:rPr/>
              <w:t xml:space="preserve">Communication dans un congrès</w:t>
            </w:r>
          </w:p>
          <w:p>
            <w:pPr/>
            <w:hyperlink r:id="rId45" w:history="1">
              <w:r>
                <w:rPr>
                  <w:color w:val="#410a8c"/>
                  <w:u w:val="single"/>
                </w:rPr>
                <w:t xml:space="preserve">hal-02549216v1</w:t>
              </w:r>
            </w:hyperlink>
          </w:p>
        </w:tc>
      </w:tr>
      <w:tr>
        <w:trPr/>
        <w:tc>
          <w:tcPr>
            <w:noWrap/>
          </w:tcPr>
          <w:p>
            <w:pPr>
              <w:spacing w:after="200"/>
            </w:pPr>
            <w:hyperlink r:id="rId46" w:history="1">
              <w:r>
                <w:rPr>
                  <w:color w:val="1e198e"/>
                  <w:b w:val="1"/>
                  <w:bCs w:val="1"/>
                  <w:u w:val="single"/>
                </w:rPr>
                <w:t xml:space="preserve">Channelling students’ futures in higher education through discursive and material devices at secondary schools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6th Ethnography and qualitative research conference</w:t>
            </w:r>
            <w:r>
              <w:rPr/>
              <w:t xml:space="preserve">, Jun 2016, Bergame, Italy</w:t>
            </w:r>
          </w:p>
          <w:p>
            <w:pPr/>
            <w:r>
              <w:rPr/>
              <w:t xml:space="preserve">Communication dans un congrès</w:t>
            </w:r>
          </w:p>
          <w:p>
            <w:pPr/>
            <w:hyperlink r:id="rId46" w:history="1">
              <w:r>
                <w:rPr>
                  <w:color w:val="#410a8c"/>
                  <w:u w:val="single"/>
                </w:rPr>
                <w:t xml:space="preserve">hal-02519899v1</w:t>
              </w:r>
            </w:hyperlink>
          </w:p>
        </w:tc>
      </w:tr>
      <w:tr>
        <w:trPr/>
        <w:tc>
          <w:tcPr>
            <w:noWrap/>
          </w:tcPr>
          <w:p>
            <w:pPr>
              <w:spacing w:after="200"/>
            </w:pPr>
            <w:hyperlink r:id="rId47" w:history="1">
              <w:r>
                <w:rPr>
                  <w:color w:val="1e198e"/>
                  <w:b w:val="1"/>
                  <w:bCs w:val="1"/>
                  <w:u w:val="single"/>
                </w:rPr>
                <w:t xml:space="preserve">Inequalities and differences between French secondary schools in the channelling and counselling of students concerning their higher education choices</w:t>
              </w:r>
            </w:hyperlink>
          </w:p>
          <w:p>
            <w:pP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r>
              <w:rPr/>
              <w:t xml:space="preserve">,</w:t>
            </w:r>
            <w:hyperlink r:id="rId12" w:history="1">
              <w:r>
                <w:rPr>
                  <w:color w:val="#410a8c"/>
                  <w:u w:val="single"/>
                </w:rPr>
                <w:t xml:space="preserve">Anne-Claudine Oller</w:t>
              </w:r>
            </w:hyperlink>
          </w:p>
          <w:p>
            <w:pPr/>
            <w:r>
              <w:rPr>
                <w:i w:val="1"/>
                <w:iCs w:val="1"/>
              </w:rPr>
              <w:t xml:space="preserve">European Conference on Educational Research</w:t>
            </w:r>
            <w:r>
              <w:rPr/>
              <w:t xml:space="preserve">, Aug 2016, Dublin, Ireland</w:t>
            </w:r>
          </w:p>
          <w:p>
            <w:pPr/>
            <w:r>
              <w:rPr/>
              <w:t xml:space="preserve">Communication dans un congrès</w:t>
            </w:r>
          </w:p>
          <w:p>
            <w:pPr/>
            <w:hyperlink r:id="rId47" w:history="1">
              <w:r>
                <w:rPr>
                  <w:color w:val="#410a8c"/>
                  <w:u w:val="single"/>
                </w:rPr>
                <w:t xml:space="preserve">hal-03631527v1</w:t>
              </w:r>
            </w:hyperlink>
          </w:p>
        </w:tc>
      </w:tr>
      <w:tr>
        <w:trPr/>
        <w:tc>
          <w:tcPr>
            <w:noWrap/>
          </w:tcPr>
          <w:p>
            <w:pPr>
              <w:spacing w:after="200"/>
            </w:pPr>
            <w:hyperlink r:id="rId48" w:history="1">
              <w:r>
                <w:rPr>
                  <w:color w:val="1e198e"/>
                  <w:b w:val="1"/>
                  <w:bCs w:val="1"/>
                  <w:u w:val="single"/>
                </w:rPr>
                <w:t xml:space="preserve">Les inégalités d’orientation vers l’enseignement supérieur : variations et évolutions du rôle de gatekeeping des acteurs scolaires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Congrès d’Actualité de la Recherche en Éducation et en Formation</w:t>
            </w:r>
            <w:r>
              <w:rPr/>
              <w:t xml:space="preserve">, Jul 2016, Mons, Belgique</w:t>
            </w:r>
          </w:p>
          <w:p>
            <w:pPr/>
            <w:r>
              <w:rPr/>
              <w:t xml:space="preserve">Communication dans un congrès</w:t>
            </w:r>
          </w:p>
          <w:p>
            <w:pPr/>
            <w:hyperlink r:id="rId48" w:history="1">
              <w:r>
                <w:rPr>
                  <w:color w:val="#410a8c"/>
                  <w:u w:val="single"/>
                </w:rPr>
                <w:t xml:space="preserve">hal-02549263v1</w:t>
              </w:r>
            </w:hyperlink>
          </w:p>
        </w:tc>
      </w:tr>
      <w:tr>
        <w:trPr/>
        <w:tc>
          <w:tcPr>
            <w:noWrap/>
          </w:tcPr>
          <w:p>
            <w:pPr>
              <w:spacing w:after="200"/>
            </w:pPr>
            <w:hyperlink r:id="rId49" w:history="1">
              <w:r>
                <w:rPr>
                  <w:color w:val="1e198e"/>
                  <w:b w:val="1"/>
                  <w:bCs w:val="1"/>
                  <w:u w:val="single"/>
                </w:rPr>
                <w:t xml:space="preserve">Les migrants à l’école : la construction située de la politique inclusive. Le cas de dispositifs d’accueil UPE2A en France</w:t>
              </w:r>
            </w:hyperlink>
          </w:p>
          <w:p>
            <w:pPr/>
            <w:hyperlink r:id="rId24" w:history="1">
              <w:r>
                <w:rPr>
                  <w:color w:val="#410a8c"/>
                  <w:u w:val="single"/>
                </w:rPr>
                <w:t xml:space="preserve">Maïtena Armagnague-Roucher</w:t>
              </w:r>
            </w:hyperlink>
            <w:r>
              <w:rPr/>
              <w:t xml:space="preserve">,</w:t>
            </w:r>
            <w:hyperlink r:id="rId50" w:history="1">
              <w:r>
                <w:rPr>
                  <w:color w:val="#410a8c"/>
                  <w:u w:val="single"/>
                </w:rPr>
                <w:t xml:space="preserve">Claire Cossée</w:t>
              </w:r>
            </w:hyperlink>
            <w:r>
              <w:rPr/>
              <w:t xml:space="preserve">,</w:t>
            </w:r>
            <w:hyperlink r:id="rId12" w:history="1">
              <w:r>
                <w:rPr>
                  <w:color w:val="#410a8c"/>
                  <w:u w:val="single"/>
                </w:rPr>
                <w:t xml:space="preserve">Anne-Claudine Oller</w:t>
              </w:r>
            </w:hyperlink>
            <w:r>
              <w:rPr/>
              <w:t xml:space="preserve">,</w:t>
            </w:r>
            <w:hyperlink r:id="rId51" w:history="1">
              <w:r>
                <w:rPr>
                  <w:color w:val="#410a8c"/>
                  <w:u w:val="single"/>
                </w:rPr>
                <w:t xml:space="preserve">Isabelle Rigoni</w:t>
              </w:r>
            </w:hyperlink>
            <w:r>
              <w:rPr/>
              <w:t xml:space="preserve">,</w:t>
            </w:r>
            <w:hyperlink r:id="rId52" w:history="1">
              <w:r>
                <w:rPr>
                  <w:color w:val="#410a8c"/>
                  <w:u w:val="single"/>
                </w:rPr>
                <w:t xml:space="preserve">Simona Tersigni</w:t>
              </w:r>
            </w:hyperlink>
          </w:p>
          <w:p>
            <w:pPr/>
            <w:r>
              <w:rPr>
                <w:i w:val="1"/>
                <w:iCs w:val="1"/>
              </w:rPr>
              <w:t xml:space="preserve">Colloque de l’OUIEP (Observatoire universitaire international Éducation et Prévention) « Penser les nouvelles problématiques éducatives »</w:t>
            </w:r>
            <w:r>
              <w:rPr/>
              <w:t xml:space="preserve">, UPEC, Nov 2016, Créteil, France</w:t>
            </w:r>
          </w:p>
          <w:p>
            <w:pPr/>
            <w:r>
              <w:rPr/>
              <w:t xml:space="preserve">Communication dans un congrès</w:t>
            </w:r>
          </w:p>
          <w:p>
            <w:pPr/>
            <w:hyperlink r:id="rId49" w:history="1">
              <w:r>
                <w:rPr>
                  <w:color w:val="#410a8c"/>
                  <w:u w:val="single"/>
                </w:rPr>
                <w:t xml:space="preserve">halshs-01471719v1</w:t>
              </w:r>
            </w:hyperlink>
          </w:p>
        </w:tc>
      </w:tr>
      <w:tr>
        <w:trPr/>
        <w:tc>
          <w:tcPr>
            <w:noWrap/>
          </w:tcPr>
          <w:p>
            <w:pPr>
              <w:spacing w:after="200"/>
            </w:pPr>
            <w:hyperlink r:id="rId53" w:history="1">
              <w:r>
                <w:rPr>
                  <w:color w:val="1e198e"/>
                  <w:b w:val="1"/>
                  <w:bCs w:val="1"/>
                  <w:u w:val="single"/>
                </w:rPr>
                <w:t xml:space="preserve">Interrogation des conclusions institutionnelles sur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Penser les nouvelles problématiques éducatives dans une perspective internationale</w:t>
            </w:r>
            <w:r>
              <w:rPr/>
              <w:t xml:space="preserve">, UPEC (Université Paris-Est-Créteil-Val-de-Marne); OUIÉP (Observatoire Universitaire International Éducation et Prévention), Nov 2016, Créteil, France</w:t>
            </w:r>
          </w:p>
          <w:p>
            <w:pPr/>
            <w:r>
              <w:rPr/>
              <w:t xml:space="preserve">Communication dans un congrès</w:t>
            </w:r>
          </w:p>
          <w:p>
            <w:pPr/>
            <w:hyperlink r:id="rId53" w:history="1">
              <w:r>
                <w:rPr>
                  <w:color w:val="#410a8c"/>
                  <w:u w:val="single"/>
                </w:rPr>
                <w:t xml:space="preserve">halshs-01413074v1</w:t>
              </w:r>
            </w:hyperlink>
          </w:p>
        </w:tc>
      </w:tr>
      <w:tr>
        <w:trPr/>
        <w:tc>
          <w:tcPr>
            <w:noWrap/>
          </w:tcPr>
          <w:p>
            <w:pPr>
              <w:spacing w:after="200"/>
            </w:pPr>
            <w:hyperlink r:id="rId54" w:history="1">
              <w:r>
                <w:rPr>
                  <w:color w:val="1e198e"/>
                  <w:b w:val="1"/>
                  <w:bCs w:val="1"/>
                  <w:u w:val="single"/>
                </w:rPr>
                <w:t xml:space="preserve">La construction familiale du métier d'élève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La construction des dispositions sociales durant l'enfance : Enquêter sur et dans les familles</w:t>
            </w:r>
            <w:r>
              <w:rPr/>
              <w:t xml:space="preserve">, CIRCEFT-ESCOL; Université Paris 8 Vincennes-Saint-Denis, Mar 2015, Saint-Denis, France</w:t>
            </w:r>
          </w:p>
          <w:p>
            <w:pPr/>
            <w:r>
              <w:rPr/>
              <w:t xml:space="preserve">Communication dans un congrès</w:t>
            </w:r>
          </w:p>
          <w:p>
            <w:pPr/>
            <w:hyperlink r:id="rId54" w:history="1">
              <w:r>
                <w:rPr>
                  <w:color w:val="#410a8c"/>
                  <w:u w:val="single"/>
                </w:rPr>
                <w:t xml:space="preserve">hal-04145876v1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coaching scolaire</w:t>
              </w:r>
            </w:hyperlink>
          </w:p>
          <w:p>
            <w:pPr/>
            <w:hyperlink r:id="rId12" w:history="1">
              <w:r>
                <w:rPr>
                  <w:color w:val="#410a8c"/>
                  <w:u w:val="single"/>
                </w:rPr>
                <w:t xml:space="preserve">Anne-Claudine Oller</w:t>
              </w:r>
            </w:hyperlink>
          </w:p>
          <w:p>
            <w:pPr/>
            <w:r>
              <w:rPr/>
              <w:t xml:space="preserve">Presses Universitaires de France; « Éducation et société ». https://www.cairn.info/le-coaching-scolaire--9782130625667.htm, 2020, 9782130625667</w:t>
            </w:r>
          </w:p>
          <w:p>
            <w:pPr/>
            <w:r>
              <w:rPr/>
              <w:t xml:space="preserve">Ouvrages</w:t>
            </w:r>
          </w:p>
          <w:p>
            <w:pPr/>
            <w:hyperlink r:id="rId55" w:history="1">
              <w:r>
                <w:rPr>
                  <w:color w:val="#410a8c"/>
                  <w:u w:val="single"/>
                </w:rPr>
                <w:t xml:space="preserve">hal-04246548v1</w:t>
              </w:r>
            </w:hyperlink>
          </w:p>
        </w:tc>
      </w:tr>
      <w:tr>
        <w:trPr/>
        <w:tc>
          <w:tcPr>
            <w:noWrap/>
          </w:tcPr>
          <w:p>
            <w:pPr>
              <w:spacing w:after="200"/>
            </w:pPr>
            <w:hyperlink r:id="rId56" w:history="1">
              <w:r>
                <w:rPr>
                  <w:color w:val="1e198e"/>
                  <w:b w:val="1"/>
                  <w:bCs w:val="1"/>
                  <w:u w:val="single"/>
                </w:rPr>
                <w:t xml:space="preserve">Les nouvelles figures de l’usager</w:t>
              </w:r>
            </w:hyperlink>
          </w:p>
          <w:p>
            <w:pPr/>
            <w:hyperlink r:id="rId12" w:history="1">
              <w:r>
                <w:rPr>
                  <w:color w:val="#410a8c"/>
                  <w:u w:val="single"/>
                </w:rPr>
                <w:t xml:space="preserve">Anne-Claudine Oller</w:t>
              </w:r>
            </w:hyperlink>
            <w:r>
              <w:rPr/>
              <w:t xml:space="preserve">,</w:t>
            </w:r>
            <w:hyperlink r:id="rId50" w:history="1">
              <w:r>
                <w:rPr>
                  <w:color w:val="#410a8c"/>
                  <w:u w:val="single"/>
                </w:rPr>
                <w:t xml:space="preserve">Claire Cossée</w:t>
              </w:r>
            </w:hyperlink>
            <w:r>
              <w:rPr/>
              <w:t xml:space="preserve">,</w:t>
            </w:r>
            <w:hyperlink r:id="rId57" w:history="1">
              <w:r>
                <w:rPr>
                  <w:color w:val="#410a8c"/>
                  <w:u w:val="single"/>
                </w:rPr>
                <w:t xml:space="preserve">Dominique Argoud</w:t>
              </w:r>
            </w:hyperlink>
            <w:r>
              <w:rPr/>
              <w:t xml:space="preserve">,</w:t>
            </w:r>
            <w:hyperlink r:id="rId58" w:history="1">
              <w:r>
                <w:rPr>
                  <w:color w:val="#410a8c"/>
                  <w:u w:val="single"/>
                </w:rPr>
                <w:t xml:space="preserve">Michèle Becquemin</w:t>
              </w:r>
            </w:hyperlink>
          </w:p>
          <w:p>
            <w:pPr/>
            <w:r>
              <w:rPr/>
              <w:t xml:space="preserve">Presses de l’EHESP. 2017, 9782810905898</w:t>
            </w:r>
          </w:p>
          <w:p>
            <w:pPr/>
            <w:r>
              <w:rPr/>
              <w:t xml:space="preserve">Ouvrages</w:t>
            </w:r>
          </w:p>
          <w:p>
            <w:pPr/>
            <w:hyperlink r:id="rId56" w:history="1">
              <w:r>
                <w:rPr>
                  <w:color w:val="#410a8c"/>
                  <w:u w:val="single"/>
                </w:rPr>
                <w:t xml:space="preserve">hal-04246626v1</w:t>
              </w:r>
            </w:hyperlink>
          </w:p>
        </w:tc>
      </w:tr>
      <w:tr>
        <w:trPr/>
        <w:tc>
          <w:tcPr>
            <w:noWrap/>
          </w:tcPr>
          <w:p>
            <w:pPr>
              <w:spacing w:after="200"/>
            </w:pPr>
            <w:hyperlink r:id="rId59" w:history="1">
              <w:r>
                <w:rPr>
                  <w:color w:val="1e198e"/>
                  <w:b w:val="1"/>
                  <w:bCs w:val="1"/>
                  <w:u w:val="single"/>
                </w:rPr>
                <w:t xml:space="preserve">Réapprendre à lire : de la querelle des méthodes à l'action pédagogique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Seuil, 330 p., 2015, 978-2-02-128055-5</w:t>
            </w:r>
          </w:p>
          <w:p>
            <w:pPr/>
            <w:r>
              <w:rPr/>
              <w:t xml:space="preserve">Ouvrages</w:t>
            </w:r>
          </w:p>
          <w:p>
            <w:pPr/>
            <w:hyperlink r:id="rId59" w:history="1">
              <w:r>
                <w:rPr>
                  <w:color w:val="#410a8c"/>
                  <w:u w:val="single"/>
                </w:rPr>
                <w:t xml:space="preserve">halshs-01207984v1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National framing and local reframing of students’ transition to higher education in France. Limitations and pitfalls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r>
              <w:rPr/>
              <w:t xml:space="preserve">,</w:t>
            </w:r>
            <w:hyperlink r:id="rId61" w:history="1">
              <w:r>
                <w:rPr>
                  <w:color w:val="#410a8c"/>
                  <w:u w:val="single"/>
                </w:rPr>
                <w:t xml:space="preserve">Katrina Uhly</w:t>
              </w:r>
            </w:hyperlink>
          </w:p>
          <w:p>
            <w:pPr/>
            <w:r>
              <w:rPr>
                <w:i w:val="1"/>
                <w:iCs w:val="1"/>
              </w:rPr>
              <w:t xml:space="preserve">Educational choices, transitions and aspirations in Europe</w:t>
            </w:r>
            <w:r>
              <w:rPr/>
              <w:t xml:space="preserve">, Routledge, pp.149-166, 2018, 9781138104037</w:t>
            </w:r>
          </w:p>
          <w:p>
            <w:pPr/>
            <w:r>
              <w:rPr/>
              <w:t xml:space="preserve">Chapitre d'ouvrage</w:t>
            </w:r>
          </w:p>
          <w:p>
            <w:pPr/>
            <w:hyperlink r:id="rId60" w:history="1">
              <w:r>
                <w:rPr>
                  <w:color w:val="#410a8c"/>
                  <w:u w:val="single"/>
                </w:rPr>
                <w:t xml:space="preserve">hal-02555358v1</w:t>
              </w:r>
            </w:hyperlink>
          </w:p>
        </w:tc>
      </w:tr>
      <w:tr>
        <w:trPr/>
        <w:tc>
          <w:tcPr>
            <w:noWrap/>
          </w:tcPr>
          <w:p>
            <w:pPr>
              <w:spacing w:after="200"/>
            </w:pPr>
            <w:hyperlink r:id="rId62" w:history="1">
              <w:r>
                <w:rPr>
                  <w:color w:val="1e198e"/>
                  <w:b w:val="1"/>
                  <w:bCs w:val="1"/>
                  <w:u w:val="single"/>
                </w:rPr>
                <w:t xml:space="preserve">« Orientation des élèves »</w:t>
              </w:r>
            </w:hyperlink>
          </w:p>
          <w:p>
            <w:pPr/>
            <w:hyperlink r:id="rId12" w:history="1">
              <w:r>
                <w:rPr>
                  <w:color w:val="#410a8c"/>
                  <w:u w:val="single"/>
                </w:rPr>
                <w:t xml:space="preserve">Anne-Claudine Oller</w:t>
              </w:r>
            </w:hyperlink>
            <w:r>
              <w:rPr/>
              <w:t xml:space="preserve">,</w:t>
            </w:r>
            <w:hyperlink r:id="rId18" w:history="1">
              <w:r>
                <w:rPr>
                  <w:color w:val="#410a8c"/>
                  <w:u w:val="single"/>
                </w:rPr>
                <w:t xml:space="preserve">Agnès van Zanten</w:t>
              </w:r>
            </w:hyperlink>
            <w:r>
              <w:rPr/>
              <w:t xml:space="preserve">,</w:t>
            </w:r>
            <w:hyperlink r:id="rId63" w:history="1">
              <w:r>
                <w:rPr>
                  <w:color w:val="#410a8c"/>
                  <w:u w:val="single"/>
                </w:rPr>
                <w:t xml:space="preserve">Patrick Rayou</w:t>
              </w:r>
            </w:hyperlink>
          </w:p>
          <w:p>
            <w:pPr/>
            <w:r>
              <w:rPr>
                <w:i w:val="1"/>
                <w:iCs w:val="1"/>
              </w:rPr>
              <w:t xml:space="preserve">Dictionnaire de l'éducation</w:t>
            </w:r>
            <w:r>
              <w:rPr/>
              <w:t xml:space="preserve">, 2017, 9782130628088</w:t>
            </w:r>
          </w:p>
          <w:p>
            <w:pPr/>
            <w:r>
              <w:rPr/>
              <w:t xml:space="preserve">Chapitre d'ouvrage</w:t>
            </w:r>
          </w:p>
          <w:p>
            <w:pPr/>
            <w:hyperlink r:id="rId62" w:history="1">
              <w:r>
                <w:rPr>
                  <w:color w:val="#410a8c"/>
                  <w:u w:val="single"/>
                </w:rPr>
                <w:t xml:space="preserve">hal-04246762v1</w:t>
              </w:r>
            </w:hyperlink>
          </w:p>
        </w:tc>
      </w:tr>
      <w:tr>
        <w:trPr/>
        <w:tc>
          <w:tcPr>
            <w:noWrap/>
          </w:tcPr>
          <w:p>
            <w:pPr>
              <w:spacing w:after="200"/>
            </w:pPr>
            <w:hyperlink r:id="rId64" w:history="1">
              <w:r>
                <w:rPr>
                  <w:color w:val="1e198e"/>
                  <w:b w:val="1"/>
                  <w:bCs w:val="1"/>
                  <w:u w:val="single"/>
                </w:rPr>
                <w:t xml:space="preserve">Des parents « usagers résistants » face aux injonctions de l'institution scolaire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Argoud D.; Becquemin M.; Cossée C.; Oller A.-C. </w:t>
            </w:r>
            <w:r>
              <w:rPr>
                <w:i w:val="1"/>
                <w:iCs w:val="1"/>
              </w:rPr>
              <w:t xml:space="preserve">Les nouvelles figures de l'usager: De la domination à l'émancipation</w:t>
            </w:r>
            <w:r>
              <w:rPr/>
              <w:t xml:space="preserve">, </w:t>
            </w:r>
            <w:hyperlink r:id="rId65" w:history="1">
              <w:r>
                <w:rPr>
                  <w:color w:val="#410a8c"/>
                  <w:u w:val="single"/>
                </w:rPr>
                <w:t xml:space="preserve">Presses de l'EHESP</w:t>
              </w:r>
            </w:hyperlink>
            <w:r>
              <w:rPr/>
              <w:t xml:space="preserve">, pp.119-132, 2017, 978-2-8109-0589-8</w:t>
            </w:r>
          </w:p>
          <w:p>
            <w:pPr/>
            <w:r>
              <w:rPr/>
              <w:t xml:space="preserve">Chapitre d'ouvrage</w:t>
            </w:r>
          </w:p>
          <w:p>
            <w:pPr/>
            <w:hyperlink r:id="rId64" w:history="1">
              <w:r>
                <w:rPr>
                  <w:color w:val="#410a8c"/>
                  <w:u w:val="single"/>
                </w:rPr>
                <w:t xml:space="preserve">halshs-01653681v1</w:t>
              </w:r>
            </w:hyperlink>
          </w:p>
        </w:tc>
      </w:tr>
      <w:tr>
        <w:trPr/>
        <w:tc>
          <w:tcPr>
            <w:noWrap/>
          </w:tcPr>
          <w:p>
            <w:pPr>
              <w:spacing w:after="200"/>
            </w:pPr>
            <w:hyperlink r:id="rId66" w:history="1">
              <w:r>
                <w:rPr>
                  <w:color w:val="1e198e"/>
                  <w:b w:val="1"/>
                  <w:bCs w:val="1"/>
                  <w:u w:val="single"/>
                </w:rPr>
                <w:t xml:space="preserve">« Le coaching scolaire. Un espace intermédiaire contre l'école et la famille »</w:t>
              </w:r>
            </w:hyperlink>
          </w:p>
          <w:p>
            <w:pPr/>
            <w:hyperlink r:id="rId12" w:history="1">
              <w:r>
                <w:rPr>
                  <w:color w:val="#410a8c"/>
                  <w:u w:val="single"/>
                </w:rPr>
                <w:t xml:space="preserve">Anne-Claudine Oller</w:t>
              </w:r>
            </w:hyperlink>
            <w:r>
              <w:rPr/>
              <w:t xml:space="preserve">,</w:t>
            </w:r>
            <w:hyperlink r:id="rId63" w:history="1">
              <w:r>
                <w:rPr>
                  <w:color w:val="#410a8c"/>
                  <w:u w:val="single"/>
                </w:rPr>
                <w:t xml:space="preserve">Patrick Rayou</w:t>
              </w:r>
            </w:hyperlink>
          </w:p>
          <w:p>
            <w:pPr/>
            <w:r>
              <w:rPr>
                <w:i w:val="1"/>
                <w:iCs w:val="1"/>
              </w:rPr>
              <w:t xml:space="preserve">Aux frontières de l’école</w:t>
            </w:r>
            <w:r>
              <w:rPr/>
              <w:t xml:space="preserve">, Presses universitaires de Vincennes, pp.155, 2015, </w:t>
            </w:r>
            <w:hyperlink r:id="rId67" w:history="1">
              <w:r>
                <w:rPr>
                  <w:color w:val="#410a8c"/>
                  <w:u w:val="single"/>
                </w:rPr>
                <w:t xml:space="preserve">⟨10.3917/puv.rayou.2015.01.0155⟩</w:t>
              </w:r>
            </w:hyperlink>
          </w:p>
          <w:p>
            <w:pPr/>
            <w:r>
              <w:rPr/>
              <w:t xml:space="preserve">Chapitre d'ouvrage</w:t>
            </w:r>
          </w:p>
          <w:p>
            <w:pPr/>
            <w:hyperlink r:id="rId66" w:history="1">
              <w:r>
                <w:rPr>
                  <w:color w:val="#410a8c"/>
                  <w:u w:val="single"/>
                </w:rPr>
                <w:t xml:space="preserve">hal-04246577v1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L’accompagnement à l’orientation en Terminale : quels leviers pour l’égalité des chances ?</w:t>
              </w:r>
            </w:hyperlink>
          </w:p>
          <w:p>
            <w:pPr/>
            <w:hyperlink r:id="rId10" w:history="1">
              <w:r>
                <w:rPr>
                  <w:color w:val="#410a8c"/>
                  <w:u w:val="single"/>
                </w:rPr>
                <w:t xml:space="preserve">Paul Lehner</w:t>
              </w:r>
            </w:hyperlink>
            <w:r>
              <w:rPr/>
              <w:t xml:space="preserve">,</w:t>
            </w:r>
            <w:hyperlink r:id="rId69" w:history="1">
              <w:r>
                <w:rPr>
                  <w:color w:val="#410a8c"/>
                  <w:u w:val="single"/>
                </w:rPr>
                <w:t xml:space="preserve">Erwan Lehoux</w:t>
              </w:r>
            </w:hyperlink>
            <w:r>
              <w:rPr/>
              <w:t xml:space="preserve">,</w:t>
            </w:r>
            <w:hyperlink r:id="rId70" w:history="1">
              <w:r>
                <w:rPr>
                  <w:color w:val="#410a8c"/>
                  <w:u w:val="single"/>
                </w:rPr>
                <w:t xml:space="preserve">Anneclaudine Oller</w:t>
              </w:r>
            </w:hyperlink>
            <w:r>
              <w:rPr/>
              <w:t xml:space="preserve">,</w:t>
            </w:r>
            <w:hyperlink r:id="rId71"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68" w:history="1">
              <w:r>
                <w:rPr>
                  <w:color w:val="#410a8c"/>
                  <w:u w:val="single"/>
                </w:rPr>
                <w:t xml:space="preserve">hal-04595832v1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Coaching scolaire, école, individu : l'émergence d'un accompagnement non disciplinaire en marge de l'école.</w:t>
              </w:r>
            </w:hyperlink>
          </w:p>
          <w:p>
            <w:pPr/>
            <w:hyperlink r:id="rId12" w:history="1">
              <w:r>
                <w:rPr>
                  <w:color w:val="#410a8c"/>
                  <w:u w:val="single"/>
                </w:rPr>
                <w:t xml:space="preserve">Anne-Claudine Oller</w:t>
              </w:r>
            </w:hyperlink>
          </w:p>
          <w:p>
            <w:pPr/>
            <w:r>
              <w:rPr/>
              <w:t xml:space="preserve">Education. Université de Grenoble, 2011. Français. </w:t>
            </w:r>
            <w:hyperlink r:id="rId73" w:history="1">
              <w:r>
                <w:rPr>
                  <w:color w:val="#410a8c"/>
                  <w:u w:val="single"/>
                </w:rPr>
                <w:t xml:space="preserve">⟨NNT : 2011GRENH017⟩</w:t>
              </w:r>
            </w:hyperlink>
          </w:p>
          <w:p>
            <w:pPr/>
            <w:r>
              <w:rPr/>
              <w:t xml:space="preserve">Thèse</w:t>
            </w:r>
          </w:p>
          <w:p>
            <w:pPr/>
            <w:hyperlink r:id="rId72" w:history="1">
              <w:r>
                <w:rPr>
                  <w:color w:val="#410a8c"/>
                  <w:u w:val="single"/>
                </w:rPr>
                <w:t xml:space="preserve">tel-00687468v1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8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laudine-oller" TargetMode="External"/><Relationship Id="rId9" Type="http://schemas.openxmlformats.org/officeDocument/2006/relationships/hyperlink" Target="https://hal.science/hal-04198425v1" TargetMode="External"/><Relationship Id="rId10" Type="http://schemas.openxmlformats.org/officeDocument/2006/relationships/hyperlink" Target="https://hal.science/search/index/?q=*&amp;authFullName_s=Paul Lehner" TargetMode="External"/><Relationship Id="rId11" Type="http://schemas.openxmlformats.org/officeDocument/2006/relationships/hyperlink" Target="https://hal.science/search/index/?q=*&amp;authFullName_s=Clement Pin" TargetMode="External"/><Relationship Id="rId12" Type="http://schemas.openxmlformats.org/officeDocument/2006/relationships/hyperlink" Target="https://hal.science/search/index/?q=*&amp;authFullName_s=Anne-Claudine Oller" TargetMode="External"/><Relationship Id="rId13" Type="http://schemas.openxmlformats.org/officeDocument/2006/relationships/hyperlink" Target="https://hal.science/hal-04253917v1" TargetMode="External"/><Relationship Id="rId14" Type="http://schemas.openxmlformats.org/officeDocument/2006/relationships/hyperlink" Target="https://hal.science/search/index/?q=*&amp;authFullName_s=S&#233;verine Chauvel" TargetMode="External"/><Relationship Id="rId15" Type="http://schemas.openxmlformats.org/officeDocument/2006/relationships/hyperlink" Target="https://hal.science/search/index/?q=*&amp;authFullName_s=Aksel Kilic" TargetMode="External"/><Relationship Id="rId16" Type="http://schemas.openxmlformats.org/officeDocument/2006/relationships/hyperlink" Target="https://hal.science/hal-03476399v1" TargetMode="External"/><Relationship Id="rId17" Type="http://schemas.openxmlformats.org/officeDocument/2006/relationships/hyperlink" Target="https://hal.science/search/index/?q=*&amp;authFullName_s=Jessica Pothet" TargetMode="External"/><Relationship Id="rId18" Type="http://schemas.openxmlformats.org/officeDocument/2006/relationships/hyperlink" Target="https://hal.science/search/index/?q=*&amp;authFullName_s=Agn&#232;s van Zanten" TargetMode="External"/><Relationship Id="rId19" Type="http://schemas.openxmlformats.org/officeDocument/2006/relationships/hyperlink" Target="https://dx.doi.org/10.4000/formationemploi.9632" TargetMode="External"/><Relationship Id="rId20" Type="http://schemas.openxmlformats.org/officeDocument/2006/relationships/hyperlink" Target="https://shs.hal.science/halshs-03153800v1" TargetMode="External"/><Relationship Id="rId21" Type="http://schemas.openxmlformats.org/officeDocument/2006/relationships/hyperlink" Target="https://hal.science/search/index/?q=*&amp;authFullName_s=Sandrine Garcia" TargetMode="External"/><Relationship Id="rId22" Type="http://schemas.openxmlformats.org/officeDocument/2006/relationships/hyperlink" Target="https://dx.doi.org/10.3917/agora.087.0129" TargetMode="External"/><Relationship Id="rId23" Type="http://schemas.openxmlformats.org/officeDocument/2006/relationships/hyperlink" Target="https://inshea.hal.science/hal-02492535v1" TargetMode="External"/><Relationship Id="rId24" Type="http://schemas.openxmlformats.org/officeDocument/2006/relationships/hyperlink" Target="https://hal.science/search/index/?q=*&amp;authFullName_s=Ma&#239;tena Armagnague-Roucher" TargetMode="External"/><Relationship Id="rId25" Type="http://schemas.openxmlformats.org/officeDocument/2006/relationships/hyperlink" Target="https://hal.science/search/index/?q=*&amp;authFullName_s=Alexandra Clav&#233;-Mercier" TargetMode="External"/><Relationship Id="rId26" Type="http://schemas.openxmlformats.org/officeDocument/2006/relationships/hyperlink" Target="https://hal.science/search/index/?q=*&amp;authFullName_s=Marion Li&#232;vre" TargetMode="External"/><Relationship Id="rId27" Type="http://schemas.openxmlformats.org/officeDocument/2006/relationships/hyperlink" Target="https://dx.doi.org/10.4000/cres.4104" TargetMode="External"/><Relationship Id="rId28" Type="http://schemas.openxmlformats.org/officeDocument/2006/relationships/hyperlink" Target="https://hal.science/hal-04246582v1" TargetMode="External"/><Relationship Id="rId29" Type="http://schemas.openxmlformats.org/officeDocument/2006/relationships/hyperlink" Target="https://dx.doi.org/10.3917/sopr.037.0091" TargetMode="External"/><Relationship Id="rId30" Type="http://schemas.openxmlformats.org/officeDocument/2006/relationships/hyperlink" Target="https://sciencespo.hal.science/hal-03399632v1" TargetMode="External"/><Relationship Id="rId31" Type="http://schemas.openxmlformats.org/officeDocument/2006/relationships/hyperlink" Target="https://hal.science/search/index/?q=*&amp;authFullName_s=Alice Olivier" TargetMode="External"/><Relationship Id="rId32" Type="http://schemas.openxmlformats.org/officeDocument/2006/relationships/hyperlink" Target="https://dx.doi.org/10.3240/90880" TargetMode="External"/><Relationship Id="rId33" Type="http://schemas.openxmlformats.org/officeDocument/2006/relationships/hyperlink" Target="https://hal.science/hal-04246593v1" TargetMode="External"/><Relationship Id="rId34" Type="http://schemas.openxmlformats.org/officeDocument/2006/relationships/hyperlink" Target="https://dx.doi.org/10.4000/rfp.4598" TargetMode="External"/><Relationship Id="rId35" Type="http://schemas.openxmlformats.org/officeDocument/2006/relationships/hyperlink" Target="https://hal.science/hal-04253875v1" TargetMode="External"/><Relationship Id="rId36" Type="http://schemas.openxmlformats.org/officeDocument/2006/relationships/hyperlink" Target="https://hal.science/search/index/?q=*&amp;authFullName_s=Dominique Glasman" TargetMode="External"/><Relationship Id="rId37" Type="http://schemas.openxmlformats.org/officeDocument/2006/relationships/hyperlink" Target="https://hal.science/hal-04246596v1" TargetMode="External"/><Relationship Id="rId38" Type="http://schemas.openxmlformats.org/officeDocument/2006/relationships/hyperlink" Target="https://dx.doi.org/10.3917/sopr.025.0085" TargetMode="External"/><Relationship Id="rId39" Type="http://schemas.openxmlformats.org/officeDocument/2006/relationships/hyperlink" Target="https://hal.science/hal-04218331v1" TargetMode="External"/><Relationship Id="rId40" Type="http://schemas.openxmlformats.org/officeDocument/2006/relationships/hyperlink" Target="https://hal.science/hal-04162845v1" TargetMode="External"/><Relationship Id="rId41" Type="http://schemas.openxmlformats.org/officeDocument/2006/relationships/hyperlink" Target="https://hal.science/hal-04256862v1" TargetMode="External"/><Relationship Id="rId42" Type="http://schemas.openxmlformats.org/officeDocument/2006/relationships/hyperlink" Target="https://hal.science/search/index/?q=*&amp;authFullName_s=Anne Claudine Oller" TargetMode="External"/><Relationship Id="rId43" Type="http://schemas.openxmlformats.org/officeDocument/2006/relationships/hyperlink" Target="https://shs.hal.science/halshs-01890493v1" TargetMode="External"/><Relationship Id="rId44" Type="http://schemas.openxmlformats.org/officeDocument/2006/relationships/hyperlink" Target="https://shs.hal.science/halshs-01655096v1" TargetMode="External"/><Relationship Id="rId45" Type="http://schemas.openxmlformats.org/officeDocument/2006/relationships/hyperlink" Target="https://lilloa.hal.science/hal-02549216v1" TargetMode="External"/><Relationship Id="rId46" Type="http://schemas.openxmlformats.org/officeDocument/2006/relationships/hyperlink" Target="https://lilloa.hal.science/hal-02519899v1" TargetMode="External"/><Relationship Id="rId47" Type="http://schemas.openxmlformats.org/officeDocument/2006/relationships/hyperlink" Target="https://sciencespo.hal.science/hal-03631527v1" TargetMode="External"/><Relationship Id="rId48" Type="http://schemas.openxmlformats.org/officeDocument/2006/relationships/hyperlink" Target="https://lilloa.hal.science/hal-02549263v1" TargetMode="External"/><Relationship Id="rId49" Type="http://schemas.openxmlformats.org/officeDocument/2006/relationships/hyperlink" Target="https://shs.hal.science/halshs-01471719v1" TargetMode="External"/><Relationship Id="rId50" Type="http://schemas.openxmlformats.org/officeDocument/2006/relationships/hyperlink" Target="https://hal.science/search/index/?q=*&amp;authFullName_s=Claire Coss&#233;e" TargetMode="External"/><Relationship Id="rId51" Type="http://schemas.openxmlformats.org/officeDocument/2006/relationships/hyperlink" Target="https://hal.science/search/index/?q=*&amp;authFullName_s=Isabelle Rigoni" TargetMode="External"/><Relationship Id="rId52" Type="http://schemas.openxmlformats.org/officeDocument/2006/relationships/hyperlink" Target="https://hal.science/search/index/?q=*&amp;authFullName_s=Simona Tersigni" TargetMode="External"/><Relationship Id="rId53" Type="http://schemas.openxmlformats.org/officeDocument/2006/relationships/hyperlink" Target="https://shs.hal.science/halshs-01413074v1" TargetMode="External"/><Relationship Id="rId54" Type="http://schemas.openxmlformats.org/officeDocument/2006/relationships/hyperlink" Target="https://ube.hal.science/hal-04145876v1" TargetMode="External"/><Relationship Id="rId55" Type="http://schemas.openxmlformats.org/officeDocument/2006/relationships/hyperlink" Target="https://hal.science/hal-04246548v1" TargetMode="External"/><Relationship Id="rId56" Type="http://schemas.openxmlformats.org/officeDocument/2006/relationships/hyperlink" Target="https://hal.science/hal-04246626v1" TargetMode="External"/><Relationship Id="rId57" Type="http://schemas.openxmlformats.org/officeDocument/2006/relationships/hyperlink" Target="https://hal.science/search/index/?q=*&amp;authFullName_s=Dominique Argoud" TargetMode="External"/><Relationship Id="rId58" Type="http://schemas.openxmlformats.org/officeDocument/2006/relationships/hyperlink" Target="https://hal.science/search/index/?q=*&amp;authFullName_s=Mich&#232;le Becquemin" TargetMode="External"/><Relationship Id="rId59" Type="http://schemas.openxmlformats.org/officeDocument/2006/relationships/hyperlink" Target="https://shs.hal.science/halshs-01207984v1" TargetMode="External"/><Relationship Id="rId60" Type="http://schemas.openxmlformats.org/officeDocument/2006/relationships/hyperlink" Target="https://lilloa.hal.science/hal-02555358v1" TargetMode="External"/><Relationship Id="rId61" Type="http://schemas.openxmlformats.org/officeDocument/2006/relationships/hyperlink" Target="https://hal.science/search/index/?q=*&amp;authFullName_s=Katrina Uhly" TargetMode="External"/><Relationship Id="rId62" Type="http://schemas.openxmlformats.org/officeDocument/2006/relationships/hyperlink" Target="https://hal.science/hal-04246762v1" TargetMode="External"/><Relationship Id="rId63" Type="http://schemas.openxmlformats.org/officeDocument/2006/relationships/hyperlink" Target="https://hal.science/search/index/?q=*&amp;authFullName_s=Patrick Rayou" TargetMode="External"/><Relationship Id="rId64" Type="http://schemas.openxmlformats.org/officeDocument/2006/relationships/hyperlink" Target="https://shs.hal.science/halshs-01653681v1" TargetMode="External"/><Relationship Id="rId65" Type="http://schemas.openxmlformats.org/officeDocument/2006/relationships/hyperlink" Target="https://www.presses.ehesp.fr/" TargetMode="External"/><Relationship Id="rId66" Type="http://schemas.openxmlformats.org/officeDocument/2006/relationships/hyperlink" Target="https://hal.science/hal-04246577v1" TargetMode="External"/><Relationship Id="rId67" Type="http://schemas.openxmlformats.org/officeDocument/2006/relationships/hyperlink" Target="https://dx.doi.org/10.3917/puv.rayou.2015.01.0155" TargetMode="External"/><Relationship Id="rId68" Type="http://schemas.openxmlformats.org/officeDocument/2006/relationships/hyperlink" Target="https://sciencespo.hal.science/hal-04595832v1" TargetMode="External"/><Relationship Id="rId69" Type="http://schemas.openxmlformats.org/officeDocument/2006/relationships/hyperlink" Target="https://hal.science/search/index/?q=*&amp;authFullName_s=Erwan Lehoux" TargetMode="External"/><Relationship Id="rId70" Type="http://schemas.openxmlformats.org/officeDocument/2006/relationships/hyperlink" Target="https://hal.science/search/index/?q=*&amp;authFullName_s=Anneclaudine Oller" TargetMode="External"/><Relationship Id="rId71" Type="http://schemas.openxmlformats.org/officeDocument/2006/relationships/hyperlink" Target="https://hal.science/search/index/?q=*&amp;authFullName_s=Cl&#233;ment Pin" TargetMode="External"/><Relationship Id="rId72" Type="http://schemas.openxmlformats.org/officeDocument/2006/relationships/hyperlink" Target="https://theses.hal.science/tel-00687468v1" TargetMode="External"/><Relationship Id="rId73" Type="http://schemas.openxmlformats.org/officeDocument/2006/relationships/hyperlink" Target="https://www.theses.fr/2011GRENH01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Anne-Claudine Oller</dc:title>
  <dc:description>CV</dc:description>
  <dc:subject/>
  <cp:keywords/>
  <cp:category/>
  <cp:lastModifiedBy/>
  <dcterms:created xsi:type="dcterms:W3CDTF">2026-04-29T10:33:03+02:00</dcterms:created>
  <dcterms:modified xsi:type="dcterms:W3CDTF">2026-04-29T10:33:03+02:00</dcterms:modified>
</cp:coreProperties>
</file>

<file path=docProps/custom.xml><?xml version="1.0" encoding="utf-8"?>
<Properties xmlns="http://schemas.openxmlformats.org/officeDocument/2006/custom-properties" xmlns:vt="http://schemas.openxmlformats.org/officeDocument/2006/docPropsVTypes"/>
</file>