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Fornerod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anne-fornerod</w:t>
        </w:r>
      </w:hyperlink>
    </w:p>
    <w:p>
      <w:pPr>
        <w:numPr>
          <w:ilvl w:val="0"/>
          <w:numId w:val="1"/>
        </w:numPr>
      </w:pPr>
      <w:r>
        <w:rPr/>
        <w:t xml:space="preserve"> ORCID : </w:t>
      </w:r>
      <w:hyperlink r:id="rId8" w:history="1">
        <w:r>
          <w:rPr>
            <w:color w:val="#410a8c"/>
            <w:u w:val="single"/>
          </w:rPr>
          <w:t xml:space="preserve">0000-0002-3211-4470</w:t>
        </w:r>
      </w:hyperlink>
    </w:p>
    <w:p>
      <w:pPr>
        <w:numPr>
          <w:ilvl w:val="0"/>
          <w:numId w:val="1"/>
        </w:numPr>
      </w:pPr>
      <w:r>
        <w:rPr/>
        <w:t xml:space="preserve"> IdRef : </w:t>
      </w:r>
      <w:hyperlink r:id="rId9" w:history="1">
        <w:r>
          <w:rPr>
            <w:color w:val="#410a8c"/>
            <w:u w:val="single"/>
          </w:rPr>
          <w:t xml:space="preserve">110055578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géométries variables de l’aumônerie musulmane. Comparaison inter-institutionnelle : prison, armées, hôpital</w:t>
              </w:r>
            </w:hyperlink>
          </w:p>
          <w:p>
            <w:pPr/>
            <w:hyperlink r:id="rId11" w:history="1">
              <w:r>
                <w:rPr>
                  <w:color w:val="#410a8c"/>
                  <w:u w:val="single"/>
                </w:rPr>
                <w:t xml:space="preserve">Anne Fornerod</w:t>
              </w:r>
            </w:hyperlink>
            <w:r>
              <w:rPr/>
              <w:t xml:space="preserve">,</w:t>
            </w:r>
            <w:hyperlink r:id="rId12" w:history="1">
              <w:r>
                <w:rPr>
                  <w:color w:val="#410a8c"/>
                  <w:u w:val="single"/>
                </w:rPr>
                <w:t xml:space="preserve">Céline Béraud</w:t>
              </w:r>
            </w:hyperlink>
            <w:r>
              <w:rPr/>
              <w:t xml:space="preserve">,</w:t>
            </w:r>
            <w:hyperlink r:id="rId13" w:history="1">
              <w:r>
                <w:rPr>
                  <w:color w:val="#410a8c"/>
                  <w:u w:val="single"/>
                </w:rPr>
                <w:t xml:space="preserve">Claire de Galembert</w:t>
              </w:r>
            </w:hyperlink>
            <w:r>
              <w:rPr/>
              <w:t xml:space="preserve">,</w:t>
            </w:r>
            <w:hyperlink r:id="rId14" w:history="1">
              <w:r>
                <w:rPr>
                  <w:color w:val="#410a8c"/>
                  <w:u w:val="single"/>
                </w:rPr>
                <w:t xml:space="preserve">Benjamin Farhat</w:t>
              </w:r>
            </w:hyperlink>
          </w:p>
          <w:p>
            <w:pPr/>
            <w:r>
              <w:rPr/>
              <w:t xml:space="preserve">Presses universitaires d'Aix-Marseille, 2024, Droit et religions, 978-2-7314-1314-4</w:t>
            </w:r>
          </w:p>
          <w:p>
            <w:pPr/>
            <w:r>
              <w:rPr/>
              <w:t xml:space="preserve">Ouvrages</w:t>
            </w:r>
          </w:p>
          <w:p>
            <w:pPr/>
            <w:hyperlink r:id="rId10" w:history="1">
              <w:r>
                <w:rPr>
                  <w:color w:val="#410a8c"/>
                  <w:u w:val="single"/>
                </w:rPr>
                <w:t xml:space="preserve">hal-04729360v1</w:t>
              </w:r>
            </w:hyperlink>
          </w:p>
        </w:tc>
      </w:tr>
      <w:tr>
        <w:trPr/>
        <w:tc>
          <w:tcPr>
            <w:noWrap/>
          </w:tcPr>
          <w:p>
            <w:pPr>
              <w:spacing w:after="200"/>
            </w:pPr>
            <w:hyperlink r:id="rId15" w:history="1">
              <w:r>
                <w:rPr>
                  <w:color w:val="1e198e"/>
                  <w:b w:val="1"/>
                  <w:bCs w:val="1"/>
                  <w:u w:val="single"/>
                </w:rPr>
                <w:t xml:space="preserve">Annotated Legal Documents on Islam in Europe : France</w:t>
              </w:r>
            </w:hyperlink>
          </w:p>
          <w:p>
            <w:pPr/>
            <w:hyperlink r:id="rId11" w:history="1">
              <w:r>
                <w:rPr>
                  <w:color w:val="#410a8c"/>
                  <w:u w:val="single"/>
                </w:rPr>
                <w:t xml:space="preserve">Anne Fornerod</w:t>
              </w:r>
            </w:hyperlink>
          </w:p>
          <w:p>
            <w:pPr/>
            <w:r>
              <w:rPr/>
              <w:t xml:space="preserve">Brill, 2016</w:t>
            </w:r>
          </w:p>
          <w:p>
            <w:pPr/>
            <w:r>
              <w:rPr/>
              <w:t xml:space="preserve">Ouvrages</w:t>
            </w:r>
          </w:p>
          <w:p>
            <w:pPr/>
            <w:hyperlink r:id="rId15" w:history="1">
              <w:r>
                <w:rPr>
                  <w:color w:val="#410a8c"/>
                  <w:u w:val="single"/>
                </w:rPr>
                <w:t xml:space="preserve">hal-03186244v1</w:t>
              </w:r>
            </w:hyperlink>
          </w:p>
        </w:tc>
      </w:tr>
      <w:tr>
        <w:trPr/>
        <w:tc>
          <w:tcPr>
            <w:noWrap/>
          </w:tcPr>
          <w:p>
            <w:pPr>
              <w:spacing w:after="200"/>
            </w:pPr>
            <w:hyperlink r:id="rId16" w:history="1">
              <w:r>
                <w:rPr>
                  <w:color w:val="1e198e"/>
                  <w:b w:val="1"/>
                  <w:bCs w:val="1"/>
                  <w:u w:val="single"/>
                </w:rPr>
                <w:t xml:space="preserve">Funding Religious Heritage</w:t>
              </w:r>
            </w:hyperlink>
          </w:p>
          <w:p>
            <w:pPr/>
            <w:hyperlink r:id="rId11" w:history="1">
              <w:r>
                <w:rPr>
                  <w:color w:val="#410a8c"/>
                  <w:u w:val="single"/>
                </w:rPr>
                <w:t xml:space="preserve">Anne Fornerod</w:t>
              </w:r>
            </w:hyperlink>
          </w:p>
          <w:p>
            <w:pPr/>
            <w:r>
              <w:rPr/>
              <w:t xml:space="preserve">Ashgate, 2015, Cultural Diversity and Law in Association with RELIGARE</w:t>
            </w:r>
          </w:p>
          <w:p>
            <w:pPr/>
            <w:r>
              <w:rPr/>
              <w:t xml:space="preserve">Ouvrages</w:t>
            </w:r>
          </w:p>
          <w:p>
            <w:pPr/>
            <w:hyperlink r:id="rId16" w:history="1">
              <w:r>
                <w:rPr>
                  <w:color w:val="#410a8c"/>
                  <w:u w:val="single"/>
                </w:rPr>
                <w:t xml:space="preserve">hal-02178517v1</w:t>
              </w:r>
            </w:hyperlink>
          </w:p>
        </w:tc>
      </w:tr>
      <w:tr>
        <w:trPr/>
        <w:tc>
          <w:tcPr>
            <w:noWrap/>
          </w:tcPr>
          <w:p>
            <w:pPr>
              <w:spacing w:after="200"/>
            </w:pPr>
            <w:hyperlink r:id="rId17" w:history="1">
              <w:r>
                <w:rPr>
                  <w:color w:val="1e198e"/>
                  <w:b w:val="1"/>
                  <w:bCs w:val="1"/>
                  <w:u w:val="single"/>
                </w:rPr>
                <w:t xml:space="preserve">Le régime juridique du patrimoine religieux</w:t>
              </w:r>
            </w:hyperlink>
          </w:p>
          <w:p>
            <w:pPr/>
            <w:hyperlink r:id="rId11" w:history="1">
              <w:r>
                <w:rPr>
                  <w:color w:val="#410a8c"/>
                  <w:u w:val="single"/>
                </w:rPr>
                <w:t xml:space="preserve">Anne Fornerod</w:t>
              </w:r>
            </w:hyperlink>
          </w:p>
          <w:p>
            <w:pPr/>
            <w:r>
              <w:rPr/>
              <w:t xml:space="preserve">L'Harmattan, 2013</w:t>
            </w:r>
          </w:p>
          <w:p>
            <w:pPr/>
            <w:r>
              <w:rPr/>
              <w:t xml:space="preserve">Ouvrages</w:t>
            </w:r>
          </w:p>
          <w:p>
            <w:pPr/>
            <w:hyperlink r:id="rId17" w:history="1">
              <w:r>
                <w:rPr>
                  <w:color w:val="#410a8c"/>
                  <w:u w:val="single"/>
                </w:rPr>
                <w:t xml:space="preserve">hal-02289599v1</w:t>
              </w:r>
            </w:hyperlink>
          </w:p>
        </w:tc>
      </w:tr>
      <w:tr>
        <w:trPr/>
        <w:tc>
          <w:tcPr>
            <w:noWrap/>
          </w:tcPr>
          <w:p>
            <w:pPr>
              <w:spacing w:after="200"/>
            </w:pPr>
            <w:hyperlink r:id="rId18" w:history="1">
              <w:r>
                <w:rPr>
                  <w:color w:val="1e198e"/>
                  <w:b w:val="1"/>
                  <w:bCs w:val="1"/>
                  <w:u w:val="single"/>
                </w:rPr>
                <w:t xml:space="preserve">Assistance spirituelle dans les services publics, Situation française et éclairages européens</w:t>
              </w:r>
            </w:hyperlink>
          </w:p>
          <w:p>
            <w:pPr/>
            <w:hyperlink r:id="rId11" w:history="1">
              <w:r>
                <w:rPr>
                  <w:color w:val="#410a8c"/>
                  <w:u w:val="single"/>
                </w:rPr>
                <w:t xml:space="preserve">Anne Fornerod</w:t>
              </w:r>
            </w:hyperlink>
          </w:p>
          <w:p>
            <w:pPr/>
            <w:r>
              <w:rPr/>
              <w:t xml:space="preserve">Presse universitaires de Strasbourg, 2012, Société, droit et religion en Europe</w:t>
            </w:r>
          </w:p>
          <w:p>
            <w:pPr/>
            <w:r>
              <w:rPr/>
              <w:t xml:space="preserve">Ouvrages</w:t>
            </w:r>
          </w:p>
          <w:p>
            <w:pPr/>
            <w:hyperlink r:id="rId18" w:history="1">
              <w:r>
                <w:rPr>
                  <w:color w:val="#410a8c"/>
                  <w:u w:val="single"/>
                </w:rPr>
                <w:t xml:space="preserve">hal-02178515v1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Liberté d’expression et religion – France</w:t>
              </w:r>
            </w:hyperlink>
          </w:p>
          <w:p>
            <w:pPr/>
            <w:hyperlink r:id="rId11" w:history="1">
              <w:r>
                <w:rPr>
                  <w:color w:val="#410a8c"/>
                  <w:u w:val="single"/>
                </w:rPr>
                <w:t xml:space="preserve">Anne Fornerod</w:t>
              </w:r>
            </w:hyperlink>
          </w:p>
          <w:p>
            <w:pPr/>
            <w:r>
              <w:rPr/>
              <w:t xml:space="preserve">Matti Kotiranta. </w:t>
            </w:r>
            <w:r>
              <w:rPr>
                <w:i w:val="1"/>
                <w:iCs w:val="1"/>
              </w:rPr>
              <w:t xml:space="preserve">Freedom of speech and Religion in the European Union / Liberté d’expression et Religion dans l’Union européenne</w:t>
            </w:r>
            <w:r>
              <w:rPr/>
              <w:t xml:space="preserve">, Comares, pp.29-63, 2025</w:t>
            </w:r>
          </w:p>
          <w:p>
            <w:pPr/>
            <w:r>
              <w:rPr/>
              <w:t xml:space="preserve">Chapitre d'ouvrage</w:t>
            </w:r>
          </w:p>
          <w:p>
            <w:pPr/>
            <w:hyperlink r:id="rId19" w:history="1">
              <w:r>
                <w:rPr>
                  <w:color w:val="#410a8c"/>
                  <w:u w:val="single"/>
                </w:rPr>
                <w:t xml:space="preserve">hal-05418513v1</w:t>
              </w:r>
            </w:hyperlink>
          </w:p>
        </w:tc>
      </w:tr>
      <w:tr>
        <w:trPr/>
        <w:tc>
          <w:tcPr>
            <w:noWrap/>
          </w:tcPr>
          <w:p>
            <w:pPr>
              <w:spacing w:after="200"/>
            </w:pPr>
            <w:hyperlink r:id="rId20" w:history="1">
              <w:r>
                <w:rPr>
                  <w:color w:val="1e198e"/>
                  <w:b w:val="1"/>
                  <w:bCs w:val="1"/>
                  <w:u w:val="single"/>
                </w:rPr>
                <w:t xml:space="preserve">Du dialogue entre les communautés religieuses et les croyants philosophiques et non religieux</w:t>
              </w:r>
            </w:hyperlink>
          </w:p>
          <w:p>
            <w:pPr/>
            <w:hyperlink r:id="rId11" w:history="1">
              <w:r>
                <w:rPr>
                  <w:color w:val="#410a8c"/>
                  <w:u w:val="single"/>
                </w:rPr>
                <w:t xml:space="preserve">Anne Fornerod</w:t>
              </w:r>
            </w:hyperlink>
          </w:p>
          <w:p>
            <w:pPr/>
            <w:r>
              <w:rPr/>
              <w:t xml:space="preserve">Roberto Mazzola; Antonio Angelucci; Silvia Baldassare. </w:t>
            </w:r>
            <w:r>
              <w:rPr>
                <w:i w:val="1"/>
                <w:iCs w:val="1"/>
              </w:rPr>
              <w:t xml:space="preserve">The complex world of philosophical and non-religious beliefs. Legal and social profiles</w:t>
            </w:r>
            <w:r>
              <w:rPr/>
              <w:t xml:space="preserve">, Comares, pp.359-368, 2024, 978-84-1369-831-1</w:t>
            </w:r>
          </w:p>
          <w:p>
            <w:pPr/>
            <w:r>
              <w:rPr/>
              <w:t xml:space="preserve">Chapitre d'ouvrage</w:t>
            </w:r>
          </w:p>
          <w:p>
            <w:pPr/>
            <w:hyperlink r:id="rId20" w:history="1">
              <w:r>
                <w:rPr>
                  <w:color w:val="#410a8c"/>
                  <w:u w:val="single"/>
                </w:rPr>
                <w:t xml:space="preserve">hal-04810167v1</w:t>
              </w:r>
            </w:hyperlink>
          </w:p>
        </w:tc>
      </w:tr>
      <w:tr>
        <w:trPr/>
        <w:tc>
          <w:tcPr>
            <w:noWrap/>
          </w:tcPr>
          <w:p>
            <w:pPr>
              <w:spacing w:after="200"/>
            </w:pPr>
            <w:hyperlink r:id="rId21" w:history="1">
              <w:r>
                <w:rPr>
                  <w:color w:val="1e198e"/>
                  <w:b w:val="1"/>
                  <w:bCs w:val="1"/>
                  <w:u w:val="single"/>
                </w:rPr>
                <w:t xml:space="preserve">Des musées religieux?</w:t>
              </w:r>
            </w:hyperlink>
          </w:p>
          <w:p>
            <w:pPr/>
            <w:hyperlink r:id="rId11" w:history="1">
              <w:r>
                <w:rPr>
                  <w:color w:val="#410a8c"/>
                  <w:u w:val="single"/>
                </w:rPr>
                <w:t xml:space="preserve">Anne Fornerod</w:t>
              </w:r>
            </w:hyperlink>
          </w:p>
          <w:p>
            <w:pPr/>
            <w:r>
              <w:rPr/>
              <w:t xml:space="preserve">Marie Cornu, Jérôme Fromageau, Dominique Poulot. </w:t>
            </w:r>
            <w:r>
              <w:rPr>
                <w:i w:val="1"/>
                <w:iCs w:val="1"/>
              </w:rPr>
              <w:t xml:space="preserve">2002. Genèse d’une loi sur les musées</w:t>
            </w:r>
            <w:r>
              <w:rPr/>
              <w:t xml:space="preserve">, La documentation française, pp.371-377, 2022, 9782111575813</w:t>
            </w:r>
          </w:p>
          <w:p>
            <w:pPr/>
            <w:r>
              <w:rPr/>
              <w:t xml:space="preserve">Chapitre d'ouvrage</w:t>
            </w:r>
          </w:p>
          <w:p>
            <w:pPr/>
            <w:hyperlink r:id="rId21" w:history="1">
              <w:r>
                <w:rPr>
                  <w:color w:val="#410a8c"/>
                  <w:u w:val="single"/>
                </w:rPr>
                <w:t xml:space="preserve">hal-03914619v1</w:t>
              </w:r>
            </w:hyperlink>
          </w:p>
        </w:tc>
      </w:tr>
      <w:tr>
        <w:trPr/>
        <w:tc>
          <w:tcPr>
            <w:noWrap/>
          </w:tcPr>
          <w:p>
            <w:pPr>
              <w:spacing w:after="200"/>
            </w:pPr>
            <w:hyperlink r:id="rId22" w:history="1">
              <w:r>
                <w:rPr>
                  <w:color w:val="1e198e"/>
                  <w:b w:val="1"/>
                  <w:bCs w:val="1"/>
                  <w:u w:val="single"/>
                </w:rPr>
                <w:t xml:space="preserve">La loi du 9 décembre 1905 à l’épreuve des signes et emblèmes religieux</w:t>
              </w:r>
            </w:hyperlink>
          </w:p>
          <w:p>
            <w:pPr/>
            <w:hyperlink r:id="rId11" w:history="1">
              <w:r>
                <w:rPr>
                  <w:color w:val="#410a8c"/>
                  <w:u w:val="single"/>
                </w:rPr>
                <w:t xml:space="preserve">Anne Fornerod</w:t>
              </w:r>
            </w:hyperlink>
          </w:p>
          <w:p>
            <w:pPr/>
            <w:r>
              <w:rPr/>
              <w:t xml:space="preserve">Mare et Martin. </w:t>
            </w:r>
            <w:r>
              <w:rPr>
                <w:i w:val="1"/>
                <w:iCs w:val="1"/>
              </w:rPr>
              <w:t xml:space="preserve">Rerum novarum ac veterum scientia. Mélanges en l’honneur de Brigitte Basdevant-Gaudemet</w:t>
            </w:r>
            <w:r>
              <w:rPr/>
              <w:t xml:space="preserve">, pp.435-450, 2021, 978-2-84934-472-9</w:t>
            </w:r>
          </w:p>
          <w:p>
            <w:pPr/>
            <w:r>
              <w:rPr/>
              <w:t xml:space="preserve">Chapitre d'ouvrage</w:t>
            </w:r>
          </w:p>
          <w:p>
            <w:pPr/>
            <w:hyperlink r:id="rId22" w:history="1">
              <w:r>
                <w:rPr>
                  <w:color w:val="#410a8c"/>
                  <w:u w:val="single"/>
                </w:rPr>
                <w:t xml:space="preserve">hal-03512004v1</w:t>
              </w:r>
            </w:hyperlink>
          </w:p>
        </w:tc>
      </w:tr>
      <w:tr>
        <w:trPr/>
        <w:tc>
          <w:tcPr>
            <w:noWrap/>
          </w:tcPr>
          <w:p>
            <w:pPr>
              <w:spacing w:after="200"/>
            </w:pPr>
            <w:hyperlink r:id="rId23" w:history="1">
              <w:r>
                <w:rPr>
                  <w:color w:val="1e198e"/>
                  <w:b w:val="1"/>
                  <w:bCs w:val="1"/>
                  <w:u w:val="single"/>
                </w:rPr>
                <w:t xml:space="preserve">La loi du 9 décembre 1905 à l’épreuve des signes et emblèmes religieux</w:t>
              </w:r>
            </w:hyperlink>
          </w:p>
          <w:p>
            <w:pPr/>
            <w:hyperlink r:id="rId11" w:history="1">
              <w:r>
                <w:rPr>
                  <w:color w:val="#410a8c"/>
                  <w:u w:val="single"/>
                </w:rPr>
                <w:t xml:space="preserve">Anne Fornerod</w:t>
              </w:r>
            </w:hyperlink>
          </w:p>
          <w:p>
            <w:pPr/>
            <w:r>
              <w:rPr/>
              <w:t xml:space="preserve">Florence Demoulin-Auzary; François Jankowiak; Michèle Bégou-Davia. </w:t>
            </w:r>
            <w:r>
              <w:rPr>
                <w:i w:val="1"/>
                <w:iCs w:val="1"/>
              </w:rPr>
              <w:t xml:space="preserve">Rerum novarum ac veterum scientia. Mélanges en l’honneur de Brigitte Basdevant-Gaudemet</w:t>
            </w:r>
            <w:r>
              <w:rPr/>
              <w:t xml:space="preserve">, Mare et Martin, pp.435-450, 2020</w:t>
            </w:r>
          </w:p>
          <w:p>
            <w:pPr/>
            <w:r>
              <w:rPr/>
              <w:t xml:space="preserve">Chapitre d'ouvrage</w:t>
            </w:r>
          </w:p>
          <w:p>
            <w:pPr/>
            <w:hyperlink r:id="rId23" w:history="1">
              <w:r>
                <w:rPr>
                  <w:color w:val="#410a8c"/>
                  <w:u w:val="single"/>
                </w:rPr>
                <w:t xml:space="preserve">hal-02962075v1</w:t>
              </w:r>
            </w:hyperlink>
          </w:p>
        </w:tc>
      </w:tr>
      <w:tr>
        <w:trPr/>
        <w:tc>
          <w:tcPr>
            <w:noWrap/>
          </w:tcPr>
          <w:p>
            <w:pPr>
              <w:spacing w:after="200"/>
            </w:pPr>
            <w:hyperlink r:id="rId24" w:history="1">
              <w:r>
                <w:rPr>
                  <w:color w:val="1e198e"/>
                  <w:b w:val="1"/>
                  <w:bCs w:val="1"/>
                  <w:u w:val="single"/>
                </w:rPr>
                <w:t xml:space="preserve">Principe de laïcité et communautarisme en droit français : entre instrumentalisation et indifférence</w:t>
              </w:r>
            </w:hyperlink>
          </w:p>
          <w:p>
            <w:pPr/>
            <w:hyperlink r:id="rId11" w:history="1">
              <w:r>
                <w:rPr>
                  <w:color w:val="#410a8c"/>
                  <w:u w:val="single"/>
                </w:rPr>
                <w:t xml:space="preserve">Anne Fornerod</w:t>
              </w:r>
            </w:hyperlink>
          </w:p>
          <w:p>
            <w:pPr/>
            <w:r>
              <w:rPr>
                <w:i w:val="1"/>
                <w:iCs w:val="1"/>
              </w:rPr>
              <w:t xml:space="preserve">Réalité(s) du communautarisme religieux en France</w:t>
            </w:r>
            <w:r>
              <w:rPr/>
              <w:t xml:space="preserve">, Editions du CNRS, pp.73-88, 2020, CNRS Alpha</w:t>
            </w:r>
          </w:p>
          <w:p>
            <w:pPr/>
            <w:r>
              <w:rPr/>
              <w:t xml:space="preserve">Chapitre d'ouvrage</w:t>
            </w:r>
          </w:p>
          <w:p>
            <w:pPr/>
            <w:hyperlink r:id="rId24" w:history="1">
              <w:r>
                <w:rPr>
                  <w:color w:val="#410a8c"/>
                  <w:u w:val="single"/>
                </w:rPr>
                <w:t xml:space="preserve">hal-02974569v1</w:t>
              </w:r>
            </w:hyperlink>
          </w:p>
        </w:tc>
      </w:tr>
      <w:tr>
        <w:trPr/>
        <w:tc>
          <w:tcPr>
            <w:noWrap/>
          </w:tcPr>
          <w:p>
            <w:pPr>
              <w:spacing w:after="200"/>
            </w:pPr>
            <w:hyperlink r:id="rId25" w:history="1">
              <w:r>
                <w:rPr>
                  <w:color w:val="1e198e"/>
                  <w:b w:val="1"/>
                  <w:bCs w:val="1"/>
                  <w:u w:val="single"/>
                </w:rPr>
                <w:t xml:space="preserve">Les églises catholiques, une exception au cadre législatif de 1905</w:t>
              </w:r>
            </w:hyperlink>
          </w:p>
          <w:p>
            <w:pPr/>
            <w:hyperlink r:id="rId11" w:history="1">
              <w:r>
                <w:rPr>
                  <w:color w:val="#410a8c"/>
                  <w:u w:val="single"/>
                </w:rPr>
                <w:t xml:space="preserve">Anne Fornerod</w:t>
              </w:r>
            </w:hyperlink>
          </w:p>
          <w:p>
            <w:pPr/>
            <w:r>
              <w:rPr>
                <w:i w:val="1"/>
                <w:iCs w:val="1"/>
              </w:rPr>
              <w:t xml:space="preserve">Une église, un potentiel… quel projet ? Restaurer, partager, reconvertir</w:t>
            </w:r>
            <w:r>
              <w:rPr/>
              <w:t xml:space="preserve">, </w:t>
            </w:r>
            <w:hyperlink r:id="rId26" w:history="1">
              <w:r>
                <w:rPr>
                  <w:color w:val="#410a8c"/>
                  <w:u w:val="single"/>
                </w:rPr>
                <w:t xml:space="preserve">Conseil d’architecture d’urbanisme et de l’environnement du Calvados</w:t>
              </w:r>
            </w:hyperlink>
            <w:r>
              <w:rPr/>
              <w:t xml:space="preserve">, pp.9-15, 2020</w:t>
            </w:r>
          </w:p>
          <w:p>
            <w:pPr/>
            <w:r>
              <w:rPr/>
              <w:t xml:space="preserve">Chapitre d'ouvrage</w:t>
            </w:r>
          </w:p>
          <w:p>
            <w:pPr/>
            <w:hyperlink r:id="rId25" w:history="1">
              <w:r>
                <w:rPr>
                  <w:color w:val="#410a8c"/>
                  <w:u w:val="single"/>
                </w:rPr>
                <w:t xml:space="preserve">hal-03525587v1</w:t>
              </w:r>
            </w:hyperlink>
          </w:p>
        </w:tc>
      </w:tr>
      <w:tr>
        <w:trPr/>
        <w:tc>
          <w:tcPr>
            <w:noWrap/>
          </w:tcPr>
          <w:p>
            <w:pPr>
              <w:spacing w:after="200"/>
            </w:pPr>
            <w:hyperlink r:id="rId27" w:history="1">
              <w:r>
                <w:rPr>
                  <w:color w:val="1e198e"/>
                  <w:b w:val="1"/>
                  <w:bCs w:val="1"/>
                  <w:u w:val="single"/>
                </w:rPr>
                <w:t xml:space="preserve">Les conditions d’exercice de la liberté de religion en détention en France</w:t>
              </w:r>
            </w:hyperlink>
          </w:p>
          <w:p>
            <w:pPr/>
            <w:hyperlink r:id="rId11" w:history="1">
              <w:r>
                <w:rPr>
                  <w:color w:val="#410a8c"/>
                  <w:u w:val="single"/>
                </w:rPr>
                <w:t xml:space="preserve">Anne Fornerod</w:t>
              </w:r>
            </w:hyperlink>
          </w:p>
          <w:p>
            <w:pPr/>
            <w:r>
              <w:rPr/>
              <w:t xml:space="preserve">Philippe Desmette; Philippe Martin. </w:t>
            </w:r>
            <w:r>
              <w:rPr>
                <w:i w:val="1"/>
                <w:iCs w:val="1"/>
              </w:rPr>
              <w:t xml:space="preserve">Prison, prisonniers et spiritualité</w:t>
            </w:r>
            <w:r>
              <w:rPr/>
              <w:t xml:space="preserve">, Hémisphères Éditions, pp.127-133, 2020</w:t>
            </w:r>
          </w:p>
          <w:p>
            <w:pPr/>
            <w:r>
              <w:rPr/>
              <w:t xml:space="preserve">Chapitre d'ouvrage</w:t>
            </w:r>
          </w:p>
          <w:p>
            <w:pPr/>
            <w:hyperlink r:id="rId27" w:history="1">
              <w:r>
                <w:rPr>
                  <w:color w:val="#410a8c"/>
                  <w:u w:val="single"/>
                </w:rPr>
                <w:t xml:space="preserve">hal-02962073v1</w:t>
              </w:r>
            </w:hyperlink>
          </w:p>
        </w:tc>
      </w:tr>
      <w:tr>
        <w:trPr/>
        <w:tc>
          <w:tcPr>
            <w:noWrap/>
          </w:tcPr>
          <w:p>
            <w:pPr>
              <w:spacing w:after="200"/>
            </w:pPr>
            <w:hyperlink r:id="rId28" w:history="1">
              <w:r>
                <w:rPr>
                  <w:color w:val="1e198e"/>
                  <w:b w:val="1"/>
                  <w:bCs w:val="1"/>
                  <w:u w:val="single"/>
                </w:rPr>
                <w:t xml:space="preserve">Quelle laïcité pour les cimetières ?</w:t>
              </w:r>
            </w:hyperlink>
          </w:p>
          <w:p>
            <w:pPr/>
            <w:hyperlink r:id="rId11" w:history="1">
              <w:r>
                <w:rPr>
                  <w:color w:val="#410a8c"/>
                  <w:u w:val="single"/>
                </w:rPr>
                <w:t xml:space="preserve">Anne Fornerod</w:t>
              </w:r>
            </w:hyperlink>
          </w:p>
          <w:p>
            <w:pPr/>
            <w:r>
              <w:rPr/>
              <w:t xml:space="preserve">Gaëlle Clavandier; François Michaud Nérard. </w:t>
            </w:r>
            <w:r>
              <w:rPr>
                <w:i w:val="1"/>
                <w:iCs w:val="1"/>
              </w:rPr>
              <w:t xml:space="preserve">Les cimetières: que vont-ils devenir ?</w:t>
            </w:r>
            <w:r>
              <w:rPr/>
              <w:t xml:space="preserve">, Hermann, pp.99-109, 2019, Les colloques de Cerisy</w:t>
            </w:r>
          </w:p>
          <w:p>
            <w:pPr/>
            <w:r>
              <w:rPr/>
              <w:t xml:space="preserve">Chapitre d'ouvrage</w:t>
            </w:r>
          </w:p>
          <w:p>
            <w:pPr/>
            <w:hyperlink r:id="rId28" w:history="1">
              <w:r>
                <w:rPr>
                  <w:color w:val="#410a8c"/>
                  <w:u w:val="single"/>
                </w:rPr>
                <w:t xml:space="preserve">hal-02974568v1</w:t>
              </w:r>
            </w:hyperlink>
          </w:p>
        </w:tc>
      </w:tr>
      <w:tr>
        <w:trPr/>
        <w:tc>
          <w:tcPr>
            <w:noWrap/>
          </w:tcPr>
          <w:p>
            <w:pPr>
              <w:spacing w:after="200"/>
            </w:pPr>
            <w:hyperlink r:id="rId29" w:history="1">
              <w:r>
                <w:rPr>
                  <w:color w:val="1e198e"/>
                  <w:b w:val="1"/>
                  <w:bCs w:val="1"/>
                  <w:u w:val="single"/>
                </w:rPr>
                <w:t xml:space="preserve">European Cultural Environment and Freedom of Belief: New Social and Geopolitical Configurations</w:t>
              </w:r>
            </w:hyperlink>
          </w:p>
          <w:p>
            <w:pPr/>
            <w:hyperlink r:id="rId11" w:history="1">
              <w:r>
                <w:rPr>
                  <w:color w:val="#410a8c"/>
                  <w:u w:val="single"/>
                </w:rPr>
                <w:t xml:space="preserve">Anne Fornerod</w:t>
              </w:r>
            </w:hyperlink>
          </w:p>
          <w:p>
            <w:pPr/>
            <w:r>
              <w:rPr>
                <w:i w:val="1"/>
                <w:iCs w:val="1"/>
              </w:rPr>
              <w:t xml:space="preserve">Seminário Internacional de Direito e Religião</w:t>
            </w:r>
            <w:r>
              <w:rPr/>
              <w:t xml:space="preserve">, </w:t>
            </w:r>
            <w:hyperlink r:id="rId30" w:history="1">
              <w:r>
                <w:rPr>
                  <w:color w:val="#410a8c"/>
                  <w:u w:val="single"/>
                </w:rPr>
                <w:t xml:space="preserve">Faculdade de Direito de Ribeirão Preto da Universidade de São Paulo</w:t>
              </w:r>
            </w:hyperlink>
            <w:r>
              <w:rPr/>
              <w:t xml:space="preserve">, pp.17-31, 2019</w:t>
            </w:r>
          </w:p>
          <w:p>
            <w:pPr/>
            <w:r>
              <w:rPr/>
              <w:t xml:space="preserve">Chapitre d'ouvrage</w:t>
            </w:r>
          </w:p>
          <w:p>
            <w:pPr/>
            <w:hyperlink r:id="rId29" w:history="1">
              <w:r>
                <w:rPr>
                  <w:color w:val="#410a8c"/>
                  <w:u w:val="single"/>
                </w:rPr>
                <w:t xml:space="preserve">hal-02974570v1</w:t>
              </w:r>
            </w:hyperlink>
          </w:p>
        </w:tc>
      </w:tr>
      <w:tr>
        <w:trPr/>
        <w:tc>
          <w:tcPr>
            <w:noWrap/>
          </w:tcPr>
          <w:p>
            <w:pPr>
              <w:spacing w:after="200"/>
            </w:pPr>
            <w:hyperlink r:id="rId31" w:history="1">
              <w:r>
                <w:rPr>
                  <w:color w:val="1e198e"/>
                  <w:b w:val="1"/>
                  <w:bCs w:val="1"/>
                  <w:u w:val="single"/>
                </w:rPr>
                <w:t xml:space="preserve">Le patrimoine religieux : nouvelles normes et nouveaux acteurs</w:t>
              </w:r>
            </w:hyperlink>
          </w:p>
          <w:p>
            <w:pPr/>
            <w:hyperlink r:id="rId11" w:history="1">
              <w:r>
                <w:rPr>
                  <w:color w:val="#410a8c"/>
                  <w:u w:val="single"/>
                </w:rPr>
                <w:t xml:space="preserve">Anne Fornerod</w:t>
              </w:r>
            </w:hyperlink>
          </w:p>
          <w:p>
            <w:pPr/>
            <w:r>
              <w:rPr/>
              <w:t xml:space="preserve">Jean-Pierre Bady; Marie Cornue; Jérôme Fromageau; Jean-Michel Leniaud; Vincent Négri. </w:t>
            </w:r>
            <w:r>
              <w:rPr>
                <w:i w:val="1"/>
                <w:iCs w:val="1"/>
              </w:rPr>
              <w:t xml:space="preserve">De 1913 au Code du patrimoine, une loi en évolution</w:t>
            </w:r>
            <w:r>
              <w:rPr/>
              <w:t xml:space="preserve">, La Documentation française, pp.360-367, 2018</w:t>
            </w:r>
          </w:p>
          <w:p>
            <w:pPr/>
            <w:r>
              <w:rPr/>
              <w:t xml:space="preserve">Chapitre d'ouvrage</w:t>
            </w:r>
          </w:p>
          <w:p>
            <w:pPr/>
            <w:hyperlink r:id="rId31" w:history="1">
              <w:r>
                <w:rPr>
                  <w:color w:val="#410a8c"/>
                  <w:u w:val="single"/>
                </w:rPr>
                <w:t xml:space="preserve">hal-02185931v1</w:t>
              </w:r>
            </w:hyperlink>
          </w:p>
        </w:tc>
      </w:tr>
      <w:tr>
        <w:trPr/>
        <w:tc>
          <w:tcPr>
            <w:noWrap/>
          </w:tcPr>
          <w:p>
            <w:pPr>
              <w:spacing w:after="200"/>
            </w:pPr>
            <w:hyperlink r:id="rId32" w:history="1">
              <w:r>
                <w:rPr>
                  <w:color w:val="1e198e"/>
                  <w:b w:val="1"/>
                  <w:bCs w:val="1"/>
                  <w:u w:val="single"/>
                </w:rPr>
                <w:t xml:space="preserve">Neutralité, liberté, égalité : concilier les principes constitutifs du principe juridique de laïcité</w:t>
              </w:r>
            </w:hyperlink>
          </w:p>
          <w:p>
            <w:pPr/>
            <w:hyperlink r:id="rId11" w:history="1">
              <w:r>
                <w:rPr>
                  <w:color w:val="#410a8c"/>
                  <w:u w:val="single"/>
                </w:rPr>
                <w:t xml:space="preserve">Anne Fornerod</w:t>
              </w:r>
            </w:hyperlink>
          </w:p>
          <w:p>
            <w:pPr/>
            <w:r>
              <w:rPr/>
              <w:t xml:space="preserve">Florence Faberon-Tourette. </w:t>
            </w:r>
            <w:r>
              <w:rPr>
                <w:i w:val="1"/>
                <w:iCs w:val="1"/>
              </w:rPr>
              <w:t xml:space="preserve">Laïcité et pluralisme religieux</w:t>
            </w:r>
            <w:r>
              <w:rPr/>
              <w:t xml:space="preserve">, Presses universitaires d'Aix-Marseille, pp.241-252, 2018</w:t>
            </w:r>
          </w:p>
          <w:p>
            <w:pPr/>
            <w:r>
              <w:rPr/>
              <w:t xml:space="preserve">Chapitre d'ouvrage</w:t>
            </w:r>
          </w:p>
          <w:p>
            <w:pPr/>
            <w:hyperlink r:id="rId32" w:history="1">
              <w:r>
                <w:rPr>
                  <w:color w:val="#410a8c"/>
                  <w:u w:val="single"/>
                </w:rPr>
                <w:t xml:space="preserve">hal-02185934v1</w:t>
              </w:r>
            </w:hyperlink>
          </w:p>
        </w:tc>
      </w:tr>
      <w:tr>
        <w:trPr/>
        <w:tc>
          <w:tcPr>
            <w:noWrap/>
          </w:tcPr>
          <w:p>
            <w:pPr>
              <w:spacing w:after="200"/>
            </w:pPr>
            <w:hyperlink r:id="rId33" w:history="1">
              <w:r>
                <w:rPr>
                  <w:color w:val="1e198e"/>
                  <w:b w:val="1"/>
                  <w:bCs w:val="1"/>
                  <w:u w:val="single"/>
                </w:rPr>
                <w:t xml:space="preserve">WEARING A VEIL IN THE FRENCH CONTEXT OF LAICITE</w:t>
              </w:r>
            </w:hyperlink>
          </w:p>
          <w:p>
            <w:pPr/>
            <w:hyperlink r:id="rId11" w:history="1">
              <w:r>
                <w:rPr>
                  <w:color w:val="#410a8c"/>
                  <w:u w:val="single"/>
                </w:rPr>
                <w:t xml:space="preserve">Anne Fornerod</w:t>
              </w:r>
            </w:hyperlink>
          </w:p>
          <w:p>
            <w:pPr/>
            <w:r>
              <w:rPr>
                <w:i w:val="1"/>
                <w:iCs w:val="1"/>
              </w:rPr>
              <w:t xml:space="preserve">THE ROUTLEDGE INTERNATIONAL HANDBOOK TO VEILS AND VEILING PRACTICES</w:t>
            </w:r>
            <w:r>
              <w:rPr/>
              <w:t xml:space="preserve">, 2017</w:t>
            </w:r>
          </w:p>
          <w:p>
            <w:pPr/>
            <w:r>
              <w:rPr/>
              <w:t xml:space="preserve">Chapitre d'ouvrage</w:t>
            </w:r>
          </w:p>
          <w:p>
            <w:pPr/>
            <w:hyperlink r:id="rId33" w:history="1">
              <w:r>
                <w:rPr>
                  <w:color w:val="#410a8c"/>
                  <w:u w:val="single"/>
                </w:rPr>
                <w:t xml:space="preserve">hal-02090128v1</w:t>
              </w:r>
            </w:hyperlink>
          </w:p>
        </w:tc>
      </w:tr>
      <w:tr>
        <w:trPr/>
        <w:tc>
          <w:tcPr>
            <w:noWrap/>
          </w:tcPr>
          <w:p>
            <w:pPr>
              <w:spacing w:after="200"/>
            </w:pPr>
            <w:hyperlink r:id="rId34" w:history="1">
              <w:r>
                <w:rPr>
                  <w:color w:val="1e198e"/>
                  <w:b w:val="1"/>
                  <w:bCs w:val="1"/>
                  <w:u w:val="single"/>
                </w:rPr>
                <w:t xml:space="preserve">The Outcome of the Stasi Report in France: Much Ado About Nothing?</w:t>
              </w:r>
            </w:hyperlink>
          </w:p>
          <w:p>
            <w:pPr/>
            <w:hyperlink r:id="rId11" w:history="1">
              <w:r>
                <w:rPr>
                  <w:color w:val="#410a8c"/>
                  <w:u w:val="single"/>
                </w:rPr>
                <w:t xml:space="preserve">Anne Fornerod</w:t>
              </w:r>
            </w:hyperlink>
          </w:p>
          <w:p>
            <w:pPr/>
            <w:r>
              <w:rPr/>
              <w:t xml:space="preserve">Lefebvre, S.; Brodeur, P. </w:t>
            </w:r>
            <w:r>
              <w:rPr>
                <w:i w:val="1"/>
                <w:iCs w:val="1"/>
              </w:rPr>
              <w:t xml:space="preserve">Public Commissions on Cultural and Religious Diversity: Analysis, Reception, and Challenges</w:t>
            </w:r>
            <w:r>
              <w:rPr/>
              <w:t xml:space="preserve">, 1, Routledge, pp.64-81, 2017</w:t>
            </w:r>
          </w:p>
          <w:p>
            <w:pPr/>
            <w:r>
              <w:rPr/>
              <w:t xml:space="preserve">Chapitre d'ouvrage</w:t>
            </w:r>
          </w:p>
          <w:p>
            <w:pPr/>
            <w:hyperlink r:id="rId34" w:history="1">
              <w:r>
                <w:rPr>
                  <w:color w:val="#410a8c"/>
                  <w:u w:val="single"/>
                </w:rPr>
                <w:t xml:space="preserve">hal-02185950v1</w:t>
              </w:r>
            </w:hyperlink>
          </w:p>
        </w:tc>
      </w:tr>
      <w:tr>
        <w:trPr/>
        <w:tc>
          <w:tcPr>
            <w:noWrap/>
          </w:tcPr>
          <w:p>
            <w:pPr>
              <w:spacing w:after="200"/>
            </w:pPr>
            <w:hyperlink r:id="rId35" w:history="1">
              <w:r>
                <w:rPr>
                  <w:color w:val="1e198e"/>
                  <w:b w:val="1"/>
                  <w:bCs w:val="1"/>
                  <w:u w:val="single"/>
                </w:rPr>
                <w:t xml:space="preserve">Wearing a veil in French context of Laïcité</w:t>
              </w:r>
            </w:hyperlink>
          </w:p>
          <w:p>
            <w:pPr/>
            <w:hyperlink r:id="rId11" w:history="1">
              <w:r>
                <w:rPr>
                  <w:color w:val="#410a8c"/>
                  <w:u w:val="single"/>
                </w:rPr>
                <w:t xml:space="preserve">Anne Fornerod</w:t>
              </w:r>
            </w:hyperlink>
          </w:p>
          <w:p>
            <w:pPr/>
            <w:r>
              <w:rPr/>
              <w:t xml:space="preserve">Anna-Mari Almila; David Inglis. </w:t>
            </w:r>
            <w:r>
              <w:rPr>
                <w:i w:val="1"/>
                <w:iCs w:val="1"/>
              </w:rPr>
              <w:t xml:space="preserve">Routledge International Handbook of Veils and Veiling Practices</w:t>
            </w:r>
            <w:r>
              <w:rPr/>
              <w:t xml:space="preserve">, Routledge, pp.53-62, 2017</w:t>
            </w:r>
          </w:p>
          <w:p>
            <w:pPr/>
            <w:r>
              <w:rPr/>
              <w:t xml:space="preserve">Chapitre d'ouvrage</w:t>
            </w:r>
          </w:p>
          <w:p>
            <w:pPr/>
            <w:hyperlink r:id="rId35" w:history="1">
              <w:r>
                <w:rPr>
                  <w:color w:val="#410a8c"/>
                  <w:u w:val="single"/>
                </w:rPr>
                <w:t xml:space="preserve">hal-02185951v1</w:t>
              </w:r>
            </w:hyperlink>
          </w:p>
        </w:tc>
      </w:tr>
      <w:tr>
        <w:trPr/>
        <w:tc>
          <w:tcPr>
            <w:noWrap/>
          </w:tcPr>
          <w:p>
            <w:pPr>
              <w:spacing w:after="200"/>
            </w:pPr>
            <w:hyperlink r:id="rId36" w:history="1">
              <w:r>
                <w:rPr>
                  <w:color w:val="1e198e"/>
                  <w:b w:val="1"/>
                  <w:bCs w:val="1"/>
                  <w:u w:val="single"/>
                </w:rPr>
                <w:t xml:space="preserve">Algeria, Egypt, and Palestine. Introduction with some reference to the Jordan case</w:t>
              </w:r>
            </w:hyperlink>
          </w:p>
          <w:p>
            <w:pPr/>
            <w:hyperlink r:id="rId11" w:history="1">
              <w:r>
                <w:rPr>
                  <w:color w:val="#410a8c"/>
                  <w:u w:val="single"/>
                </w:rPr>
                <w:t xml:space="preserve">Anne Fornerod</w:t>
              </w:r>
            </w:hyperlink>
          </w:p>
          <w:p>
            <w:pPr/>
            <w:r>
              <w:rPr/>
              <w:t xml:space="preserve">Ferrari, A.; Toronto, J. </w:t>
            </w:r>
            <w:r>
              <w:rPr>
                <w:i w:val="1"/>
                <w:iCs w:val="1"/>
              </w:rPr>
              <w:t xml:space="preserve">Religions and Constitutional Transitions in the Muslim Mediterranean: The Pluralistic Moment</w:t>
            </w:r>
            <w:r>
              <w:rPr/>
              <w:t xml:space="preserve">, Routledge, pp.153-158, 2016</w:t>
            </w:r>
          </w:p>
          <w:p>
            <w:pPr/>
            <w:r>
              <w:rPr/>
              <w:t xml:space="preserve">Chapitre d'ouvrage</w:t>
            </w:r>
          </w:p>
          <w:p>
            <w:pPr/>
            <w:hyperlink r:id="rId36" w:history="1">
              <w:r>
                <w:rPr>
                  <w:color w:val="#410a8c"/>
                  <w:u w:val="single"/>
                </w:rPr>
                <w:t xml:space="preserve">hal-02185959v1</w:t>
              </w:r>
            </w:hyperlink>
          </w:p>
        </w:tc>
      </w:tr>
      <w:tr>
        <w:trPr/>
        <w:tc>
          <w:tcPr>
            <w:noWrap/>
          </w:tcPr>
          <w:p>
            <w:pPr>
              <w:spacing w:after="200"/>
            </w:pPr>
            <w:hyperlink r:id="rId37" w:history="1">
              <w:r>
                <w:rPr>
                  <w:color w:val="1e198e"/>
                  <w:b w:val="1"/>
                  <w:bCs w:val="1"/>
                  <w:u w:val="single"/>
                </w:rPr>
                <w:t xml:space="preserve">Muslims and Naturalization Process in France</w:t>
              </w:r>
            </w:hyperlink>
          </w:p>
          <w:p>
            <w:pPr/>
            <w:hyperlink r:id="rId11" w:history="1">
              <w:r>
                <w:rPr>
                  <w:color w:val="#410a8c"/>
                  <w:u w:val="single"/>
                </w:rPr>
                <w:t xml:space="preserve">Anne Fornerod</w:t>
              </w:r>
            </w:hyperlink>
          </w:p>
          <w:p>
            <w:pPr/>
            <w:r>
              <w:rPr/>
              <w:t xml:space="preserve">Anwar Alam; Konrad Pędziwiatr. </w:t>
            </w:r>
            <w:r>
              <w:rPr>
                <w:i w:val="1"/>
                <w:iCs w:val="1"/>
              </w:rPr>
              <w:t xml:space="preserve">Religions and Constitutional Transitions in the Muslim Mediterranean: The Pluralistic Moment</w:t>
            </w:r>
            <w:r>
              <w:rPr/>
              <w:t xml:space="preserve">, New Century Publications, pp.222-240, 2016</w:t>
            </w:r>
          </w:p>
          <w:p>
            <w:pPr/>
            <w:r>
              <w:rPr/>
              <w:t xml:space="preserve">Chapitre d'ouvrage</w:t>
            </w:r>
          </w:p>
          <w:p>
            <w:pPr/>
            <w:hyperlink r:id="rId37" w:history="1">
              <w:r>
                <w:rPr>
                  <w:color w:val="#410a8c"/>
                  <w:u w:val="single"/>
                </w:rPr>
                <w:t xml:space="preserve">hal-02185958v1</w:t>
              </w:r>
            </w:hyperlink>
          </w:p>
        </w:tc>
      </w:tr>
      <w:tr>
        <w:trPr/>
        <w:tc>
          <w:tcPr>
            <w:noWrap/>
          </w:tcPr>
          <w:p>
            <w:pPr>
              <w:spacing w:after="200"/>
            </w:pPr>
            <w:hyperlink r:id="rId38" w:history="1">
              <w:r>
                <w:rPr>
                  <w:color w:val="1e198e"/>
                  <w:b w:val="1"/>
                  <w:bCs w:val="1"/>
                  <w:u w:val="single"/>
                </w:rPr>
                <w:t xml:space="preserve">Éléments d’un partenariat pour la mise en valeur du patrimoine conventuel</w:t>
              </w:r>
            </w:hyperlink>
          </w:p>
          <w:p>
            <w:pPr/>
            <w:hyperlink r:id="rId11" w:history="1">
              <w:r>
                <w:rPr>
                  <w:color w:val="#410a8c"/>
                  <w:u w:val="single"/>
                </w:rPr>
                <w:t xml:space="preserve">Anne Fornerod</w:t>
              </w:r>
            </w:hyperlink>
          </w:p>
          <w:p>
            <w:pPr/>
            <w:r>
              <w:rPr/>
              <w:t xml:space="preserve">Luc Noppen; Thomas Commans; Martin Drouin. </w:t>
            </w:r>
            <w:r>
              <w:rPr>
                <w:i w:val="1"/>
                <w:iCs w:val="1"/>
              </w:rPr>
              <w:t xml:space="preserve">Des couvents en héritage - Heritage Houses: A Legacy</w:t>
            </w:r>
            <w:r>
              <w:rPr/>
              <w:t xml:space="preserve">, Presses Universitaires du Québec, pp.367-383, 2015</w:t>
            </w:r>
          </w:p>
          <w:p>
            <w:pPr/>
            <w:r>
              <w:rPr/>
              <w:t xml:space="preserve">Chapitre d'ouvrage</w:t>
            </w:r>
          </w:p>
          <w:p>
            <w:pPr/>
            <w:hyperlink r:id="rId38" w:history="1">
              <w:r>
                <w:rPr>
                  <w:color w:val="#410a8c"/>
                  <w:u w:val="single"/>
                </w:rPr>
                <w:t xml:space="preserve">hal-02178520v1</w:t>
              </w:r>
            </w:hyperlink>
          </w:p>
        </w:tc>
      </w:tr>
      <w:tr>
        <w:trPr/>
        <w:tc>
          <w:tcPr>
            <w:noWrap/>
          </w:tcPr>
          <w:p>
            <w:pPr>
              <w:spacing w:after="200"/>
            </w:pPr>
            <w:hyperlink r:id="rId39" w:history="1">
              <w:r>
                <w:rPr>
                  <w:color w:val="1e198e"/>
                  <w:b w:val="1"/>
                  <w:bCs w:val="1"/>
                  <w:u w:val="single"/>
                </w:rPr>
                <w:t xml:space="preserve">State Support for Religions: European Regulation</w:t>
              </w:r>
            </w:hyperlink>
          </w:p>
          <w:p>
            <w:pPr/>
            <w:hyperlink r:id="rId40" w:history="1">
              <w:r>
                <w:rPr>
                  <w:color w:val="#410a8c"/>
                  <w:u w:val="single"/>
                </w:rPr>
                <w:t xml:space="preserve">Françoise Curtit</w:t>
              </w:r>
            </w:hyperlink>
            <w:r>
              <w:rPr/>
              <w:t xml:space="preserve">,</w:t>
            </w:r>
            <w:hyperlink r:id="rId11" w:history="1">
              <w:r>
                <w:rPr>
                  <w:color w:val="#410a8c"/>
                  <w:u w:val="single"/>
                </w:rPr>
                <w:t xml:space="preserve">Anne Fornerod</w:t>
              </w:r>
            </w:hyperlink>
          </w:p>
          <w:p>
            <w:pPr/>
            <w:r>
              <w:rPr/>
              <w:t xml:space="preserve">Francis Messner. </w:t>
            </w:r>
            <w:r>
              <w:rPr>
                <w:i w:val="1"/>
                <w:iCs w:val="1"/>
              </w:rPr>
              <w:t xml:space="preserve">Public funding of religions in Europe</w:t>
            </w:r>
            <w:r>
              <w:rPr/>
              <w:t xml:space="preserve">, Ashgate, pp.3-22, 2015, Cultural diversity and law in association with RELIGARE, 9781472428912</w:t>
            </w:r>
          </w:p>
          <w:p>
            <w:pPr/>
            <w:r>
              <w:rPr/>
              <w:t xml:space="preserve">Chapitre d'ouvrage</w:t>
            </w:r>
          </w:p>
          <w:p>
            <w:pPr/>
            <w:hyperlink r:id="rId39" w:history="1">
              <w:r>
                <w:rPr>
                  <w:color w:val="#410a8c"/>
                  <w:u w:val="single"/>
                </w:rPr>
                <w:t xml:space="preserve">halshs-01659227v1</w:t>
              </w:r>
            </w:hyperlink>
          </w:p>
        </w:tc>
      </w:tr>
      <w:tr>
        <w:trPr/>
        <w:tc>
          <w:tcPr>
            <w:noWrap/>
          </w:tcPr>
          <w:p>
            <w:pPr>
              <w:spacing w:after="200"/>
            </w:pPr>
            <w:hyperlink r:id="rId41" w:history="1">
              <w:r>
                <w:rPr>
                  <w:color w:val="1e198e"/>
                  <w:b w:val="1"/>
                  <w:bCs w:val="1"/>
                  <w:u w:val="single"/>
                </w:rPr>
                <w:t xml:space="preserve">Les acteurs religieux du système français d’assistance sociale</w:t>
              </w:r>
            </w:hyperlink>
          </w:p>
          <w:p>
            <w:pPr/>
            <w:hyperlink r:id="rId11" w:history="1">
              <w:r>
                <w:rPr>
                  <w:color w:val="#410a8c"/>
                  <w:u w:val="single"/>
                </w:rPr>
                <w:t xml:space="preserve">Anne Fornerod</w:t>
              </w:r>
            </w:hyperlink>
          </w:p>
          <w:p>
            <w:pPr/>
            <w:r>
              <w:rPr/>
              <w:t xml:space="preserve">Adoración Castro Jover. </w:t>
            </w:r>
            <w:r>
              <w:rPr>
                <w:i w:val="1"/>
                <w:iCs w:val="1"/>
              </w:rPr>
              <w:t xml:space="preserve">Asistencia social, participación y reconocimiento dela diversidad. Un estudio comparado entre Alemania, España, Francia e Italia</w:t>
            </w:r>
            <w:r>
              <w:rPr/>
              <w:t xml:space="preserve">, Libellula Edizioni, pp.103-116, 2015, Nuovi Itinerari</w:t>
            </w:r>
          </w:p>
          <w:p>
            <w:pPr/>
            <w:r>
              <w:rPr/>
              <w:t xml:space="preserve">Chapitre d'ouvrage</w:t>
            </w:r>
          </w:p>
          <w:p>
            <w:pPr/>
            <w:hyperlink r:id="rId41" w:history="1">
              <w:r>
                <w:rPr>
                  <w:color w:val="#410a8c"/>
                  <w:u w:val="single"/>
                </w:rPr>
                <w:t xml:space="preserve">hal-02116441v1</w:t>
              </w:r>
            </w:hyperlink>
          </w:p>
        </w:tc>
      </w:tr>
      <w:tr>
        <w:trPr/>
        <w:tc>
          <w:tcPr>
            <w:noWrap/>
          </w:tcPr>
          <w:p>
            <w:pPr>
              <w:spacing w:after="200"/>
            </w:pPr>
            <w:hyperlink r:id="rId42" w:history="1">
              <w:r>
                <w:rPr>
                  <w:color w:val="1e198e"/>
                  <w:b w:val="1"/>
                  <w:bCs w:val="1"/>
                  <w:u w:val="single"/>
                </w:rPr>
                <w:t xml:space="preserve">Édifice cultuel</w:t>
              </w:r>
            </w:hyperlink>
          </w:p>
          <w:p>
            <w:pPr/>
            <w:hyperlink r:id="rId11" w:history="1">
              <w:r>
                <w:rPr>
                  <w:color w:val="#410a8c"/>
                  <w:u w:val="single"/>
                </w:rPr>
                <w:t xml:space="preserve">Anne Fornerod</w:t>
              </w:r>
            </w:hyperlink>
          </w:p>
          <w:p>
            <w:pPr/>
            <w:r>
              <w:rPr>
                <w:i w:val="1"/>
                <w:iCs w:val="1"/>
              </w:rPr>
              <w:t xml:space="preserve">Le guide du droit local : le droit applicable en Alsace et en Moselle de A à Z</w:t>
            </w:r>
            <w:r>
              <w:rPr/>
              <w:t xml:space="preserve">, pp.187-190, 2015</w:t>
            </w:r>
          </w:p>
          <w:p>
            <w:pPr/>
            <w:r>
              <w:rPr/>
              <w:t xml:space="preserve">Chapitre d'ouvrage</w:t>
            </w:r>
          </w:p>
          <w:p>
            <w:pPr/>
            <w:hyperlink r:id="rId42" w:history="1">
              <w:r>
                <w:rPr>
                  <w:color w:val="#410a8c"/>
                  <w:u w:val="single"/>
                </w:rPr>
                <w:t xml:space="preserve">hal-02161670v1</w:t>
              </w:r>
            </w:hyperlink>
          </w:p>
        </w:tc>
      </w:tr>
      <w:tr>
        <w:trPr/>
        <w:tc>
          <w:tcPr>
            <w:noWrap/>
          </w:tcPr>
          <w:p>
            <w:pPr>
              <w:spacing w:after="200"/>
            </w:pPr>
            <w:hyperlink r:id="rId43" w:history="1">
              <w:r>
                <w:rPr>
                  <w:color w:val="1e198e"/>
                  <w:b w:val="1"/>
                  <w:bCs w:val="1"/>
                  <w:u w:val="single"/>
                </w:rPr>
                <w:t xml:space="preserve">State Support to Religions: European Regulation</w:t>
              </w:r>
            </w:hyperlink>
          </w:p>
          <w:p>
            <w:pPr/>
            <w:hyperlink r:id="rId40" w:history="1">
              <w:r>
                <w:rPr>
                  <w:color w:val="#410a8c"/>
                  <w:u w:val="single"/>
                </w:rPr>
                <w:t xml:space="preserve">Françoise Curtit</w:t>
              </w:r>
            </w:hyperlink>
            <w:r>
              <w:rPr/>
              <w:t xml:space="preserve">,</w:t>
            </w:r>
            <w:hyperlink r:id="rId11" w:history="1">
              <w:r>
                <w:rPr>
                  <w:color w:val="#410a8c"/>
                  <w:u w:val="single"/>
                </w:rPr>
                <w:t xml:space="preserve">Anne Fornerod</w:t>
              </w:r>
            </w:hyperlink>
          </w:p>
          <w:p>
            <w:pPr/>
            <w:r>
              <w:rPr/>
              <w:t xml:space="preserve">Francis Messner. </w:t>
            </w:r>
            <w:r>
              <w:rPr>
                <w:i w:val="1"/>
                <w:iCs w:val="1"/>
              </w:rPr>
              <w:t xml:space="preserve">Public funding of religions in Europe</w:t>
            </w:r>
            <w:r>
              <w:rPr/>
              <w:t xml:space="preserve">, Ashgate, pp.3-22, 2015</w:t>
            </w:r>
          </w:p>
          <w:p>
            <w:pPr/>
            <w:r>
              <w:rPr/>
              <w:t xml:space="preserve">Chapitre d'ouvrage</w:t>
            </w:r>
          </w:p>
          <w:p>
            <w:pPr/>
            <w:hyperlink r:id="rId43" w:history="1">
              <w:r>
                <w:rPr>
                  <w:color w:val="#410a8c"/>
                  <w:u w:val="single"/>
                </w:rPr>
                <w:t xml:space="preserve">hal-05275467v1</w:t>
              </w:r>
            </w:hyperlink>
          </w:p>
        </w:tc>
      </w:tr>
      <w:tr>
        <w:trPr/>
        <w:tc>
          <w:tcPr>
            <w:noWrap/>
          </w:tcPr>
          <w:p>
            <w:pPr>
              <w:spacing w:after="200"/>
            </w:pPr>
            <w:hyperlink r:id="rId44" w:history="1">
              <w:r>
                <w:rPr>
                  <w:color w:val="1e198e"/>
                  <w:b w:val="1"/>
                  <w:bCs w:val="1"/>
                  <w:u w:val="single"/>
                </w:rPr>
                <w:t xml:space="preserve">Droit des religions et soft law</w:t>
              </w:r>
            </w:hyperlink>
          </w:p>
          <w:p>
            <w:pPr/>
            <w:hyperlink r:id="rId11" w:history="1">
              <w:r>
                <w:rPr>
                  <w:color w:val="#410a8c"/>
                  <w:u w:val="single"/>
                </w:rPr>
                <w:t xml:space="preserve">Anne Fornerod</w:t>
              </w:r>
            </w:hyperlink>
          </w:p>
          <w:p>
            <w:pPr/>
            <w:r>
              <w:rPr>
                <w:i w:val="1"/>
                <w:iCs w:val="1"/>
              </w:rPr>
              <w:t xml:space="preserve">Droit et religion en Europe. Études en l’honneur de Francis Messner</w:t>
            </w:r>
            <w:r>
              <w:rPr/>
              <w:t xml:space="preserve">, pp.99-110, 2014</w:t>
            </w:r>
          </w:p>
          <w:p>
            <w:pPr/>
            <w:r>
              <w:rPr/>
              <w:t xml:space="preserve">Chapitre d'ouvrage</w:t>
            </w:r>
          </w:p>
          <w:p>
            <w:pPr/>
            <w:hyperlink r:id="rId44" w:history="1">
              <w:r>
                <w:rPr>
                  <w:color w:val="#410a8c"/>
                  <w:u w:val="single"/>
                </w:rPr>
                <w:t xml:space="preserve">hal-02178513v1</w:t>
              </w:r>
            </w:hyperlink>
          </w:p>
        </w:tc>
      </w:tr>
      <w:tr>
        <w:trPr/>
        <w:tc>
          <w:tcPr>
            <w:noWrap/>
          </w:tcPr>
          <w:p>
            <w:pPr>
              <w:spacing w:after="200"/>
            </w:pPr>
            <w:hyperlink r:id="rId45" w:history="1">
              <w:r>
                <w:rPr>
                  <w:color w:val="1e198e"/>
                  <w:b w:val="1"/>
                  <w:bCs w:val="1"/>
                  <w:u w:val="single"/>
                </w:rPr>
                <w:t xml:space="preserve">Le séparatisme : un faux mythe ? Le financement public de cultes et la laïcité en France</w:t>
              </w:r>
            </w:hyperlink>
          </w:p>
          <w:p>
            <w:pPr/>
            <w:hyperlink r:id="rId11" w:history="1">
              <w:r>
                <w:rPr>
                  <w:color w:val="#410a8c"/>
                  <w:u w:val="single"/>
                </w:rPr>
                <w:t xml:space="preserve">Anne Fornerod</w:t>
              </w:r>
            </w:hyperlink>
          </w:p>
          <w:p>
            <w:pPr/>
            <w:r>
              <w:rPr>
                <w:i w:val="1"/>
                <w:iCs w:val="1"/>
              </w:rPr>
              <w:t xml:space="preserve">Le financement public des Églises : regards croisés entre la Suisse et l'Europe</w:t>
            </w:r>
            <w:r>
              <w:rPr/>
              <w:t xml:space="preserve">, pp.25-39, 2014</w:t>
            </w:r>
          </w:p>
          <w:p>
            <w:pPr/>
            <w:r>
              <w:rPr/>
              <w:t xml:space="preserve">Chapitre d'ouvrage</w:t>
            </w:r>
          </w:p>
          <w:p>
            <w:pPr/>
            <w:hyperlink r:id="rId45" w:history="1">
              <w:r>
                <w:rPr>
                  <w:color w:val="#410a8c"/>
                  <w:u w:val="single"/>
                </w:rPr>
                <w:t xml:space="preserve">hal-02161675v1</w:t>
              </w:r>
            </w:hyperlink>
          </w:p>
        </w:tc>
      </w:tr>
      <w:tr>
        <w:trPr/>
        <w:tc>
          <w:tcPr>
            <w:noWrap/>
          </w:tcPr>
          <w:p>
            <w:pPr>
              <w:spacing w:after="200"/>
            </w:pPr>
            <w:hyperlink r:id="rId46" w:history="1">
              <w:r>
                <w:rPr>
                  <w:color w:val="1e198e"/>
                  <w:b w:val="1"/>
                  <w:bCs w:val="1"/>
                  <w:u w:val="single"/>
                </w:rPr>
                <w:t xml:space="preserve">Financer le patrimoine religieux en France. De nouvelles limites entre cultuel et culturel ?</w:t>
              </w:r>
            </w:hyperlink>
          </w:p>
          <w:p>
            <w:pPr/>
            <w:hyperlink r:id="rId11" w:history="1">
              <w:r>
                <w:rPr>
                  <w:color w:val="#410a8c"/>
                  <w:u w:val="single"/>
                </w:rPr>
                <w:t xml:space="preserve">Anne Fornerod</w:t>
              </w:r>
            </w:hyperlink>
          </w:p>
          <w:p>
            <w:pPr/>
            <w:r>
              <w:rPr/>
              <w:t xml:space="preserve">Jean-Sébastien Sauvé; Thomas Commans. </w:t>
            </w:r>
            <w:r>
              <w:rPr>
                <w:i w:val="1"/>
                <w:iCs w:val="1"/>
              </w:rPr>
              <w:t xml:space="preserve">Le devenir des églises : patrimonialisation ou disparition ?</w:t>
            </w:r>
            <w:r>
              <w:rPr/>
              <w:t xml:space="preserve">, Presses de l'Université du Québec, pp.31-47, 2014, Nouveaux patrimoines</w:t>
            </w:r>
          </w:p>
          <w:p>
            <w:pPr/>
            <w:r>
              <w:rPr/>
              <w:t xml:space="preserve">Chapitre d'ouvrage</w:t>
            </w:r>
          </w:p>
          <w:p>
            <w:pPr/>
            <w:hyperlink r:id="rId46" w:history="1">
              <w:r>
                <w:rPr>
                  <w:color w:val="#410a8c"/>
                  <w:u w:val="single"/>
                </w:rPr>
                <w:t xml:space="preserve">hal-02116440v1</w:t>
              </w:r>
            </w:hyperlink>
          </w:p>
        </w:tc>
      </w:tr>
      <w:tr>
        <w:trPr/>
        <w:tc>
          <w:tcPr>
            <w:noWrap/>
          </w:tcPr>
          <w:p>
            <w:pPr>
              <w:spacing w:after="200"/>
            </w:pPr>
            <w:hyperlink r:id="rId47" w:history="1">
              <w:r>
                <w:rPr>
                  <w:color w:val="1e198e"/>
                  <w:b w:val="1"/>
                  <w:bCs w:val="1"/>
                  <w:u w:val="single"/>
                </w:rPr>
                <w:t xml:space="preserve">La gestion des cimetières en régime de laïcité</w:t>
              </w:r>
            </w:hyperlink>
          </w:p>
          <w:p>
            <w:pPr/>
            <w:hyperlink r:id="rId11" w:history="1">
              <w:r>
                <w:rPr>
                  <w:color w:val="#410a8c"/>
                  <w:u w:val="single"/>
                </w:rPr>
                <w:t xml:space="preserve">Anne Fornerod</w:t>
              </w:r>
            </w:hyperlink>
          </w:p>
          <w:p>
            <w:pPr/>
            <w:r>
              <w:rPr>
                <w:i w:val="1"/>
                <w:iCs w:val="1"/>
              </w:rPr>
              <w:t xml:space="preserve">Les collectivités locales et la laïcité</w:t>
            </w:r>
            <w:r>
              <w:rPr/>
              <w:t xml:space="preserve">, pp.64-67, 2013</w:t>
            </w:r>
          </w:p>
          <w:p>
            <w:pPr/>
            <w:r>
              <w:rPr/>
              <w:t xml:space="preserve">Chapitre d'ouvrage</w:t>
            </w:r>
          </w:p>
          <w:p>
            <w:pPr/>
            <w:hyperlink r:id="rId47" w:history="1">
              <w:r>
                <w:rPr>
                  <w:color w:val="#410a8c"/>
                  <w:u w:val="single"/>
                </w:rPr>
                <w:t xml:space="preserve">hal-02128041v1</w:t>
              </w:r>
            </w:hyperlink>
          </w:p>
        </w:tc>
      </w:tr>
      <w:tr>
        <w:trPr/>
        <w:tc>
          <w:tcPr>
            <w:noWrap/>
          </w:tcPr>
          <w:p>
            <w:pPr>
              <w:spacing w:after="200"/>
            </w:pPr>
            <w:hyperlink r:id="rId48" w:history="1">
              <w:r>
                <w:rPr>
                  <w:color w:val="1e198e"/>
                  <w:b w:val="1"/>
                  <w:bCs w:val="1"/>
                  <w:u w:val="single"/>
                </w:rPr>
                <w:t xml:space="preserve">The Burqa affair in France</w:t>
              </w:r>
            </w:hyperlink>
          </w:p>
          <w:p>
            <w:pPr/>
            <w:hyperlink r:id="rId11" w:history="1">
              <w:r>
                <w:rPr>
                  <w:color w:val="#410a8c"/>
                  <w:u w:val="single"/>
                </w:rPr>
                <w:t xml:space="preserve">Anne Fornerod</w:t>
              </w:r>
            </w:hyperlink>
          </w:p>
          <w:p>
            <w:pPr/>
            <w:r>
              <w:rPr/>
              <w:t xml:space="preserve">Alessandro Ferrari; Sabrina Pastorelli. </w:t>
            </w:r>
            <w:r>
              <w:rPr>
                <w:i w:val="1"/>
                <w:iCs w:val="1"/>
              </w:rPr>
              <w:t xml:space="preserve">The burqa affairs across Europe</w:t>
            </w:r>
            <w:r>
              <w:rPr/>
              <w:t xml:space="preserve">, Ashgate, pp.59-76, 2013</w:t>
            </w:r>
          </w:p>
          <w:p>
            <w:pPr/>
            <w:r>
              <w:rPr/>
              <w:t xml:space="preserve">Chapitre d'ouvrage</w:t>
            </w:r>
          </w:p>
          <w:p>
            <w:pPr/>
            <w:hyperlink r:id="rId48" w:history="1">
              <w:r>
                <w:rPr>
                  <w:color w:val="#410a8c"/>
                  <w:u w:val="single"/>
                </w:rPr>
                <w:t xml:space="preserve">hal-02178514v1</w:t>
              </w:r>
            </w:hyperlink>
          </w:p>
        </w:tc>
      </w:tr>
      <w:tr>
        <w:trPr/>
        <w:tc>
          <w:tcPr>
            <w:noWrap/>
          </w:tcPr>
          <w:p>
            <w:pPr>
              <w:spacing w:after="200"/>
            </w:pPr>
            <w:hyperlink r:id="rId49" w:history="1">
              <w:r>
                <w:rPr>
                  <w:color w:val="1e198e"/>
                  <w:b w:val="1"/>
                  <w:bCs w:val="1"/>
                  <w:u w:val="single"/>
                </w:rPr>
                <w:t xml:space="preserve">Les prémices d’une réforme de la protection des monuments historiques : la loi du 9 décembre 1905</w:t>
              </w:r>
            </w:hyperlink>
          </w:p>
          <w:p>
            <w:pPr/>
            <w:hyperlink r:id="rId11" w:history="1">
              <w:r>
                <w:rPr>
                  <w:color w:val="#410a8c"/>
                  <w:u w:val="single"/>
                </w:rPr>
                <w:t xml:space="preserve">Anne Fornerod</w:t>
              </w:r>
            </w:hyperlink>
          </w:p>
          <w:p>
            <w:pPr/>
            <w:r>
              <w:rPr/>
              <w:t xml:space="preserve">J.-B. Bady; M. Cornu; J. Fromageau; J.-M. Leniaud; V. Négri. </w:t>
            </w:r>
            <w:r>
              <w:rPr>
                <w:i w:val="1"/>
                <w:iCs w:val="1"/>
              </w:rPr>
              <w:t xml:space="preserve">1913, genèse d’une loi sur les monuments historiques</w:t>
            </w:r>
            <w:r>
              <w:rPr/>
              <w:t xml:space="preserve">, La Documentation Française, pp.70-78, 2013</w:t>
            </w:r>
          </w:p>
          <w:p>
            <w:pPr/>
            <w:r>
              <w:rPr/>
              <w:t xml:space="preserve">Chapitre d'ouvrage</w:t>
            </w:r>
          </w:p>
          <w:p>
            <w:pPr/>
            <w:hyperlink r:id="rId49" w:history="1">
              <w:r>
                <w:rPr>
                  <w:color w:val="#410a8c"/>
                  <w:u w:val="single"/>
                </w:rPr>
                <w:t xml:space="preserve">hal-02178519v1</w:t>
              </w:r>
            </w:hyperlink>
          </w:p>
        </w:tc>
      </w:tr>
      <w:tr>
        <w:trPr/>
        <w:tc>
          <w:tcPr>
            <w:noWrap/>
          </w:tcPr>
          <w:p>
            <w:pPr>
              <w:spacing w:after="200"/>
            </w:pPr>
            <w:hyperlink r:id="rId50" w:history="1">
              <w:r>
                <w:rPr>
                  <w:color w:val="1e198e"/>
                  <w:b w:val="1"/>
                  <w:bCs w:val="1"/>
                  <w:u w:val="single"/>
                </w:rPr>
                <w:t xml:space="preserve">The places of worship in France and the public/private divide</w:t>
              </w:r>
            </w:hyperlink>
          </w:p>
          <w:p>
            <w:pPr/>
            <w:hyperlink r:id="rId11" w:history="1">
              <w:r>
                <w:rPr>
                  <w:color w:val="#410a8c"/>
                  <w:u w:val="single"/>
                </w:rPr>
                <w:t xml:space="preserve">Anne Fornerod</w:t>
              </w:r>
            </w:hyperlink>
          </w:p>
          <w:p>
            <w:pPr/>
            <w:r>
              <w:rPr>
                <w:i w:val="1"/>
                <w:iCs w:val="1"/>
              </w:rPr>
              <w:t xml:space="preserve">Religion in public spaces</w:t>
            </w:r>
            <w:r>
              <w:rPr/>
              <w:t xml:space="preserve">, pp.323-336, 2012, Ashgate</w:t>
            </w:r>
          </w:p>
          <w:p>
            <w:pPr/>
            <w:r>
              <w:rPr/>
              <w:t xml:space="preserve">Chapitre d'ouvrage</w:t>
            </w:r>
          </w:p>
          <w:p>
            <w:pPr/>
            <w:hyperlink r:id="rId50" w:history="1">
              <w:r>
                <w:rPr>
                  <w:color w:val="#410a8c"/>
                  <w:u w:val="single"/>
                </w:rPr>
                <w:t xml:space="preserve">hal-02161674v1</w:t>
              </w:r>
            </w:hyperlink>
          </w:p>
        </w:tc>
      </w:tr>
    </w:tbl>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El principio de laicidad en el derecho francés</w:t>
              </w:r>
            </w:hyperlink>
          </w:p>
          <w:p>
            <w:pPr/>
            <w:hyperlink r:id="rId11" w:history="1">
              <w:r>
                <w:rPr>
                  <w:color w:val="#410a8c"/>
                  <w:u w:val="single"/>
                </w:rPr>
                <w:t xml:space="preserve">Anne Fornerod</w:t>
              </w:r>
            </w:hyperlink>
          </w:p>
          <w:p>
            <w:pPr/>
            <w:r>
              <w:rPr>
                <w:i w:val="1"/>
                <w:iCs w:val="1"/>
              </w:rPr>
              <w:t xml:space="preserve">cuestiones de pluralismo</w:t>
            </w:r>
            <w:r>
              <w:rPr/>
              <w:t xml:space="preserve">, 2024, 4 (2 (segundo semestre de 2024)), </w:t>
            </w:r>
            <w:hyperlink r:id="rId52" w:history="1">
              <w:r>
                <w:rPr>
                  <w:color w:val="#410a8c"/>
                  <w:u w:val="single"/>
                </w:rPr>
                <w:t xml:space="preserve">⟨10.58428/PJML1136⟩</w:t>
              </w:r>
            </w:hyperlink>
          </w:p>
          <w:p>
            <w:pPr/>
            <w:r>
              <w:rPr/>
              <w:t xml:space="preserve">Article dans une revue</w:t>
            </w:r>
          </w:p>
          <w:p>
            <w:pPr/>
            <w:hyperlink r:id="rId51" w:history="1">
              <w:r>
                <w:rPr>
                  <w:color w:val="#410a8c"/>
                  <w:u w:val="single"/>
                </w:rPr>
                <w:t xml:space="preserve">hal-04729364v1</w:t>
              </w:r>
            </w:hyperlink>
          </w:p>
        </w:tc>
      </w:tr>
      <w:tr>
        <w:trPr/>
        <w:tc>
          <w:tcPr>
            <w:noWrap/>
          </w:tcPr>
          <w:p>
            <w:pPr>
              <w:spacing w:after="200"/>
            </w:pPr>
            <w:hyperlink r:id="rId53" w:history="1">
              <w:r>
                <w:rPr>
                  <w:color w:val="1e198e"/>
                  <w:b w:val="1"/>
                  <w:bCs w:val="1"/>
                  <w:u w:val="single"/>
                </w:rPr>
                <w:t xml:space="preserve">École et religion en droit français</w:t>
              </w:r>
            </w:hyperlink>
          </w:p>
          <w:p>
            <w:pPr/>
            <w:hyperlink r:id="rId11" w:history="1">
              <w:r>
                <w:rPr>
                  <w:color w:val="#410a8c"/>
                  <w:u w:val="single"/>
                </w:rPr>
                <w:t xml:space="preserve">Anne Fornerod</w:t>
              </w:r>
            </w:hyperlink>
          </w:p>
          <w:p>
            <w:pPr/>
            <w:r>
              <w:rPr>
                <w:i w:val="1"/>
                <w:iCs w:val="1"/>
              </w:rPr>
              <w:t xml:space="preserve">Anuario de derecho eclesiástico del Estado</w:t>
            </w:r>
            <w:r>
              <w:rPr/>
              <w:t xml:space="preserve">, 2023, 39, pp.229-247. </w:t>
            </w:r>
            <w:hyperlink r:id="rId54" w:history="1">
              <w:r>
                <w:rPr>
                  <w:color w:val="#410a8c"/>
                  <w:u w:val="single"/>
                </w:rPr>
                <w:t xml:space="preserve">⟨10.55104/ADEE_00007⟩</w:t>
              </w:r>
            </w:hyperlink>
          </w:p>
          <w:p>
            <w:pPr/>
            <w:r>
              <w:rPr/>
              <w:t xml:space="preserve">Article dans une revue</w:t>
            </w:r>
          </w:p>
          <w:p>
            <w:pPr/>
            <w:hyperlink r:id="rId53" w:history="1">
              <w:r>
                <w:rPr>
                  <w:color w:val="#410a8c"/>
                  <w:u w:val="single"/>
                </w:rPr>
                <w:t xml:space="preserve">hal-04259254v1</w:t>
              </w:r>
            </w:hyperlink>
          </w:p>
        </w:tc>
      </w:tr>
      <w:tr>
        <w:trPr/>
        <w:tc>
          <w:tcPr>
            <w:noWrap/>
          </w:tcPr>
          <w:p>
            <w:pPr>
              <w:spacing w:after="200"/>
            </w:pPr>
            <w:hyperlink r:id="rId55" w:history="1">
              <w:r>
                <w:rPr>
                  <w:color w:val="1e198e"/>
                  <w:b w:val="1"/>
                  <w:bCs w:val="1"/>
                  <w:u w:val="single"/>
                </w:rPr>
                <w:t xml:space="preserve">Le droit à l’instruction dans la loi confortant le respect des principes de la République : hors de l’École républicaine, point de salut ?</w:t>
              </w:r>
            </w:hyperlink>
          </w:p>
          <w:p>
            <w:pPr/>
            <w:hyperlink r:id="rId11" w:history="1">
              <w:r>
                <w:rPr>
                  <w:color w:val="#410a8c"/>
                  <w:u w:val="single"/>
                </w:rPr>
                <w:t xml:space="preserve">Anne Fornerod</w:t>
              </w:r>
            </w:hyperlink>
          </w:p>
          <w:p>
            <w:pPr/>
            <w:r>
              <w:rPr>
                <w:i w:val="1"/>
                <w:iCs w:val="1"/>
              </w:rPr>
              <w:t xml:space="preserve">Revue du droit des religions</w:t>
            </w:r>
            <w:r>
              <w:rPr/>
              <w:t xml:space="preserve">, 2022, 13, pp.115-130. </w:t>
            </w:r>
            <w:hyperlink r:id="rId56" w:history="1">
              <w:r>
                <w:rPr>
                  <w:color w:val="#410a8c"/>
                  <w:u w:val="single"/>
                </w:rPr>
                <w:t xml:space="preserve">⟨10.4000/rdr.1789⟩</w:t>
              </w:r>
            </w:hyperlink>
          </w:p>
          <w:p>
            <w:pPr/>
            <w:r>
              <w:rPr/>
              <w:t xml:space="preserve">Article dans une revue</w:t>
            </w:r>
          </w:p>
          <w:p>
            <w:pPr/>
            <w:hyperlink r:id="rId55" w:history="1">
              <w:r>
                <w:rPr>
                  <w:color w:val="#410a8c"/>
                  <w:u w:val="single"/>
                </w:rPr>
                <w:t xml:space="preserve">hal-03791042v1</w:t>
              </w:r>
            </w:hyperlink>
          </w:p>
        </w:tc>
      </w:tr>
      <w:tr>
        <w:trPr/>
        <w:tc>
          <w:tcPr>
            <w:noWrap/>
          </w:tcPr>
          <w:p>
            <w:pPr>
              <w:spacing w:after="200"/>
            </w:pPr>
            <w:hyperlink r:id="rId57" w:history="1">
              <w:r>
                <w:rPr>
                  <w:color w:val="1e198e"/>
                  <w:b w:val="1"/>
                  <w:bCs w:val="1"/>
                  <w:u w:val="single"/>
                </w:rPr>
                <w:t xml:space="preserve">L’encadrement de l’abattage rituel en droit français : une irréductible exception ?</w:t>
              </w:r>
            </w:hyperlink>
          </w:p>
          <w:p>
            <w:pPr/>
            <w:hyperlink r:id="rId11" w:history="1">
              <w:r>
                <w:rPr>
                  <w:color w:val="#410a8c"/>
                  <w:u w:val="single"/>
                </w:rPr>
                <w:t xml:space="preserve">Anne Fornerod</w:t>
              </w:r>
            </w:hyperlink>
          </w:p>
          <w:p>
            <w:pPr/>
            <w:r>
              <w:rPr>
                <w:i w:val="1"/>
                <w:iCs w:val="1"/>
              </w:rPr>
              <w:t xml:space="preserve">Revue du droit des religions</w:t>
            </w:r>
            <w:r>
              <w:rPr/>
              <w:t xml:space="preserve">, 2021, 12, pp.65-78. </w:t>
            </w:r>
            <w:hyperlink r:id="rId58" w:history="1">
              <w:r>
                <w:rPr>
                  <w:color w:val="#410a8c"/>
                  <w:u w:val="single"/>
                </w:rPr>
                <w:t xml:space="preserve">⟨10.4000/rdr.1699⟩</w:t>
              </w:r>
            </w:hyperlink>
          </w:p>
          <w:p>
            <w:pPr/>
            <w:r>
              <w:rPr/>
              <w:t xml:space="preserve">Article dans une revue</w:t>
            </w:r>
          </w:p>
          <w:p>
            <w:pPr/>
            <w:hyperlink r:id="rId57" w:history="1">
              <w:r>
                <w:rPr>
                  <w:color w:val="#410a8c"/>
                  <w:u w:val="single"/>
                </w:rPr>
                <w:t xml:space="preserve">hal-03511606v1</w:t>
              </w:r>
            </w:hyperlink>
          </w:p>
        </w:tc>
      </w:tr>
      <w:tr>
        <w:trPr/>
        <w:tc>
          <w:tcPr>
            <w:noWrap/>
          </w:tcPr>
          <w:p>
            <w:pPr>
              <w:spacing w:after="200"/>
            </w:pPr>
            <w:hyperlink r:id="rId59" w:history="1">
              <w:r>
                <w:rPr>
                  <w:color w:val="1e198e"/>
                  <w:b w:val="1"/>
                  <w:bCs w:val="1"/>
                  <w:u w:val="single"/>
                </w:rPr>
                <w:t xml:space="preserve">Relation de travail et ministres du culte en France</w:t>
              </w:r>
            </w:hyperlink>
          </w:p>
          <w:p>
            <w:pPr/>
            <w:hyperlink r:id="rId11" w:history="1">
              <w:r>
                <w:rPr>
                  <w:color w:val="#410a8c"/>
                  <w:u w:val="single"/>
                </w:rPr>
                <w:t xml:space="preserve">Anne Fornerod</w:t>
              </w:r>
            </w:hyperlink>
          </w:p>
          <w:p>
            <w:pPr/>
            <w:r>
              <w:rPr>
                <w:i w:val="1"/>
                <w:iCs w:val="1"/>
              </w:rPr>
              <w:t xml:space="preserve">Derecho y religión</w:t>
            </w:r>
            <w:r>
              <w:rPr/>
              <w:t xml:space="preserve">, 2021, XVI, pp.165-172</w:t>
            </w:r>
          </w:p>
          <w:p>
            <w:pPr/>
            <w:r>
              <w:rPr/>
              <w:t xml:space="preserve">Article dans une revue</w:t>
            </w:r>
          </w:p>
          <w:p>
            <w:pPr/>
            <w:hyperlink r:id="rId59" w:history="1">
              <w:r>
                <w:rPr>
                  <w:color w:val="#410a8c"/>
                  <w:u w:val="single"/>
                </w:rPr>
                <w:t xml:space="preserve">hal-03525581v1</w:t>
              </w:r>
            </w:hyperlink>
          </w:p>
        </w:tc>
      </w:tr>
      <w:tr>
        <w:trPr/>
        <w:tc>
          <w:tcPr>
            <w:noWrap/>
          </w:tcPr>
          <w:p>
            <w:pPr>
              <w:spacing w:after="200"/>
            </w:pPr>
            <w:hyperlink r:id="rId60" w:history="1">
              <w:r>
                <w:rPr>
                  <w:color w:val="1e198e"/>
                  <w:b w:val="1"/>
                  <w:bCs w:val="1"/>
                  <w:u w:val="single"/>
                </w:rPr>
                <w:t xml:space="preserve">Freedom of Worship during a Public Health State of Emergency in France</w:t>
              </w:r>
            </w:hyperlink>
          </w:p>
          <w:p>
            <w:pPr/>
            <w:hyperlink r:id="rId11" w:history="1">
              <w:r>
                <w:rPr>
                  <w:color w:val="#410a8c"/>
                  <w:u w:val="single"/>
                </w:rPr>
                <w:t xml:space="preserve">Anne Fornerod</w:t>
              </w:r>
            </w:hyperlink>
          </w:p>
          <w:p>
            <w:pPr/>
            <w:r>
              <w:rPr>
                <w:i w:val="1"/>
                <w:iCs w:val="1"/>
              </w:rPr>
              <w:t xml:space="preserve">Laws</w:t>
            </w:r>
            <w:r>
              <w:rPr/>
              <w:t xml:space="preserve">, 2021, 10 (1), pp.15. </w:t>
            </w:r>
            <w:hyperlink r:id="rId61" w:history="1">
              <w:r>
                <w:rPr>
                  <w:color w:val="#410a8c"/>
                  <w:u w:val="single"/>
                </w:rPr>
                <w:t xml:space="preserve">⟨10.3390/laws10010015⟩</w:t>
              </w:r>
            </w:hyperlink>
          </w:p>
          <w:p>
            <w:pPr/>
            <w:r>
              <w:rPr/>
              <w:t xml:space="preserve">Article dans une revue</w:t>
            </w:r>
          </w:p>
          <w:p>
            <w:pPr/>
            <w:hyperlink r:id="rId60" w:history="1">
              <w:r>
                <w:rPr>
                  <w:color w:val="#410a8c"/>
                  <w:u w:val="single"/>
                </w:rPr>
                <w:t xml:space="preserve">hal-03511610v1</w:t>
              </w:r>
            </w:hyperlink>
          </w:p>
        </w:tc>
      </w:tr>
      <w:tr>
        <w:trPr/>
        <w:tc>
          <w:tcPr>
            <w:noWrap/>
          </w:tcPr>
          <w:p>
            <w:pPr>
              <w:spacing w:after="200"/>
            </w:pPr>
            <w:hyperlink r:id="rId62" w:history="1">
              <w:r>
                <w:rPr>
                  <w:color w:val="1e198e"/>
                  <w:b w:val="1"/>
                  <w:bCs w:val="1"/>
                  <w:u w:val="single"/>
                </w:rPr>
                <w:t xml:space="preserve">Menus de substitution dans les cantines scolaires : un coktail laïque ?</w:t>
              </w:r>
            </w:hyperlink>
          </w:p>
          <w:p>
            <w:pPr/>
            <w:hyperlink r:id="rId11" w:history="1">
              <w:r>
                <w:rPr>
                  <w:color w:val="#410a8c"/>
                  <w:u w:val="single"/>
                </w:rPr>
                <w:t xml:space="preserve">Anne Fornerod</w:t>
              </w:r>
            </w:hyperlink>
          </w:p>
          <w:p>
            <w:pPr/>
            <w:r>
              <w:rPr>
                <w:i w:val="1"/>
                <w:iCs w:val="1"/>
              </w:rPr>
              <w:t xml:space="preserve">Revue du droit des religions</w:t>
            </w:r>
            <w:r>
              <w:rPr/>
              <w:t xml:space="preserve">, 2021, 12, pp.177-183</w:t>
            </w:r>
          </w:p>
          <w:p>
            <w:pPr/>
            <w:r>
              <w:rPr/>
              <w:t xml:space="preserve">Article dans une revue</w:t>
            </w:r>
          </w:p>
          <w:p>
            <w:pPr/>
            <w:hyperlink r:id="rId62" w:history="1">
              <w:r>
                <w:rPr>
                  <w:color w:val="#410a8c"/>
                  <w:u w:val="single"/>
                </w:rPr>
                <w:t xml:space="preserve">hal-03520253v1</w:t>
              </w:r>
            </w:hyperlink>
          </w:p>
        </w:tc>
      </w:tr>
      <w:tr>
        <w:trPr/>
        <w:tc>
          <w:tcPr>
            <w:noWrap/>
          </w:tcPr>
          <w:p>
            <w:pPr>
              <w:spacing w:after="200"/>
            </w:pPr>
            <w:hyperlink r:id="rId63" w:history="1">
              <w:r>
                <w:rPr>
                  <w:color w:val="1e198e"/>
                  <w:b w:val="1"/>
                  <w:bCs w:val="1"/>
                  <w:u w:val="single"/>
                </w:rPr>
                <w:t xml:space="preserve">Menus de substitution dans les cantines scolaires : un cocktail laïque ?</w:t>
              </w:r>
            </w:hyperlink>
          </w:p>
          <w:p>
            <w:pPr/>
            <w:hyperlink r:id="rId11" w:history="1">
              <w:r>
                <w:rPr>
                  <w:color w:val="#410a8c"/>
                  <w:u w:val="single"/>
                </w:rPr>
                <w:t xml:space="preserve">Anne Fornerod</w:t>
              </w:r>
            </w:hyperlink>
          </w:p>
          <w:p>
            <w:pPr/>
            <w:r>
              <w:rPr>
                <w:i w:val="1"/>
                <w:iCs w:val="1"/>
              </w:rPr>
              <w:t xml:space="preserve">Revue du droit des religions</w:t>
            </w:r>
            <w:r>
              <w:rPr/>
              <w:t xml:space="preserve">, 2021, Les animaux en religion, 12, pp.177-183. </w:t>
            </w:r>
            <w:hyperlink r:id="rId64" w:history="1">
              <w:r>
                <w:rPr>
                  <w:color w:val="#410a8c"/>
                  <w:u w:val="single"/>
                </w:rPr>
                <w:t xml:space="preserve">⟨10.4000/rdr.1648⟩</w:t>
              </w:r>
            </w:hyperlink>
          </w:p>
          <w:p>
            <w:pPr/>
            <w:r>
              <w:rPr/>
              <w:t xml:space="preserve">Article dans une revue</w:t>
            </w:r>
          </w:p>
          <w:p>
            <w:pPr/>
            <w:hyperlink r:id="rId63" w:history="1">
              <w:r>
                <w:rPr>
                  <w:color w:val="#410a8c"/>
                  <w:u w:val="single"/>
                </w:rPr>
                <w:t xml:space="preserve">hal-03511609v1</w:t>
              </w:r>
            </w:hyperlink>
          </w:p>
        </w:tc>
      </w:tr>
      <w:tr>
        <w:trPr/>
        <w:tc>
          <w:tcPr>
            <w:noWrap/>
          </w:tcPr>
          <w:p>
            <w:pPr>
              <w:spacing w:after="200"/>
            </w:pPr>
            <w:hyperlink r:id="rId65" w:history="1">
              <w:r>
                <w:rPr>
                  <w:color w:val="1e198e"/>
                  <w:b w:val="1"/>
                  <w:bCs w:val="1"/>
                  <w:u w:val="single"/>
                </w:rPr>
                <w:t xml:space="preserve">Relation de travail et ministres du culte en France</w:t>
              </w:r>
            </w:hyperlink>
          </w:p>
          <w:p>
            <w:pPr/>
            <w:hyperlink r:id="rId11" w:history="1">
              <w:r>
                <w:rPr>
                  <w:color w:val="#410a8c"/>
                  <w:u w:val="single"/>
                </w:rPr>
                <w:t xml:space="preserve">Anne Fornerod</w:t>
              </w:r>
            </w:hyperlink>
          </w:p>
          <w:p>
            <w:pPr/>
            <w:r>
              <w:rPr>
                <w:i w:val="1"/>
                <w:iCs w:val="1"/>
              </w:rPr>
              <w:t xml:space="preserve">Derecho y religión</w:t>
            </w:r>
            <w:r>
              <w:rPr/>
              <w:t xml:space="preserve">, 2021</w:t>
            </w:r>
          </w:p>
          <w:p>
            <w:pPr/>
            <w:r>
              <w:rPr/>
              <w:t xml:space="preserve">Article dans une revue</w:t>
            </w:r>
          </w:p>
          <w:p>
            <w:pPr/>
            <w:hyperlink r:id="rId65" w:history="1">
              <w:r>
                <w:rPr>
                  <w:color w:val="#410a8c"/>
                  <w:u w:val="single"/>
                </w:rPr>
                <w:t xml:space="preserve">hal-03511621v1</w:t>
              </w:r>
            </w:hyperlink>
          </w:p>
        </w:tc>
      </w:tr>
      <w:tr>
        <w:trPr/>
        <w:tc>
          <w:tcPr>
            <w:noWrap/>
          </w:tcPr>
          <w:p>
            <w:pPr>
              <w:spacing w:after="200"/>
            </w:pPr>
            <w:hyperlink r:id="rId66" w:history="1">
              <w:r>
                <w:rPr>
                  <w:color w:val="1e198e"/>
                  <w:b w:val="1"/>
                  <w:bCs w:val="1"/>
                  <w:u w:val="single"/>
                </w:rPr>
                <w:t xml:space="preserve">L'encadrement de l'abattage rituel en droit français : une irréductible exception ?</w:t>
              </w:r>
            </w:hyperlink>
          </w:p>
          <w:p>
            <w:pPr/>
            <w:hyperlink r:id="rId11" w:history="1">
              <w:r>
                <w:rPr>
                  <w:color w:val="#410a8c"/>
                  <w:u w:val="single"/>
                </w:rPr>
                <w:t xml:space="preserve">Anne Fornerod</w:t>
              </w:r>
            </w:hyperlink>
          </w:p>
          <w:p>
            <w:pPr/>
            <w:r>
              <w:rPr>
                <w:i w:val="1"/>
                <w:iCs w:val="1"/>
              </w:rPr>
              <w:t xml:space="preserve">Revue du droit des religions</w:t>
            </w:r>
            <w:r>
              <w:rPr/>
              <w:t xml:space="preserve">, 2021, 12, pp.65-78</w:t>
            </w:r>
          </w:p>
          <w:p>
            <w:pPr/>
            <w:r>
              <w:rPr/>
              <w:t xml:space="preserve">Article dans une revue</w:t>
            </w:r>
          </w:p>
          <w:p>
            <w:pPr/>
            <w:hyperlink r:id="rId66" w:history="1">
              <w:r>
                <w:rPr>
                  <w:color w:val="#410a8c"/>
                  <w:u w:val="single"/>
                </w:rPr>
                <w:t xml:space="preserve">hal-03520252v1</w:t>
              </w:r>
            </w:hyperlink>
          </w:p>
        </w:tc>
      </w:tr>
      <w:tr>
        <w:trPr/>
        <w:tc>
          <w:tcPr>
            <w:noWrap/>
          </w:tcPr>
          <w:p>
            <w:pPr>
              <w:spacing w:after="200"/>
            </w:pPr>
            <w:hyperlink r:id="rId67" w:history="1">
              <w:r>
                <w:rPr>
                  <w:color w:val="1e198e"/>
                  <w:b w:val="1"/>
                  <w:bCs w:val="1"/>
                  <w:u w:val="single"/>
                </w:rPr>
                <w:t xml:space="preserve">La loi confortant le respect des principes de la République, entre continuité et rupture</w:t>
              </w:r>
            </w:hyperlink>
          </w:p>
          <w:p>
            <w:pPr/>
            <w:hyperlink r:id="rId11" w:history="1">
              <w:r>
                <w:rPr>
                  <w:color w:val="#410a8c"/>
                  <w:u w:val="single"/>
                </w:rPr>
                <w:t xml:space="preserve">Anne Fornerod</w:t>
              </w:r>
            </w:hyperlink>
          </w:p>
          <w:p>
            <w:pPr/>
            <w:r>
              <w:rPr>
                <w:i w:val="1"/>
                <w:iCs w:val="1"/>
              </w:rPr>
              <w:t xml:space="preserve">Quaderni di Diritto e Politica Ecclesiatica</w:t>
            </w:r>
            <w:r>
              <w:rPr/>
              <w:t xml:space="preserve">, 2021, 2, pp.467-490</w:t>
            </w:r>
          </w:p>
          <w:p>
            <w:pPr/>
            <w:r>
              <w:rPr/>
              <w:t xml:space="preserve">Article dans une revue</w:t>
            </w:r>
          </w:p>
          <w:p>
            <w:pPr/>
            <w:hyperlink r:id="rId67" w:history="1">
              <w:r>
                <w:rPr>
                  <w:color w:val="#410a8c"/>
                  <w:u w:val="single"/>
                </w:rPr>
                <w:t xml:space="preserve">hal-03511623v1</w:t>
              </w:r>
            </w:hyperlink>
          </w:p>
        </w:tc>
      </w:tr>
      <w:tr>
        <w:trPr/>
        <w:tc>
          <w:tcPr>
            <w:noWrap/>
          </w:tcPr>
          <w:p>
            <w:pPr>
              <w:spacing w:after="200"/>
            </w:pPr>
            <w:hyperlink r:id="rId68" w:history="1">
              <w:r>
                <w:rPr>
                  <w:color w:val="1e198e"/>
                  <w:b w:val="1"/>
                  <w:bCs w:val="1"/>
                  <w:u w:val="single"/>
                </w:rPr>
                <w:t xml:space="preserve">Les édifices cultuels et la liberté de culte pendant l’état d’urgence sanitaire</w:t>
              </w:r>
            </w:hyperlink>
          </w:p>
          <w:p>
            <w:pPr/>
            <w:hyperlink r:id="rId11" w:history="1">
              <w:r>
                <w:rPr>
                  <w:color w:val="#410a8c"/>
                  <w:u w:val="single"/>
                </w:rPr>
                <w:t xml:space="preserve">Anne Fornerod</w:t>
              </w:r>
            </w:hyperlink>
          </w:p>
          <w:p>
            <w:pPr/>
            <w:r>
              <w:rPr>
                <w:i w:val="1"/>
                <w:iCs w:val="1"/>
              </w:rPr>
              <w:t xml:space="preserve">Revue du droit des religions</w:t>
            </w:r>
            <w:r>
              <w:rPr/>
              <w:t xml:space="preserve">, 2020, 10, pp.175-186</w:t>
            </w:r>
          </w:p>
          <w:p>
            <w:pPr/>
            <w:r>
              <w:rPr/>
              <w:t xml:space="preserve">Article dans une revue</w:t>
            </w:r>
          </w:p>
          <w:p>
            <w:pPr/>
            <w:hyperlink r:id="rId68" w:history="1">
              <w:r>
                <w:rPr>
                  <w:color w:val="#410a8c"/>
                  <w:u w:val="single"/>
                </w:rPr>
                <w:t xml:space="preserve">hal-02962081v1</w:t>
              </w:r>
            </w:hyperlink>
          </w:p>
        </w:tc>
      </w:tr>
      <w:tr>
        <w:trPr/>
        <w:tc>
          <w:tcPr>
            <w:noWrap/>
          </w:tcPr>
          <w:p>
            <w:pPr>
              <w:spacing w:after="200"/>
            </w:pPr>
            <w:hyperlink r:id="rId69" w:history="1">
              <w:r>
                <w:rPr>
                  <w:color w:val="1e198e"/>
                  <w:b w:val="1"/>
                  <w:bCs w:val="1"/>
                  <w:u w:val="single"/>
                </w:rPr>
                <w:t xml:space="preserve">Feiertage und religiöse Feste. Die Grenzen der Säkularisierung aus französischer Perspektive</w:t>
              </w:r>
            </w:hyperlink>
          </w:p>
          <w:p>
            <w:pPr/>
            <w:hyperlink r:id="rId11" w:history="1">
              <w:r>
                <w:rPr>
                  <w:color w:val="#410a8c"/>
                  <w:u w:val="single"/>
                </w:rPr>
                <w:t xml:space="preserve">Anne Fornerod</w:t>
              </w:r>
            </w:hyperlink>
          </w:p>
          <w:p>
            <w:pPr/>
            <w:r>
              <w:rPr>
                <w:i w:val="1"/>
                <w:iCs w:val="1"/>
              </w:rPr>
              <w:t xml:space="preserve">Österreichisches Archiv für Recht und Religion</w:t>
            </w:r>
            <w:r>
              <w:rPr/>
              <w:t xml:space="preserve">, 2019, 66, pp.1-9</w:t>
            </w:r>
          </w:p>
          <w:p>
            <w:pPr/>
            <w:r>
              <w:rPr/>
              <w:t xml:space="preserve">Article dans une revue</w:t>
            </w:r>
          </w:p>
          <w:p>
            <w:pPr/>
            <w:hyperlink r:id="rId69" w:history="1">
              <w:r>
                <w:rPr>
                  <w:color w:val="#410a8c"/>
                  <w:u w:val="single"/>
                </w:rPr>
                <w:t xml:space="preserve">hal-02962080v1</w:t>
              </w:r>
            </w:hyperlink>
          </w:p>
        </w:tc>
      </w:tr>
      <w:tr>
        <w:trPr/>
        <w:tc>
          <w:tcPr>
            <w:noWrap/>
          </w:tcPr>
          <w:p>
            <w:pPr>
              <w:spacing w:after="200"/>
            </w:pPr>
            <w:hyperlink r:id="rId70" w:history="1">
              <w:r>
                <w:rPr>
                  <w:color w:val="1e198e"/>
                  <w:b w:val="1"/>
                  <w:bCs w:val="1"/>
                  <w:u w:val="single"/>
                </w:rPr>
                <w:t xml:space="preserve">L’islam devant la Cour européenne des droits de l’homme : cartographie d’une jurisprudence</w:t>
              </w:r>
            </w:hyperlink>
          </w:p>
          <w:p>
            <w:pPr/>
            <w:hyperlink r:id="rId11" w:history="1">
              <w:r>
                <w:rPr>
                  <w:color w:val="#410a8c"/>
                  <w:u w:val="single"/>
                </w:rPr>
                <w:t xml:space="preserve">Anne Fornerod</w:t>
              </w:r>
            </w:hyperlink>
          </w:p>
          <w:p>
            <w:pPr/>
            <w:r>
              <w:rPr>
                <w:i w:val="1"/>
                <w:iCs w:val="1"/>
              </w:rPr>
              <w:t xml:space="preserve">Quaderni di Diritto e Politica Ecclesiatica</w:t>
            </w:r>
            <w:r>
              <w:rPr/>
              <w:t xml:space="preserve">, 2019, 1, pp.191-209. </w:t>
            </w:r>
            <w:hyperlink r:id="rId71" w:history="1">
              <w:r>
                <w:rPr>
                  <w:color w:val="#410a8c"/>
                  <w:u w:val="single"/>
                </w:rPr>
                <w:t xml:space="preserve">⟨10.1440/93556⟩</w:t>
              </w:r>
            </w:hyperlink>
          </w:p>
          <w:p>
            <w:pPr/>
            <w:r>
              <w:rPr/>
              <w:t xml:space="preserve">Article dans une revue</w:t>
            </w:r>
          </w:p>
          <w:p>
            <w:pPr/>
            <w:hyperlink r:id="rId70" w:history="1">
              <w:r>
                <w:rPr>
                  <w:color w:val="#410a8c"/>
                  <w:u w:val="single"/>
                </w:rPr>
                <w:t xml:space="preserve">hal-02974567v1</w:t>
              </w:r>
            </w:hyperlink>
          </w:p>
        </w:tc>
      </w:tr>
      <w:tr>
        <w:trPr/>
        <w:tc>
          <w:tcPr>
            <w:noWrap/>
          </w:tcPr>
          <w:p>
            <w:pPr>
              <w:spacing w:after="200"/>
            </w:pPr>
            <w:hyperlink r:id="rId72" w:history="1">
              <w:r>
                <w:rPr>
                  <w:color w:val="1e198e"/>
                  <w:b w:val="1"/>
                  <w:bCs w:val="1"/>
                  <w:u w:val="single"/>
                </w:rPr>
                <w:t xml:space="preserve">Menus de substitution dans les cantines scolaires : de la laïcité à l’intérêt supérieur de l’enfant</w:t>
              </w:r>
            </w:hyperlink>
          </w:p>
          <w:p>
            <w:pPr/>
            <w:hyperlink r:id="rId11" w:history="1">
              <w:r>
                <w:rPr>
                  <w:color w:val="#410a8c"/>
                  <w:u w:val="single"/>
                </w:rPr>
                <w:t xml:space="preserve">Anne Fornerod</w:t>
              </w:r>
            </w:hyperlink>
          </w:p>
          <w:p>
            <w:pPr/>
            <w:r>
              <w:rPr>
                <w:i w:val="1"/>
                <w:iCs w:val="1"/>
              </w:rPr>
              <w:t xml:space="preserve">Revue du droit des religions</w:t>
            </w:r>
            <w:r>
              <w:rPr/>
              <w:t xml:space="preserve">, 2018, 5, pp.181-188. </w:t>
            </w:r>
            <w:hyperlink r:id="rId73" w:history="1">
              <w:r>
                <w:rPr>
                  <w:color w:val="#410a8c"/>
                  <w:u w:val="single"/>
                </w:rPr>
                <w:t xml:space="preserve">⟨10.4000/rdr.401⟩</w:t>
              </w:r>
            </w:hyperlink>
          </w:p>
          <w:p>
            <w:pPr/>
            <w:r>
              <w:rPr/>
              <w:t xml:space="preserve">Article dans une revue</w:t>
            </w:r>
          </w:p>
          <w:p>
            <w:pPr/>
            <w:hyperlink r:id="rId72" w:history="1">
              <w:r>
                <w:rPr>
                  <w:color w:val="#410a8c"/>
                  <w:u w:val="single"/>
                </w:rPr>
                <w:t xml:space="preserve">hal-03199754v1</w:t>
              </w:r>
            </w:hyperlink>
          </w:p>
        </w:tc>
      </w:tr>
      <w:tr>
        <w:trPr/>
        <w:tc>
          <w:tcPr>
            <w:noWrap/>
          </w:tcPr>
          <w:p>
            <w:pPr>
              <w:spacing w:after="200"/>
            </w:pPr>
            <w:hyperlink r:id="rId74" w:history="1">
              <w:r>
                <w:rPr>
                  <w:color w:val="1e198e"/>
                  <w:b w:val="1"/>
                  <w:bCs w:val="1"/>
                  <w:u w:val="single"/>
                </w:rPr>
                <w:t xml:space="preserve">L’islam, le juge et les valeurs de la République</w:t>
              </w:r>
            </w:hyperlink>
          </w:p>
          <w:p>
            <w:pPr/>
            <w:hyperlink r:id="rId11" w:history="1">
              <w:r>
                <w:rPr>
                  <w:color w:val="#410a8c"/>
                  <w:u w:val="single"/>
                </w:rPr>
                <w:t xml:space="preserve">Anne Fornerod</w:t>
              </w:r>
            </w:hyperlink>
          </w:p>
          <w:p>
            <w:pPr/>
            <w:r>
              <w:rPr>
                <w:i w:val="1"/>
                <w:iCs w:val="1"/>
              </w:rPr>
              <w:t xml:space="preserve">Revue du droit des religions</w:t>
            </w:r>
            <w:r>
              <w:rPr/>
              <w:t xml:space="preserve">, 2018, 6, pp.43-58</w:t>
            </w:r>
          </w:p>
          <w:p>
            <w:pPr/>
            <w:r>
              <w:rPr/>
              <w:t xml:space="preserve">Article dans une revue</w:t>
            </w:r>
          </w:p>
          <w:p>
            <w:pPr/>
            <w:hyperlink r:id="rId74" w:history="1">
              <w:r>
                <w:rPr>
                  <w:color w:val="#410a8c"/>
                  <w:u w:val="single"/>
                </w:rPr>
                <w:t xml:space="preserve">hal-02178494v1</w:t>
              </w:r>
            </w:hyperlink>
          </w:p>
        </w:tc>
      </w:tr>
      <w:tr>
        <w:trPr/>
        <w:tc>
          <w:tcPr>
            <w:noWrap/>
          </w:tcPr>
          <w:p>
            <w:pPr>
              <w:spacing w:after="200"/>
            </w:pPr>
            <w:hyperlink r:id="rId75" w:history="1">
              <w:r>
                <w:rPr>
                  <w:color w:val="1e198e"/>
                  <w:b w:val="1"/>
                  <w:bCs w:val="1"/>
                  <w:u w:val="single"/>
                </w:rPr>
                <w:t xml:space="preserve">Après le droit alsacien-mosellan, le droit des cultes guyanais devant le Conseil constitutionnel français</w:t>
              </w:r>
            </w:hyperlink>
          </w:p>
          <w:p>
            <w:pPr/>
            <w:hyperlink r:id="rId11" w:history="1">
              <w:r>
                <w:rPr>
                  <w:color w:val="#410a8c"/>
                  <w:u w:val="single"/>
                </w:rPr>
                <w:t xml:space="preserve">Anne Fornerod</w:t>
              </w:r>
            </w:hyperlink>
          </w:p>
          <w:p>
            <w:pPr/>
            <w:r>
              <w:rPr>
                <w:i w:val="1"/>
                <w:iCs w:val="1"/>
              </w:rPr>
              <w:t xml:space="preserve">Observatoire des religions et de la laïcité</w:t>
            </w:r>
            <w:r>
              <w:rPr/>
              <w:t xml:space="preserve">, 2017</w:t>
            </w:r>
          </w:p>
          <w:p>
            <w:pPr/>
            <w:r>
              <w:rPr/>
              <w:t xml:space="preserve">Article dans une revue</w:t>
            </w:r>
          </w:p>
          <w:p>
            <w:pPr/>
            <w:hyperlink r:id="rId75" w:history="1">
              <w:r>
                <w:rPr>
                  <w:color w:val="#410a8c"/>
                  <w:u w:val="single"/>
                </w:rPr>
                <w:t xml:space="preserve">hal-02185948v1</w:t>
              </w:r>
            </w:hyperlink>
          </w:p>
        </w:tc>
      </w:tr>
      <w:tr>
        <w:trPr/>
        <w:tc>
          <w:tcPr>
            <w:noWrap/>
          </w:tcPr>
          <w:p>
            <w:pPr>
              <w:spacing w:after="200"/>
            </w:pPr>
            <w:hyperlink r:id="rId76" w:history="1">
              <w:r>
                <w:rPr>
                  <w:color w:val="1e198e"/>
                  <w:b w:val="1"/>
                  <w:bCs w:val="1"/>
                  <w:u w:val="single"/>
                </w:rPr>
                <w:t xml:space="preserve">Introduction</w:t>
              </w:r>
            </w:hyperlink>
          </w:p>
          <w:p>
            <w:pPr/>
            <w:hyperlink r:id="rId11" w:history="1">
              <w:r>
                <w:rPr>
                  <w:color w:val="#410a8c"/>
                  <w:u w:val="single"/>
                </w:rPr>
                <w:t xml:space="preserve">Anne Fornerod</w:t>
              </w:r>
            </w:hyperlink>
          </w:p>
          <w:p>
            <w:pPr/>
            <w:r>
              <w:rPr>
                <w:i w:val="1"/>
                <w:iCs w:val="1"/>
              </w:rPr>
              <w:t xml:space="preserve">Revue du droit des religions</w:t>
            </w:r>
            <w:r>
              <w:rPr/>
              <w:t xml:space="preserve">, 2017, 3, pp.9-14</w:t>
            </w:r>
          </w:p>
          <w:p>
            <w:pPr/>
            <w:r>
              <w:rPr/>
              <w:t xml:space="preserve">Article dans une revue</w:t>
            </w:r>
          </w:p>
          <w:p>
            <w:pPr/>
            <w:hyperlink r:id="rId76" w:history="1">
              <w:r>
                <w:rPr>
                  <w:color w:val="#410a8c"/>
                  <w:u w:val="single"/>
                </w:rPr>
                <w:t xml:space="preserve">hal-02178506v1</w:t>
              </w:r>
            </w:hyperlink>
          </w:p>
        </w:tc>
      </w:tr>
      <w:tr>
        <w:trPr/>
        <w:tc>
          <w:tcPr>
            <w:noWrap/>
          </w:tcPr>
          <w:p>
            <w:pPr>
              <w:spacing w:after="200"/>
            </w:pPr>
            <w:hyperlink r:id="rId77" w:history="1">
              <w:r>
                <w:rPr>
                  <w:color w:val="1e198e"/>
                  <w:b w:val="1"/>
                  <w:bCs w:val="1"/>
                  <w:u w:val="single"/>
                </w:rPr>
                <w:t xml:space="preserve">Manifestations de la soft law en droit français des religions</w:t>
              </w:r>
            </w:hyperlink>
          </w:p>
          <w:p>
            <w:pPr/>
            <w:hyperlink r:id="rId40" w:history="1">
              <w:r>
                <w:rPr>
                  <w:color w:val="#410a8c"/>
                  <w:u w:val="single"/>
                </w:rPr>
                <w:t xml:space="preserve">Françoise Curtit</w:t>
              </w:r>
            </w:hyperlink>
            <w:r>
              <w:rPr/>
              <w:t xml:space="preserve">,</w:t>
            </w:r>
            <w:hyperlink r:id="rId11" w:history="1">
              <w:r>
                <w:rPr>
                  <w:color w:val="#410a8c"/>
                  <w:u w:val="single"/>
                </w:rPr>
                <w:t xml:space="preserve">Anne Fornerod</w:t>
              </w:r>
            </w:hyperlink>
          </w:p>
          <w:p>
            <w:pPr/>
            <w:r>
              <w:rPr>
                <w:i w:val="1"/>
                <w:iCs w:val="1"/>
              </w:rPr>
              <w:t xml:space="preserve">Studies in Religion/Sciences Religieuses</w:t>
            </w:r>
            <w:r>
              <w:rPr/>
              <w:t xml:space="preserve">, 2016, 45 (2), pp.111 - 126. </w:t>
            </w:r>
            <w:hyperlink r:id="rId78" w:history="1">
              <w:r>
                <w:rPr>
                  <w:color w:val="#410a8c"/>
                  <w:u w:val="single"/>
                </w:rPr>
                <w:t xml:space="preserve">⟨10.1177/0008429816636083⟩</w:t>
              </w:r>
            </w:hyperlink>
          </w:p>
          <w:p>
            <w:pPr/>
            <w:r>
              <w:rPr/>
              <w:t xml:space="preserve">Article dans une revue</w:t>
            </w:r>
          </w:p>
          <w:p>
            <w:pPr/>
            <w:hyperlink r:id="rId77" w:history="1">
              <w:r>
                <w:rPr>
                  <w:color w:val="#410a8c"/>
                  <w:u w:val="single"/>
                </w:rPr>
                <w:t xml:space="preserve">halshs-01658018v1</w:t>
              </w:r>
            </w:hyperlink>
          </w:p>
        </w:tc>
      </w:tr>
      <w:tr>
        <w:trPr/>
        <w:tc>
          <w:tcPr>
            <w:noWrap/>
          </w:tcPr>
          <w:p>
            <w:pPr>
              <w:spacing w:after="200"/>
            </w:pPr>
            <w:hyperlink r:id="rId79" w:history="1">
              <w:r>
                <w:rPr>
                  <w:color w:val="1e198e"/>
                  <w:b w:val="1"/>
                  <w:bCs w:val="1"/>
                  <w:u w:val="single"/>
                </w:rPr>
                <w:t xml:space="preserve">Les ‘affaires de burqa’ en France</w:t>
              </w:r>
            </w:hyperlink>
          </w:p>
          <w:p>
            <w:pPr/>
            <w:hyperlink r:id="rId11" w:history="1">
              <w:r>
                <w:rPr>
                  <w:color w:val="#410a8c"/>
                  <w:u w:val="single"/>
                </w:rPr>
                <w:t xml:space="preserve">Anne Fornerod</w:t>
              </w:r>
            </w:hyperlink>
          </w:p>
          <w:p>
            <w:pPr/>
            <w:r>
              <w:rPr>
                <w:i w:val="1"/>
                <w:iCs w:val="1"/>
              </w:rPr>
              <w:t xml:space="preserve">Quaderni di Diritto e Politica Ecclesiatica</w:t>
            </w:r>
            <w:r>
              <w:rPr/>
              <w:t xml:space="preserve">, 2012, Quaderni di diritto e politica ecclesiastica, 20 (1), pp.63-81</w:t>
            </w:r>
          </w:p>
          <w:p>
            <w:pPr/>
            <w:r>
              <w:rPr/>
              <w:t xml:space="preserve">Article dans une revue</w:t>
            </w:r>
          </w:p>
          <w:p>
            <w:pPr/>
            <w:hyperlink r:id="rId79" w:history="1">
              <w:r>
                <w:rPr>
                  <w:color w:val="#410a8c"/>
                  <w:u w:val="single"/>
                </w:rPr>
                <w:t xml:space="preserve">hal-03254572v1</w:t>
              </w:r>
            </w:hyperlink>
          </w:p>
        </w:tc>
      </w:tr>
      <w:tr>
        <w:trPr/>
        <w:tc>
          <w:tcPr>
            <w:noWrap/>
          </w:tcPr>
          <w:p>
            <w:pPr>
              <w:spacing w:after="200"/>
            </w:pPr>
            <w:hyperlink r:id="rId80" w:history="1">
              <w:r>
                <w:rPr>
                  <w:color w:val="1e198e"/>
                  <w:b w:val="1"/>
                  <w:bCs w:val="1"/>
                  <w:u w:val="single"/>
                </w:rPr>
                <w:t xml:space="preserve">Liberté négative de religion et fiscalité cultuelle (Cour eur. dr. h., Wasmuth c. Allemagne, 17 février 2011)</w:t>
              </w:r>
            </w:hyperlink>
          </w:p>
          <w:p>
            <w:pPr/>
            <w:hyperlink r:id="rId11" w:history="1">
              <w:r>
                <w:rPr>
                  <w:color w:val="#410a8c"/>
                  <w:u w:val="single"/>
                </w:rPr>
                <w:t xml:space="preserve">Anne Fornerod</w:t>
              </w:r>
            </w:hyperlink>
          </w:p>
          <w:p>
            <w:pPr/>
            <w:r>
              <w:rPr>
                <w:i w:val="1"/>
                <w:iCs w:val="1"/>
              </w:rPr>
              <w:t xml:space="preserve">Revue trimestrielle des droits de l'homme</w:t>
            </w:r>
            <w:r>
              <w:rPr/>
              <w:t xml:space="preserve">, 2012, 91, pp.591-607</w:t>
            </w:r>
          </w:p>
          <w:p>
            <w:pPr/>
            <w:r>
              <w:rPr/>
              <w:t xml:space="preserve">Article dans une revue</w:t>
            </w:r>
          </w:p>
          <w:p>
            <w:pPr/>
            <w:hyperlink r:id="rId80" w:history="1">
              <w:r>
                <w:rPr>
                  <w:color w:val="#410a8c"/>
                  <w:u w:val="single"/>
                </w:rPr>
                <w:t xml:space="preserve">hal-02179585v1</w:t>
              </w:r>
            </w:hyperlink>
          </w:p>
        </w:tc>
      </w:tr>
      <w:tr>
        <w:trPr/>
        <w:tc>
          <w:tcPr>
            <w:noWrap/>
          </w:tcPr>
          <w:p>
            <w:pPr>
              <w:spacing w:after="200"/>
            </w:pPr>
            <w:hyperlink r:id="rId81" w:history="1">
              <w:r>
                <w:rPr>
                  <w:color w:val="1e198e"/>
                  <w:b w:val="1"/>
                  <w:bCs w:val="1"/>
                  <w:u w:val="single"/>
                </w:rPr>
                <w:t xml:space="preserve">La langue française en droit de la nationalité et en droit des étrangers</w:t>
              </w:r>
            </w:hyperlink>
          </w:p>
          <w:p>
            <w:pPr/>
            <w:hyperlink r:id="rId11" w:history="1">
              <w:r>
                <w:rPr>
                  <w:color w:val="#410a8c"/>
                  <w:u w:val="single"/>
                </w:rPr>
                <w:t xml:space="preserve">Anne Fornerod</w:t>
              </w:r>
            </w:hyperlink>
          </w:p>
          <w:p>
            <w:pPr/>
            <w:r>
              <w:rPr>
                <w:i w:val="1"/>
                <w:iCs w:val="1"/>
              </w:rPr>
              <w:t xml:space="preserve">Revue française de droit administratif</w:t>
            </w:r>
            <w:r>
              <w:rPr/>
              <w:t xml:space="preserve">, 2008, 06, pp.1097-1109</w:t>
            </w:r>
          </w:p>
          <w:p>
            <w:pPr/>
            <w:r>
              <w:rPr/>
              <w:t xml:space="preserve">Article dans une revue</w:t>
            </w:r>
          </w:p>
          <w:p>
            <w:pPr/>
            <w:hyperlink r:id="rId81" w:history="1">
              <w:r>
                <w:rPr>
                  <w:color w:val="#410a8c"/>
                  <w:u w:val="single"/>
                </w:rPr>
                <w:t xml:space="preserve">halshs-02243011v1</w:t>
              </w:r>
            </w:hyperlink>
          </w:p>
        </w:tc>
      </w:tr>
      <w:tr>
        <w:trPr/>
        <w:tc>
          <w:tcPr>
            <w:noWrap/>
          </w:tcPr>
          <w:p>
            <w:pPr>
              <w:spacing w:after="200"/>
            </w:pPr>
            <w:hyperlink r:id="rId82" w:history="1">
              <w:r>
                <w:rPr>
                  <w:color w:val="1e198e"/>
                  <w:b w:val="1"/>
                  <w:bCs w:val="1"/>
                  <w:u w:val="single"/>
                </w:rPr>
                <w:t xml:space="preserve">Usage touristique d'une église par la commune sans l'accord préalable du ministre du culte</w:t>
              </w:r>
            </w:hyperlink>
          </w:p>
          <w:p>
            <w:pPr/>
            <w:hyperlink r:id="rId11" w:history="1">
              <w:r>
                <w:rPr>
                  <w:color w:val="#410a8c"/>
                  <w:u w:val="single"/>
                </w:rPr>
                <w:t xml:space="preserve">Anne Fornerod</w:t>
              </w:r>
            </w:hyperlink>
          </w:p>
          <w:p>
            <w:pPr/>
            <w:r>
              <w:rPr>
                <w:i w:val="1"/>
                <w:iCs w:val="1"/>
              </w:rPr>
              <w:t xml:space="preserve">Actualité juridique Droit administratif</w:t>
            </w:r>
            <w:r>
              <w:rPr/>
              <w:t xml:space="preserve">, 2008, 25, pp.1378-1383</w:t>
            </w:r>
          </w:p>
          <w:p>
            <w:pPr/>
            <w:r>
              <w:rPr/>
              <w:t xml:space="preserve">Article dans une revue</w:t>
            </w:r>
          </w:p>
          <w:p>
            <w:pPr/>
            <w:hyperlink r:id="rId82" w:history="1">
              <w:r>
                <w:rPr>
                  <w:color w:val="#410a8c"/>
                  <w:u w:val="single"/>
                </w:rPr>
                <w:t xml:space="preserve">halshs-02219200v1</w:t>
              </w:r>
            </w:hyperlink>
          </w:p>
        </w:tc>
      </w:tr>
      <w:tr>
        <w:trPr/>
        <w:tc>
          <w:tcPr>
            <w:noWrap/>
          </w:tcPr>
          <w:p>
            <w:pPr>
              <w:spacing w:after="200"/>
            </w:pPr>
            <w:hyperlink r:id="rId83" w:history="1">
              <w:r>
                <w:rPr>
                  <w:color w:val="1e198e"/>
                  <w:b w:val="1"/>
                  <w:bCs w:val="1"/>
                  <w:u w:val="single"/>
                </w:rPr>
                <w:t xml:space="preserve">Les fac-similés de biens culturels: entre droit du patrimoine et propriété intellectuelle</w:t>
              </w:r>
            </w:hyperlink>
          </w:p>
          <w:p>
            <w:pPr/>
            <w:hyperlink r:id="rId11" w:history="1">
              <w:r>
                <w:rPr>
                  <w:color w:val="#410a8c"/>
                  <w:u w:val="single"/>
                </w:rPr>
                <w:t xml:space="preserve">Anne Fornerod</w:t>
              </w:r>
            </w:hyperlink>
          </w:p>
          <w:p>
            <w:pPr/>
            <w:r>
              <w:rPr>
                <w:i w:val="1"/>
                <w:iCs w:val="1"/>
              </w:rPr>
              <w:t xml:space="preserve">Propriétés intellectuelles</w:t>
            </w:r>
            <w:r>
              <w:rPr/>
              <w:t xml:space="preserve">, 2008, n°27, pp.179-188</w:t>
            </w:r>
          </w:p>
          <w:p>
            <w:pPr/>
            <w:r>
              <w:rPr/>
              <w:t xml:space="preserve">Article dans une revue</w:t>
            </w:r>
          </w:p>
          <w:p>
            <w:pPr/>
            <w:hyperlink r:id="rId83" w:history="1">
              <w:r>
                <w:rPr>
                  <w:color w:val="#410a8c"/>
                  <w:u w:val="single"/>
                </w:rPr>
                <w:t xml:space="preserve">halshs-00345148v1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Projet ExPatRe: un dictionnaire numérique pour explorer le patrimoine culturel religieux</w:t>
              </w:r>
            </w:hyperlink>
          </w:p>
          <w:p>
            <w:pPr/>
            <w:hyperlink r:id="rId40" w:history="1">
              <w:r>
                <w:rPr>
                  <w:color w:val="#410a8c"/>
                  <w:u w:val="single"/>
                </w:rPr>
                <w:t xml:space="preserve">Françoise Curtit</w:t>
              </w:r>
            </w:hyperlink>
            <w:r>
              <w:rPr/>
              <w:t xml:space="preserve">,</w:t>
            </w:r>
            <w:hyperlink r:id="rId11" w:history="1">
              <w:r>
                <w:rPr>
                  <w:color w:val="#410a8c"/>
                  <w:u w:val="single"/>
                </w:rPr>
                <w:t xml:space="preserve">Anne Fornerod</w:t>
              </w:r>
            </w:hyperlink>
          </w:p>
          <w:p>
            <w:pPr/>
            <w:r>
              <w:rPr>
                <w:i w:val="1"/>
                <w:iCs w:val="1"/>
              </w:rPr>
              <w:t xml:space="preserve">Colloque de la Misha "Données et science ouverte en questions - État des lieux et pratiques en SHS", Strasbourg</w:t>
            </w:r>
            <w:r>
              <w:rPr/>
              <w:t xml:space="preserve">, Nov 2023, Strasbourg, France</w:t>
            </w:r>
          </w:p>
          <w:p>
            <w:pPr/>
            <w:r>
              <w:rPr/>
              <w:t xml:space="preserve">Communication dans un congrès</w:t>
            </w:r>
          </w:p>
          <w:p>
            <w:pPr/>
            <w:hyperlink r:id="rId84" w:history="1">
              <w:r>
                <w:rPr>
                  <w:color w:val="#410a8c"/>
                  <w:u w:val="single"/>
                </w:rPr>
                <w:t xml:space="preserve">hal-04507117v1</w:t>
              </w:r>
            </w:hyperlink>
          </w:p>
        </w:tc>
      </w:tr>
      <w:tr>
        <w:trPr/>
        <w:tc>
          <w:tcPr>
            <w:noWrap/>
          </w:tcPr>
          <w:p>
            <w:pPr>
              <w:spacing w:after="200"/>
            </w:pPr>
            <w:hyperlink r:id="rId85" w:history="1">
              <w:r>
                <w:rPr>
                  <w:color w:val="1e198e"/>
                  <w:b w:val="1"/>
                  <w:bCs w:val="1"/>
                  <w:u w:val="single"/>
                </w:rPr>
                <w:t xml:space="preserve">Ce que disent la Loi et la jurisprudence</w:t>
              </w:r>
            </w:hyperlink>
          </w:p>
          <w:p>
            <w:pPr/>
            <w:hyperlink r:id="rId11" w:history="1">
              <w:r>
                <w:rPr>
                  <w:color w:val="#410a8c"/>
                  <w:u w:val="single"/>
                </w:rPr>
                <w:t xml:space="preserve">Anne Fornerod</w:t>
              </w:r>
            </w:hyperlink>
          </w:p>
          <w:p>
            <w:pPr/>
            <w:r>
              <w:rPr>
                <w:i w:val="1"/>
                <w:iCs w:val="1"/>
              </w:rPr>
              <w:t xml:space="preserve">Les églises communales au service du bien commun ?, Sénat, Paris</w:t>
            </w:r>
            <w:r>
              <w:rPr/>
              <w:t xml:space="preserve">, Jun 2023, Paris, France</w:t>
            </w:r>
          </w:p>
          <w:p>
            <w:pPr/>
            <w:r>
              <w:rPr/>
              <w:t xml:space="preserve">Communication dans un congrès</w:t>
            </w:r>
          </w:p>
          <w:p>
            <w:pPr/>
            <w:hyperlink r:id="rId85" w:history="1">
              <w:r>
                <w:rPr>
                  <w:color w:val="#410a8c"/>
                  <w:u w:val="single"/>
                </w:rPr>
                <w:t xml:space="preserve">hal-04316986v1</w:t>
              </w:r>
            </w:hyperlink>
          </w:p>
        </w:tc>
      </w:tr>
      <w:tr>
        <w:trPr/>
        <w:tc>
          <w:tcPr>
            <w:noWrap/>
          </w:tcPr>
          <w:p>
            <w:pPr>
              <w:spacing w:after="200"/>
            </w:pPr>
            <w:hyperlink r:id="rId86" w:history="1">
              <w:r>
                <w:rPr>
                  <w:color w:val="1e198e"/>
                  <w:b w:val="1"/>
                  <w:bCs w:val="1"/>
                  <w:u w:val="single"/>
                </w:rPr>
                <w:t xml:space="preserve">Les lieux de culte dans la jurisprudence de la Cour EDH</w:t>
              </w:r>
            </w:hyperlink>
          </w:p>
          <w:p>
            <w:pPr/>
            <w:hyperlink r:id="rId11" w:history="1">
              <w:r>
                <w:rPr>
                  <w:color w:val="#410a8c"/>
                  <w:u w:val="single"/>
                </w:rPr>
                <w:t xml:space="preserve">Anne Fornerod</w:t>
              </w:r>
            </w:hyperlink>
          </w:p>
          <w:p>
            <w:pPr/>
            <w:r>
              <w:rPr>
                <w:i w:val="1"/>
                <w:iCs w:val="1"/>
              </w:rPr>
              <w:t xml:space="preserve">30 ans après Kokkinakis c. Grèce : la construction prétorienne d’un droit européen des religions, Strasbourg</w:t>
            </w:r>
            <w:r>
              <w:rPr/>
              <w:t xml:space="preserve">, Oct 2023, Strasbourg, France</w:t>
            </w:r>
          </w:p>
          <w:p>
            <w:pPr/>
            <w:r>
              <w:rPr/>
              <w:t xml:space="preserve">Communication dans un congrès</w:t>
            </w:r>
          </w:p>
          <w:p>
            <w:pPr/>
            <w:hyperlink r:id="rId86" w:history="1">
              <w:r>
                <w:rPr>
                  <w:color w:val="#410a8c"/>
                  <w:u w:val="single"/>
                </w:rPr>
                <w:t xml:space="preserve">hal-04316985v1</w:t>
              </w:r>
            </w:hyperlink>
          </w:p>
        </w:tc>
      </w:tr>
      <w:tr>
        <w:trPr/>
        <w:tc>
          <w:tcPr>
            <w:noWrap/>
          </w:tcPr>
          <w:p>
            <w:pPr>
              <w:spacing w:after="200"/>
            </w:pPr>
            <w:hyperlink r:id="rId87" w:history="1">
              <w:r>
                <w:rPr>
                  <w:color w:val="1e198e"/>
                  <w:b w:val="1"/>
                  <w:bCs w:val="1"/>
                  <w:u w:val="single"/>
                </w:rPr>
                <w:t xml:space="preserve">Les reliques en droit administratif français : des objets cultuels comme les autres ?</w:t>
              </w:r>
            </w:hyperlink>
          </w:p>
          <w:p>
            <w:pPr/>
            <w:hyperlink r:id="rId11" w:history="1">
              <w:r>
                <w:rPr>
                  <w:color w:val="#410a8c"/>
                  <w:u w:val="single"/>
                </w:rPr>
                <w:t xml:space="preserve">Anne Fornerod</w:t>
              </w:r>
            </w:hyperlink>
          </w:p>
          <w:p>
            <w:pPr/>
            <w:r>
              <w:rPr>
                <w:i w:val="1"/>
                <w:iCs w:val="1"/>
              </w:rPr>
              <w:t xml:space="preserve">Colloque "Le Régime juridique des reliques à la période actuelle et dans l’histoire", Saint-Junien</w:t>
            </w:r>
            <w:r>
              <w:rPr/>
              <w:t xml:space="preserve">, Jun 2023, Saint-Junien, France</w:t>
            </w:r>
          </w:p>
          <w:p>
            <w:pPr/>
            <w:r>
              <w:rPr/>
              <w:t xml:space="preserve">Communication dans un congrès</w:t>
            </w:r>
          </w:p>
          <w:p>
            <w:pPr/>
            <w:hyperlink r:id="rId87" w:history="1">
              <w:r>
                <w:rPr>
                  <w:color w:val="#410a8c"/>
                  <w:u w:val="single"/>
                </w:rPr>
                <w:t xml:space="preserve">hal-04316984v1</w:t>
              </w:r>
            </w:hyperlink>
          </w:p>
        </w:tc>
      </w:tr>
      <w:tr>
        <w:trPr/>
        <w:tc>
          <w:tcPr>
            <w:noWrap/>
          </w:tcPr>
          <w:p>
            <w:pPr>
              <w:spacing w:after="200"/>
            </w:pPr>
            <w:hyperlink r:id="rId88" w:history="1">
              <w:r>
                <w:rPr>
                  <w:color w:val="1e198e"/>
                  <w:b w:val="1"/>
                  <w:bCs w:val="1"/>
                  <w:u w:val="single"/>
                </w:rPr>
                <w:t xml:space="preserve">Liberté d'expression et religion en France</w:t>
              </w:r>
            </w:hyperlink>
          </w:p>
          <w:p>
            <w:pPr/>
            <w:hyperlink r:id="rId11" w:history="1">
              <w:r>
                <w:rPr>
                  <w:color w:val="#410a8c"/>
                  <w:u w:val="single"/>
                </w:rPr>
                <w:t xml:space="preserve">Anne Fornerod</w:t>
              </w:r>
            </w:hyperlink>
          </w:p>
          <w:p>
            <w:pPr/>
            <w:r>
              <w:rPr>
                <w:i w:val="1"/>
                <w:iCs w:val="1"/>
              </w:rPr>
              <w:t xml:space="preserve">Liberté d'expression et religion, Joensuu, Finlande</w:t>
            </w:r>
            <w:r>
              <w:rPr/>
              <w:t xml:space="preserve">, Sep 2023, Joensuu, Finlande</w:t>
            </w:r>
          </w:p>
          <w:p>
            <w:pPr/>
            <w:r>
              <w:rPr/>
              <w:t xml:space="preserve">Communication dans un congrès</w:t>
            </w:r>
          </w:p>
          <w:p>
            <w:pPr/>
            <w:hyperlink r:id="rId88" w:history="1">
              <w:r>
                <w:rPr>
                  <w:color w:val="#410a8c"/>
                  <w:u w:val="single"/>
                </w:rPr>
                <w:t xml:space="preserve">hal-04316987v1</w:t>
              </w:r>
            </w:hyperlink>
          </w:p>
        </w:tc>
      </w:tr>
      <w:tr>
        <w:trPr/>
        <w:tc>
          <w:tcPr>
            <w:noWrap/>
          </w:tcPr>
          <w:p>
            <w:pPr>
              <w:spacing w:after="200"/>
            </w:pPr>
            <w:hyperlink r:id="rId89" w:history="1">
              <w:r>
                <w:rPr>
                  <w:color w:val="1e198e"/>
                  <w:b w:val="1"/>
                  <w:bCs w:val="1"/>
                  <w:u w:val="single"/>
                </w:rPr>
                <w:t xml:space="preserve">Islam and human rights in France</w:t>
              </w:r>
            </w:hyperlink>
          </w:p>
          <w:p>
            <w:pPr/>
            <w:hyperlink r:id="rId11" w:history="1">
              <w:r>
                <w:rPr>
                  <w:color w:val="#410a8c"/>
                  <w:u w:val="single"/>
                </w:rPr>
                <w:t xml:space="preserve">Anne Fornerod</w:t>
              </w:r>
            </w:hyperlink>
          </w:p>
          <w:p>
            <w:pPr/>
            <w:r>
              <w:rPr>
                <w:i w:val="1"/>
                <w:iCs w:val="1"/>
              </w:rPr>
              <w:t xml:space="preserve">XXXIInd Annual Conference, Thessaloniki, 23-25 September 2021</w:t>
            </w:r>
            <w:r>
              <w:rPr/>
              <w:t xml:space="preserve">, Sep 2021, Thessaloniki, Greece. pp.203-216</w:t>
            </w:r>
          </w:p>
          <w:p>
            <w:pPr/>
            <w:r>
              <w:rPr/>
              <w:t xml:space="preserve">Communication dans un congrès</w:t>
            </w:r>
          </w:p>
          <w:p>
            <w:pPr/>
            <w:hyperlink r:id="rId89" w:history="1">
              <w:r>
                <w:rPr>
                  <w:color w:val="#410a8c"/>
                  <w:u w:val="single"/>
                </w:rPr>
                <w:t xml:space="preserve">hal-04183281v1</w:t>
              </w:r>
            </w:hyperlink>
          </w:p>
        </w:tc>
      </w:tr>
      <w:tr>
        <w:trPr/>
        <w:tc>
          <w:tcPr>
            <w:noWrap/>
          </w:tcPr>
          <w:p>
            <w:pPr>
              <w:spacing w:after="200"/>
            </w:pPr>
            <w:hyperlink r:id="rId90" w:history="1">
              <w:r>
                <w:rPr>
                  <w:color w:val="1e198e"/>
                  <w:b w:val="1"/>
                  <w:bCs w:val="1"/>
                  <w:u w:val="single"/>
                </w:rPr>
                <w:t xml:space="preserve">Panorama du droit des religions en Europe : des systèmes nationaux de relations État-religion sous influence</w:t>
              </w:r>
            </w:hyperlink>
          </w:p>
          <w:p>
            <w:pPr/>
            <w:hyperlink r:id="rId11" w:history="1">
              <w:r>
                <w:rPr>
                  <w:color w:val="#410a8c"/>
                  <w:u w:val="single"/>
                </w:rPr>
                <w:t xml:space="preserve">Anne Fornerod</w:t>
              </w:r>
            </w:hyperlink>
          </w:p>
          <w:p>
            <w:pPr/>
            <w:r>
              <w:rPr>
                <w:i w:val="1"/>
                <w:iCs w:val="1"/>
              </w:rPr>
              <w:t xml:space="preserve">Webinaire international sur le droit et la religion “Environnement culturel, liberté religieuse: droit, identités et pluralismes”, Faculté de droit, Ribeirão Preto, Université de São Paulo</w:t>
            </w:r>
            <w:r>
              <w:rPr/>
              <w:t xml:space="preserve">, Nov 2020, En ligne, France</w:t>
            </w:r>
          </w:p>
          <w:p>
            <w:pPr/>
            <w:r>
              <w:rPr/>
              <w:t xml:space="preserve">Communication dans un congrès</w:t>
            </w:r>
          </w:p>
          <w:p>
            <w:pPr/>
            <w:hyperlink r:id="rId90" w:history="1">
              <w:r>
                <w:rPr>
                  <w:color w:val="#410a8c"/>
                  <w:u w:val="single"/>
                </w:rPr>
                <w:t xml:space="preserve">hal-03525588v1</w:t>
              </w:r>
            </w:hyperlink>
          </w:p>
        </w:tc>
      </w:tr>
      <w:tr>
        <w:trPr/>
        <w:tc>
          <w:tcPr>
            <w:noWrap/>
          </w:tcPr>
          <w:p>
            <w:pPr>
              <w:spacing w:after="200"/>
            </w:pPr>
            <w:hyperlink r:id="rId91" w:history="1">
              <w:r>
                <w:rPr>
                  <w:color w:val="1e198e"/>
                  <w:b w:val="1"/>
                  <w:bCs w:val="1"/>
                  <w:u w:val="single"/>
                </w:rPr>
                <w:t xml:space="preserve">Les églises catholiques, une exception au cadre législatif de 1905</w:t>
              </w:r>
            </w:hyperlink>
          </w:p>
          <w:p>
            <w:pPr/>
            <w:hyperlink r:id="rId11" w:history="1">
              <w:r>
                <w:rPr>
                  <w:color w:val="#410a8c"/>
                  <w:u w:val="single"/>
                </w:rPr>
                <w:t xml:space="preserve">Anne Fornerod</w:t>
              </w:r>
            </w:hyperlink>
          </w:p>
          <w:p>
            <w:pPr/>
            <w:r>
              <w:rPr>
                <w:i w:val="1"/>
                <w:iCs w:val="1"/>
              </w:rPr>
              <w:t xml:space="preserve">Quel devenir pour les églises du Calvados ? Journée d’étude du Conseil d’architecture d’urbanisme et d’environnement du Calvados</w:t>
            </w:r>
            <w:r>
              <w:rPr/>
              <w:t xml:space="preserve">, Jun 2019, Caen, France</w:t>
            </w:r>
          </w:p>
          <w:p>
            <w:pPr/>
            <w:r>
              <w:rPr/>
              <w:t xml:space="preserve">Communication dans un congrès</w:t>
            </w:r>
          </w:p>
          <w:p>
            <w:pPr/>
            <w:hyperlink r:id="rId91" w:history="1">
              <w:r>
                <w:rPr>
                  <w:color w:val="#410a8c"/>
                  <w:u w:val="single"/>
                </w:rPr>
                <w:t xml:space="preserve">hal-05410497v1</w:t>
              </w:r>
            </w:hyperlink>
          </w:p>
        </w:tc>
      </w:tr>
      <w:tr>
        <w:trPr/>
        <w:tc>
          <w:tcPr>
            <w:noWrap/>
          </w:tcPr>
          <w:p>
            <w:pPr>
              <w:spacing w:after="200"/>
            </w:pPr>
            <w:hyperlink r:id="rId92" w:history="1">
              <w:r>
                <w:rPr>
                  <w:color w:val="1e198e"/>
                  <w:b w:val="1"/>
                  <w:bCs w:val="1"/>
                  <w:u w:val="single"/>
                </w:rPr>
                <w:t xml:space="preserve">intervention à la formation Laïcité, interculturalité et pratiques éducatives dans le secteur de la Protection de l’Enfance et l’Enfance délinquante</w:t>
              </w:r>
            </w:hyperlink>
          </w:p>
          <w:p>
            <w:pPr/>
            <w:hyperlink r:id="rId11" w:history="1">
              <w:r>
                <w:rPr>
                  <w:color w:val="#410a8c"/>
                  <w:u w:val="single"/>
                </w:rPr>
                <w:t xml:space="preserve">Anne Fornerod</w:t>
              </w:r>
            </w:hyperlink>
          </w:p>
          <w:p>
            <w:pPr/>
            <w:r>
              <w:rPr>
                <w:i w:val="1"/>
                <w:iCs w:val="1"/>
              </w:rPr>
              <w:t xml:space="preserve">Laïcité, interculturalité et pratiques éducatives dans le secteur de la Protection de l’Enfance et l’Enfance délinquante</w:t>
            </w:r>
            <w:r>
              <w:rPr/>
              <w:t xml:space="preserve">, Dec 2015, Auxerre, France</w:t>
            </w:r>
          </w:p>
          <w:p>
            <w:pPr/>
            <w:r>
              <w:rPr/>
              <w:t xml:space="preserve">Communication dans un congrès</w:t>
            </w:r>
          </w:p>
          <w:p>
            <w:pPr/>
            <w:hyperlink r:id="rId92" w:history="1">
              <w:r>
                <w:rPr>
                  <w:color w:val="#410a8c"/>
                  <w:u w:val="single"/>
                </w:rPr>
                <w:t xml:space="preserve">hal-02116428v1</w:t>
              </w:r>
            </w:hyperlink>
          </w:p>
        </w:tc>
      </w:tr>
      <w:tr>
        <w:trPr/>
        <w:tc>
          <w:tcPr>
            <w:noWrap/>
          </w:tcPr>
          <w:p>
            <w:pPr>
              <w:spacing w:after="200"/>
            </w:pPr>
            <w:hyperlink r:id="rId93" w:history="1">
              <w:r>
                <w:rPr>
                  <w:color w:val="1e198e"/>
                  <w:b w:val="1"/>
                  <w:bCs w:val="1"/>
                  <w:u w:val="single"/>
                </w:rPr>
                <w:t xml:space="preserve">L’Etat, les religions : conflits de normativités/conflits d’autorité</w:t>
              </w:r>
            </w:hyperlink>
          </w:p>
          <w:p>
            <w:pPr/>
            <w:hyperlink r:id="rId11" w:history="1">
              <w:r>
                <w:rPr>
                  <w:color w:val="#410a8c"/>
                  <w:u w:val="single"/>
                </w:rPr>
                <w:t xml:space="preserve">Anne Fornerod</w:t>
              </w:r>
            </w:hyperlink>
            <w:r>
              <w:rPr/>
              <w:t xml:space="preserve">,</w:t>
            </w:r>
            <w:hyperlink r:id="rId94" w:history="1">
              <w:r>
                <w:rPr>
                  <w:color w:val="#410a8c"/>
                  <w:u w:val="single"/>
                </w:rPr>
                <w:t xml:space="preserve">Vincente Fortier</w:t>
              </w:r>
            </w:hyperlink>
          </w:p>
          <w:p>
            <w:pPr/>
            <w:r>
              <w:rPr>
                <w:i w:val="1"/>
                <w:iCs w:val="1"/>
              </w:rPr>
              <w:t xml:space="preserve">Le rapport d’autorité, Ecole d’été</w:t>
            </w:r>
            <w:r>
              <w:rPr/>
              <w:t xml:space="preserve">, Sep 2015, Strasbourg, France</w:t>
            </w:r>
          </w:p>
          <w:p>
            <w:pPr/>
            <w:r>
              <w:rPr/>
              <w:t xml:space="preserve">Communication dans un congrès</w:t>
            </w:r>
          </w:p>
          <w:p>
            <w:pPr/>
            <w:hyperlink r:id="rId93" w:history="1">
              <w:r>
                <w:rPr>
                  <w:color w:val="#410a8c"/>
                  <w:u w:val="single"/>
                </w:rPr>
                <w:t xml:space="preserve">hal-02116444v1</w:t>
              </w:r>
            </w:hyperlink>
          </w:p>
        </w:tc>
      </w:tr>
      <w:tr>
        <w:trPr/>
        <w:tc>
          <w:tcPr>
            <w:noWrap/>
          </w:tcPr>
          <w:p>
            <w:pPr>
              <w:spacing w:after="200"/>
            </w:pPr>
            <w:hyperlink r:id="rId95" w:history="1">
              <w:r>
                <w:rPr>
                  <w:color w:val="1e198e"/>
                  <w:b w:val="1"/>
                  <w:bCs w:val="1"/>
                  <w:u w:val="single"/>
                </w:rPr>
                <w:t xml:space="preserve">La judiciarisation du fait religieux en France et en Europe</w:t>
              </w:r>
            </w:hyperlink>
          </w:p>
          <w:p>
            <w:pPr/>
            <w:hyperlink r:id="rId11" w:history="1">
              <w:r>
                <w:rPr>
                  <w:color w:val="#410a8c"/>
                  <w:u w:val="single"/>
                </w:rPr>
                <w:t xml:space="preserve">Anne Fornerod</w:t>
              </w:r>
            </w:hyperlink>
          </w:p>
          <w:p>
            <w:pPr/>
            <w:r>
              <w:rPr>
                <w:i w:val="1"/>
                <w:iCs w:val="1"/>
              </w:rPr>
              <w:t xml:space="preserve">Chaire en gestion de la diversité culturelle et religieuse</w:t>
            </w:r>
            <w:r>
              <w:rPr/>
              <w:t xml:space="preserve">, Apr 2015, Montréal, Canada</w:t>
            </w:r>
          </w:p>
          <w:p>
            <w:pPr/>
            <w:r>
              <w:rPr/>
              <w:t xml:space="preserve">Communication dans un congrès</w:t>
            </w:r>
          </w:p>
          <w:p>
            <w:pPr/>
            <w:hyperlink r:id="rId95" w:history="1">
              <w:r>
                <w:rPr>
                  <w:color w:val="#410a8c"/>
                  <w:u w:val="single"/>
                </w:rPr>
                <w:t xml:space="preserve">hal-05410339v1</w:t>
              </w:r>
            </w:hyperlink>
          </w:p>
        </w:tc>
      </w:tr>
      <w:tr>
        <w:trPr/>
        <w:tc>
          <w:tcPr>
            <w:noWrap/>
          </w:tcPr>
          <w:p>
            <w:pPr>
              <w:spacing w:after="200"/>
            </w:pPr>
            <w:hyperlink r:id="rId96" w:history="1">
              <w:r>
                <w:rPr>
                  <w:color w:val="1e198e"/>
                  <w:b w:val="1"/>
                  <w:bCs w:val="1"/>
                  <w:u w:val="single"/>
                </w:rPr>
                <w:t xml:space="preserve">Droit et diversité du patrimoine religieux</w:t>
              </w:r>
            </w:hyperlink>
          </w:p>
          <w:p>
            <w:pPr/>
            <w:hyperlink r:id="rId11" w:history="1">
              <w:r>
                <w:rPr>
                  <w:color w:val="#410a8c"/>
                  <w:u w:val="single"/>
                </w:rPr>
                <w:t xml:space="preserve">Anne Fornerod</w:t>
              </w:r>
            </w:hyperlink>
          </w:p>
          <w:p>
            <w:pPr/>
            <w:r>
              <w:rPr>
                <w:i w:val="1"/>
                <w:iCs w:val="1"/>
              </w:rPr>
              <w:t xml:space="preserve">La diversité religieuse. Approche pluridisciplinaire (II), journée d'étude</w:t>
            </w:r>
            <w:r>
              <w:rPr/>
              <w:t xml:space="preserve">, Sep 2014, Le Havre, France</w:t>
            </w:r>
          </w:p>
          <w:p>
            <w:pPr/>
            <w:r>
              <w:rPr/>
              <w:t xml:space="preserve">Communication dans un congrès</w:t>
            </w:r>
          </w:p>
          <w:p>
            <w:pPr/>
            <w:hyperlink r:id="rId96" w:history="1">
              <w:r>
                <w:rPr>
                  <w:color w:val="#410a8c"/>
                  <w:u w:val="single"/>
                </w:rPr>
                <w:t xml:space="preserve">hal-05410330v1</w:t>
              </w:r>
            </w:hyperlink>
          </w:p>
        </w:tc>
      </w:tr>
      <w:tr>
        <w:trPr/>
        <w:tc>
          <w:tcPr>
            <w:noWrap/>
          </w:tcPr>
          <w:p>
            <w:pPr>
              <w:spacing w:after="200"/>
            </w:pPr>
            <w:hyperlink r:id="rId97" w:history="1">
              <w:r>
                <w:rPr>
                  <w:color w:val="1e198e"/>
                  <w:b w:val="1"/>
                  <w:bCs w:val="1"/>
                  <w:u w:val="single"/>
                </w:rPr>
                <w:t xml:space="preserve">Soft Law Regulations of Religion</w:t>
              </w:r>
            </w:hyperlink>
          </w:p>
          <w:p>
            <w:pPr/>
            <w:hyperlink r:id="rId11" w:history="1">
              <w:r>
                <w:rPr>
                  <w:color w:val="#410a8c"/>
                  <w:u w:val="single"/>
                </w:rPr>
                <w:t xml:space="preserve">Anne Fornerod</w:t>
              </w:r>
            </w:hyperlink>
          </w:p>
          <w:p>
            <w:pPr/>
            <w:r>
              <w:rPr>
                <w:i w:val="1"/>
                <w:iCs w:val="1"/>
              </w:rPr>
              <w:t xml:space="preserve">Regulation of Religion? Limits of Law? What law regulates what religion?</w:t>
            </w:r>
            <w:r>
              <w:rPr/>
              <w:t xml:space="preserve">, Apr 2014, Roskilde, Denmark</w:t>
            </w:r>
          </w:p>
          <w:p>
            <w:pPr/>
            <w:r>
              <w:rPr/>
              <w:t xml:space="preserve">Communication dans un congrès</w:t>
            </w:r>
          </w:p>
          <w:p>
            <w:pPr/>
            <w:hyperlink r:id="rId97" w:history="1">
              <w:r>
                <w:rPr>
                  <w:color w:val="#410a8c"/>
                  <w:u w:val="single"/>
                </w:rPr>
                <w:t xml:space="preserve">hal-05410334v1</w:t>
              </w:r>
            </w:hyperlink>
          </w:p>
        </w:tc>
      </w:tr>
      <w:tr>
        <w:trPr/>
        <w:tc>
          <w:tcPr>
            <w:noWrap/>
          </w:tcPr>
          <w:p>
            <w:pPr>
              <w:spacing w:after="200"/>
            </w:pPr>
            <w:hyperlink r:id="rId98" w:history="1">
              <w:r>
                <w:rPr>
                  <w:color w:val="1e198e"/>
                  <w:b w:val="1"/>
                  <w:bCs w:val="1"/>
                  <w:u w:val="single"/>
                </w:rPr>
                <w:t xml:space="preserve">The ‘neglected’ recommendations of the French Stasi Commission</w:t>
              </w:r>
            </w:hyperlink>
          </w:p>
          <w:p>
            <w:pPr/>
            <w:hyperlink r:id="rId11" w:history="1">
              <w:r>
                <w:rPr>
                  <w:color w:val="#410a8c"/>
                  <w:u w:val="single"/>
                </w:rPr>
                <w:t xml:space="preserve">Anne Fornerod</w:t>
              </w:r>
            </w:hyperlink>
          </w:p>
          <w:p>
            <w:pPr/>
            <w:r>
              <w:rPr>
                <w:i w:val="1"/>
                <w:iCs w:val="1"/>
              </w:rPr>
              <w:t xml:space="preserve">international Comparing Public Commissions on Cultural and Religious Diversity: Receptions and Challenges of Implementing Their Public-Policy Recommendations</w:t>
            </w:r>
            <w:r>
              <w:rPr/>
              <w:t xml:space="preserve">, May 2014, Vienne, Austria</w:t>
            </w:r>
          </w:p>
          <w:p>
            <w:pPr/>
            <w:r>
              <w:rPr/>
              <w:t xml:space="preserve">Communication dans un congrès</w:t>
            </w:r>
          </w:p>
          <w:p>
            <w:pPr/>
            <w:hyperlink r:id="rId98" w:history="1">
              <w:r>
                <w:rPr>
                  <w:color w:val="#410a8c"/>
                  <w:u w:val="single"/>
                </w:rPr>
                <w:t xml:space="preserve">hal-05410331v1</w:t>
              </w:r>
            </w:hyperlink>
          </w:p>
        </w:tc>
      </w:tr>
      <w:tr>
        <w:trPr/>
        <w:tc>
          <w:tcPr>
            <w:noWrap/>
          </w:tcPr>
          <w:p>
            <w:pPr>
              <w:spacing w:after="200"/>
            </w:pPr>
            <w:hyperlink r:id="rId99" w:history="1">
              <w:r>
                <w:rPr>
                  <w:color w:val="1e198e"/>
                  <w:b w:val="1"/>
                  <w:bCs w:val="1"/>
                  <w:u w:val="single"/>
                </w:rPr>
                <w:t xml:space="preserve">National cases – Jordan, Palestine, Algeria (discutante de la session)</w:t>
              </w:r>
            </w:hyperlink>
          </w:p>
          <w:p>
            <w:pPr/>
            <w:hyperlink r:id="rId11" w:history="1">
              <w:r>
                <w:rPr>
                  <w:color w:val="#410a8c"/>
                  <w:u w:val="single"/>
                </w:rPr>
                <w:t xml:space="preserve">Anne Fornerod</w:t>
              </w:r>
            </w:hyperlink>
          </w:p>
          <w:p>
            <w:pPr/>
            <w:r>
              <w:rPr>
                <w:i w:val="1"/>
                <w:iCs w:val="1"/>
              </w:rPr>
              <w:t xml:space="preserve">Religions and constitutional transitions in the Muslim Mediterranean : the pluralistic moment</w:t>
            </w:r>
            <w:r>
              <w:rPr/>
              <w:t xml:space="preserve">, Jun 2014, Côme-Varese, France</w:t>
            </w:r>
          </w:p>
          <w:p>
            <w:pPr/>
            <w:r>
              <w:rPr/>
              <w:t xml:space="preserve">Communication dans un congrès</w:t>
            </w:r>
          </w:p>
          <w:p>
            <w:pPr/>
            <w:hyperlink r:id="rId99" w:history="1">
              <w:r>
                <w:rPr>
                  <w:color w:val="#410a8c"/>
                  <w:u w:val="single"/>
                </w:rPr>
                <w:t xml:space="preserve">hal-05410333v1</w:t>
              </w:r>
            </w:hyperlink>
          </w:p>
        </w:tc>
      </w:tr>
      <w:tr>
        <w:trPr/>
        <w:tc>
          <w:tcPr>
            <w:noWrap/>
          </w:tcPr>
          <w:p>
            <w:pPr>
              <w:spacing w:after="200"/>
            </w:pPr>
            <w:hyperlink r:id="rId100" w:history="1">
              <w:r>
                <w:rPr>
                  <w:color w:val="1e198e"/>
                  <w:b w:val="1"/>
                  <w:bCs w:val="1"/>
                  <w:u w:val="single"/>
                </w:rPr>
                <w:t xml:space="preserve">Le financement des cultes en France</w:t>
              </w:r>
            </w:hyperlink>
          </w:p>
          <w:p>
            <w:pPr/>
            <w:hyperlink r:id="rId11" w:history="1">
              <w:r>
                <w:rPr>
                  <w:color w:val="#410a8c"/>
                  <w:u w:val="single"/>
                </w:rPr>
                <w:t xml:space="preserve">Anne Fornerod</w:t>
              </w:r>
            </w:hyperlink>
          </w:p>
          <w:p>
            <w:pPr/>
            <w:r>
              <w:rPr>
                <w:i w:val="1"/>
                <w:iCs w:val="1"/>
              </w:rPr>
              <w:t xml:space="preserve">Conférence centrale catholique romaine de Suisse</w:t>
            </w:r>
            <w:r>
              <w:rPr/>
              <w:t xml:space="preserve">, Mar 2014, Bâle, Switzerland</w:t>
            </w:r>
          </w:p>
          <w:p>
            <w:pPr/>
            <w:r>
              <w:rPr/>
              <w:t xml:space="preserve">Communication dans un congrès</w:t>
            </w:r>
          </w:p>
          <w:p>
            <w:pPr/>
            <w:hyperlink r:id="rId100" w:history="1">
              <w:r>
                <w:rPr>
                  <w:color w:val="#410a8c"/>
                  <w:u w:val="single"/>
                </w:rPr>
                <w:t xml:space="preserve">hal-05408790v1</w:t>
              </w:r>
            </w:hyperlink>
          </w:p>
        </w:tc>
      </w:tr>
      <w:tr>
        <w:trPr/>
        <w:tc>
          <w:tcPr>
            <w:noWrap/>
          </w:tcPr>
          <w:p>
            <w:pPr>
              <w:spacing w:after="200"/>
            </w:pPr>
            <w:hyperlink r:id="rId101" w:history="1">
              <w:r>
                <w:rPr>
                  <w:color w:val="1e198e"/>
                  <w:b w:val="1"/>
                  <w:bCs w:val="1"/>
                  <w:u w:val="single"/>
                </w:rPr>
                <w:t xml:space="preserve">Culte et culture en droit français : visites et manifestations culturelles dans les édifices de culte</w:t>
              </w:r>
            </w:hyperlink>
          </w:p>
          <w:p>
            <w:pPr/>
            <w:hyperlink r:id="rId11" w:history="1">
              <w:r>
                <w:rPr>
                  <w:color w:val="#410a8c"/>
                  <w:u w:val="single"/>
                </w:rPr>
                <w:t xml:space="preserve">Anne Fornerod</w:t>
              </w:r>
            </w:hyperlink>
          </w:p>
          <w:p>
            <w:pPr/>
            <w:r>
              <w:rPr>
                <w:i w:val="1"/>
                <w:iCs w:val="1"/>
              </w:rPr>
              <w:t xml:space="preserve">Patrimoine religieux en Bretagne : valorisation, création, histoire</w:t>
            </w:r>
            <w:r>
              <w:rPr/>
              <w:t xml:space="preserve">, Oct 2014, Quimper, France</w:t>
            </w:r>
          </w:p>
          <w:p>
            <w:pPr/>
            <w:r>
              <w:rPr/>
              <w:t xml:space="preserve">Communication dans un congrès</w:t>
            </w:r>
          </w:p>
          <w:p>
            <w:pPr/>
            <w:hyperlink r:id="rId101" w:history="1">
              <w:r>
                <w:rPr>
                  <w:color w:val="#410a8c"/>
                  <w:u w:val="single"/>
                </w:rPr>
                <w:t xml:space="preserve">hal-05410332v1</w:t>
              </w:r>
            </w:hyperlink>
          </w:p>
        </w:tc>
      </w:tr>
      <w:tr>
        <w:trPr/>
        <w:tc>
          <w:tcPr>
            <w:noWrap/>
          </w:tcPr>
          <w:p>
            <w:pPr>
              <w:spacing w:after="200"/>
            </w:pPr>
            <w:hyperlink r:id="rId102" w:history="1">
              <w:r>
                <w:rPr>
                  <w:color w:val="1e198e"/>
                  <w:b w:val="1"/>
                  <w:bCs w:val="1"/>
                  <w:u w:val="single"/>
                </w:rPr>
                <w:t xml:space="preserve">La cathédrale dans le cadre de la séparation des Églises et de l'État : entre bien religieux et patrimoine commun</w:t>
              </w:r>
            </w:hyperlink>
          </w:p>
          <w:p>
            <w:pPr/>
            <w:hyperlink r:id="rId11" w:history="1">
              <w:r>
                <w:rPr>
                  <w:color w:val="#410a8c"/>
                  <w:u w:val="single"/>
                </w:rPr>
                <w:t xml:space="preserve">Anne Fornerod</w:t>
              </w:r>
            </w:hyperlink>
          </w:p>
          <w:p>
            <w:pPr/>
            <w:r>
              <w:rPr>
                <w:i w:val="1"/>
                <w:iCs w:val="1"/>
              </w:rPr>
              <w:t xml:space="preserve">Intervention à l’assemblée plénière de la Conférence centrale catholique romaine de Suisse</w:t>
            </w:r>
            <w:r>
              <w:rPr/>
              <w:t xml:space="preserve">, Oct 2013, Bâle, Suisse</w:t>
            </w:r>
          </w:p>
          <w:p>
            <w:pPr/>
            <w:r>
              <w:rPr/>
              <w:t xml:space="preserve">Communication dans un congrès</w:t>
            </w:r>
          </w:p>
          <w:p>
            <w:pPr/>
            <w:hyperlink r:id="rId102" w:history="1">
              <w:r>
                <w:rPr>
                  <w:color w:val="#410a8c"/>
                  <w:u w:val="single"/>
                </w:rPr>
                <w:t xml:space="preserve">hal-05408035v1</w:t>
              </w:r>
            </w:hyperlink>
          </w:p>
        </w:tc>
      </w:tr>
      <w:tr>
        <w:trPr/>
        <w:tc>
          <w:tcPr>
            <w:noWrap/>
          </w:tcPr>
          <w:p>
            <w:pPr>
              <w:spacing w:after="200"/>
            </w:pPr>
            <w:hyperlink r:id="rId103" w:history="1">
              <w:r>
                <w:rPr>
                  <w:color w:val="1e198e"/>
                  <w:b w:val="1"/>
                  <w:bCs w:val="1"/>
                  <w:u w:val="single"/>
                </w:rPr>
                <w:t xml:space="preserve">Gestion de la diversité religieuse en France. Entre le refus des symboles et la reconnaissance des cultes ?</w:t>
              </w:r>
            </w:hyperlink>
          </w:p>
          <w:p>
            <w:pPr/>
            <w:hyperlink r:id="rId11" w:history="1">
              <w:r>
                <w:rPr>
                  <w:color w:val="#410a8c"/>
                  <w:u w:val="single"/>
                </w:rPr>
                <w:t xml:space="preserve">Anne Fornerod</w:t>
              </w:r>
            </w:hyperlink>
          </w:p>
          <w:p>
            <w:pPr/>
            <w:r>
              <w:rPr>
                <w:i w:val="1"/>
                <w:iCs w:val="1"/>
              </w:rPr>
              <w:t xml:space="preserve">Chaire Religion, culture et société, Faculté de théologie et de sciences des religions</w:t>
            </w:r>
            <w:r>
              <w:rPr/>
              <w:t xml:space="preserve">, Oct 2013, Montréal, Canada</w:t>
            </w:r>
          </w:p>
          <w:p>
            <w:pPr/>
            <w:r>
              <w:rPr/>
              <w:t xml:space="preserve">Communication dans un congrès</w:t>
            </w:r>
          </w:p>
          <w:p>
            <w:pPr/>
            <w:hyperlink r:id="rId103" w:history="1">
              <w:r>
                <w:rPr>
                  <w:color w:val="#410a8c"/>
                  <w:u w:val="single"/>
                </w:rPr>
                <w:t xml:space="preserve">hal-05408037v1</w:t>
              </w:r>
            </w:hyperlink>
          </w:p>
        </w:tc>
      </w:tr>
      <w:tr>
        <w:trPr/>
        <w:tc>
          <w:tcPr>
            <w:noWrap/>
          </w:tcPr>
          <w:p>
            <w:pPr>
              <w:spacing w:after="200"/>
            </w:pPr>
            <w:hyperlink r:id="rId104" w:history="1">
              <w:r>
                <w:rPr>
                  <w:color w:val="1e198e"/>
                  <w:b w:val="1"/>
                  <w:bCs w:val="1"/>
                  <w:u w:val="single"/>
                </w:rPr>
                <w:t xml:space="preserve">On resorting to soft law in French law and religion: managing religious heritage and bargained law</w:t>
              </w:r>
            </w:hyperlink>
          </w:p>
          <w:p>
            <w:pPr/>
            <w:hyperlink r:id="rId40" w:history="1">
              <w:r>
                <w:rPr>
                  <w:color w:val="#410a8c"/>
                  <w:u w:val="single"/>
                </w:rPr>
                <w:t xml:space="preserve">Françoise Curtit</w:t>
              </w:r>
            </w:hyperlink>
            <w:r>
              <w:rPr/>
              <w:t xml:space="preserve">,</w:t>
            </w:r>
            <w:hyperlink r:id="rId11" w:history="1">
              <w:r>
                <w:rPr>
                  <w:color w:val="#410a8c"/>
                  <w:u w:val="single"/>
                </w:rPr>
                <w:t xml:space="preserve">Anne Fornerod</w:t>
              </w:r>
            </w:hyperlink>
          </w:p>
          <w:p>
            <w:pPr/>
            <w:r>
              <w:rPr>
                <w:i w:val="1"/>
                <w:iCs w:val="1"/>
              </w:rPr>
              <w:t xml:space="preserve">Repenser la communauté. Continuités et mutations religieuses en modernité tardive. 32e Conférence de la Société internationale de sociologie des religions (SISR)</w:t>
            </w:r>
            <w:r>
              <w:rPr/>
              <w:t xml:space="preserve">, Jun 2013, Turku-Åbo, Finland</w:t>
            </w:r>
          </w:p>
          <w:p>
            <w:pPr/>
            <w:r>
              <w:rPr/>
              <w:t xml:space="preserve">Communication dans un congrès</w:t>
            </w:r>
          </w:p>
          <w:p>
            <w:pPr/>
            <w:hyperlink r:id="rId104" w:history="1">
              <w:r>
                <w:rPr>
                  <w:color w:val="#410a8c"/>
                  <w:u w:val="single"/>
                </w:rPr>
                <w:t xml:space="preserve">hal-02116443v1</w:t>
              </w:r>
            </w:hyperlink>
          </w:p>
        </w:tc>
      </w:tr>
    </w:tbl>
    <w:p>
      <w:pPr>
        <w:spacing w:before="200"/>
      </w:pPr>
    </w:p>
    <w:p>
      <w:pPr>
        <w:pStyle w:val="Heading2"/>
      </w:pPr>
      <w:r>
        <w:rPr>
          <w:color w:val="1e198e"/>
          <w:b w:val="1"/>
          <w:bCs w:val="1"/>
        </w:rPr>
        <w:t xml:space="preserve">Notice d’encyclopédie ou de dictionnaire (6)</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Edifice cultuel. Droit français</w:t>
              </w:r>
            </w:hyperlink>
          </w:p>
          <w:p>
            <w:pPr/>
            <w:hyperlink r:id="rId11" w:history="1">
              <w:r>
                <w:rPr>
                  <w:color w:val="#410a8c"/>
                  <w:u w:val="single"/>
                </w:rPr>
                <w:t xml:space="preserve">Anne Fornerod</w:t>
              </w:r>
            </w:hyperlink>
            <w:r>
              <w:rPr/>
              <w:t xml:space="preserve">,</w:t>
            </w:r>
            <w:hyperlink r:id="rId106" w:history="1">
              <w:r>
                <w:rPr>
                  <w:color w:val="#410a8c"/>
                  <w:u w:val="single"/>
                </w:rPr>
                <w:t xml:space="preserve">Magalie Flores-Lonjou</w:t>
              </w:r>
            </w:hyperlink>
            <w:r>
              <w:rPr/>
              <w:t xml:space="preserve">,</w:t>
            </w:r>
            <w:hyperlink r:id="rId107" w:history="1">
              <w:r>
                <w:rPr>
                  <w:color w:val="#410a8c"/>
                  <w:u w:val="single"/>
                </w:rPr>
                <w:t xml:space="preserve">Francis Messner</w:t>
              </w:r>
            </w:hyperlink>
          </w:p>
          <w:p>
            <w:pPr/>
            <w:r>
              <w:rPr>
                <w:i w:val="1"/>
                <w:iCs w:val="1"/>
              </w:rPr>
              <w:t xml:space="preserve">Dictionnaire du droit des religions</w:t>
            </w:r>
            <w:r>
              <w:rPr/>
              <w:t xml:space="preserve">, 2022, pp.253-256</w:t>
            </w:r>
          </w:p>
          <w:p>
            <w:pPr/>
            <w:r>
              <w:rPr/>
              <w:t xml:space="preserve">Notice d’encyclopédie ou de dictionnaire</w:t>
            </w:r>
          </w:p>
          <w:p>
            <w:pPr/>
            <w:hyperlink r:id="rId105" w:history="1">
              <w:r>
                <w:rPr>
                  <w:color w:val="#410a8c"/>
                  <w:u w:val="single"/>
                </w:rPr>
                <w:t xml:space="preserve">hal-03901510v1</w:t>
              </w:r>
            </w:hyperlink>
          </w:p>
        </w:tc>
      </w:tr>
      <w:tr>
        <w:trPr/>
        <w:tc>
          <w:tcPr>
            <w:noWrap/>
          </w:tcPr>
          <w:p>
            <w:pPr>
              <w:spacing w:after="200"/>
            </w:pPr>
            <w:hyperlink r:id="rId108" w:history="1">
              <w:r>
                <w:rPr>
                  <w:color w:val="1e198e"/>
                  <w:b w:val="1"/>
                  <w:bCs w:val="1"/>
                  <w:u w:val="single"/>
                </w:rPr>
                <w:t xml:space="preserve">Assistance spirituelle dans les institutions publiques. Droit français</w:t>
              </w:r>
            </w:hyperlink>
          </w:p>
          <w:p>
            <w:pPr/>
            <w:hyperlink r:id="rId11" w:history="1">
              <w:r>
                <w:rPr>
                  <w:color w:val="#410a8c"/>
                  <w:u w:val="single"/>
                </w:rPr>
                <w:t xml:space="preserve">Anne Fornerod</w:t>
              </w:r>
            </w:hyperlink>
            <w:r>
              <w:rPr/>
              <w:t xml:space="preserve">,</w:t>
            </w:r>
            <w:hyperlink r:id="rId107" w:history="1">
              <w:r>
                <w:rPr>
                  <w:color w:val="#410a8c"/>
                  <w:u w:val="single"/>
                </w:rPr>
                <w:t xml:space="preserve">Francis Messner</w:t>
              </w:r>
            </w:hyperlink>
          </w:p>
          <w:p>
            <w:pPr/>
            <w:r>
              <w:rPr>
                <w:i w:val="1"/>
                <w:iCs w:val="1"/>
              </w:rPr>
              <w:t xml:space="preserve">Dictionnaire du droit des religions</w:t>
            </w:r>
            <w:r>
              <w:rPr/>
              <w:t xml:space="preserve">, 2022, pp.81-84</w:t>
            </w:r>
          </w:p>
          <w:p>
            <w:pPr/>
            <w:r>
              <w:rPr/>
              <w:t xml:space="preserve">Notice d’encyclopédie ou de dictionnaire</w:t>
            </w:r>
          </w:p>
          <w:p>
            <w:pPr/>
            <w:hyperlink r:id="rId108" w:history="1">
              <w:r>
                <w:rPr>
                  <w:color w:val="#410a8c"/>
                  <w:u w:val="single"/>
                </w:rPr>
                <w:t xml:space="preserve">hal-03901470v1</w:t>
              </w:r>
            </w:hyperlink>
          </w:p>
        </w:tc>
      </w:tr>
      <w:tr>
        <w:trPr/>
        <w:tc>
          <w:tcPr>
            <w:noWrap/>
          </w:tcPr>
          <w:p>
            <w:pPr>
              <w:spacing w:after="200"/>
            </w:pPr>
            <w:hyperlink r:id="rId109" w:history="1">
              <w:r>
                <w:rPr>
                  <w:color w:val="1e198e"/>
                  <w:b w:val="1"/>
                  <w:bCs w:val="1"/>
                  <w:u w:val="single"/>
                </w:rPr>
                <w:t xml:space="preserve">Etablissement confessionnel d'enseignement. Droit français</w:t>
              </w:r>
            </w:hyperlink>
          </w:p>
          <w:p>
            <w:pPr/>
            <w:hyperlink r:id="rId11" w:history="1">
              <w:r>
                <w:rPr>
                  <w:color w:val="#410a8c"/>
                  <w:u w:val="single"/>
                </w:rPr>
                <w:t xml:space="preserve">Anne Fornerod</w:t>
              </w:r>
            </w:hyperlink>
            <w:r>
              <w:rPr/>
              <w:t xml:space="preserve">,</w:t>
            </w:r>
            <w:hyperlink r:id="rId110" w:history="1">
              <w:r>
                <w:rPr>
                  <w:color w:val="#410a8c"/>
                  <w:u w:val="single"/>
                </w:rPr>
                <w:t xml:space="preserve">Pierre-Henri Prélot</w:t>
              </w:r>
            </w:hyperlink>
            <w:r>
              <w:rPr/>
              <w:t xml:space="preserve">,</w:t>
            </w:r>
            <w:hyperlink r:id="rId107" w:history="1">
              <w:r>
                <w:rPr>
                  <w:color w:val="#410a8c"/>
                  <w:u w:val="single"/>
                </w:rPr>
                <w:t xml:space="preserve">Francis Messner</w:t>
              </w:r>
            </w:hyperlink>
          </w:p>
          <w:p>
            <w:pPr/>
            <w:r>
              <w:rPr>
                <w:i w:val="1"/>
                <w:iCs w:val="1"/>
              </w:rPr>
              <w:t xml:space="preserve">Dictionnaire du droit des religions</w:t>
            </w:r>
            <w:r>
              <w:rPr/>
              <w:t xml:space="preserve">, 2022, pp.290-293</w:t>
            </w:r>
          </w:p>
          <w:p>
            <w:pPr/>
            <w:r>
              <w:rPr/>
              <w:t xml:space="preserve">Notice d’encyclopédie ou de dictionnaire</w:t>
            </w:r>
          </w:p>
          <w:p>
            <w:pPr/>
            <w:hyperlink r:id="rId109" w:history="1">
              <w:r>
                <w:rPr>
                  <w:color w:val="#410a8c"/>
                  <w:u w:val="single"/>
                </w:rPr>
                <w:t xml:space="preserve">hal-03901417v1</w:t>
              </w:r>
            </w:hyperlink>
          </w:p>
        </w:tc>
      </w:tr>
      <w:tr>
        <w:trPr/>
        <w:tc>
          <w:tcPr>
            <w:noWrap/>
          </w:tcPr>
          <w:p>
            <w:pPr>
              <w:spacing w:after="200"/>
            </w:pPr>
            <w:hyperlink r:id="rId111" w:history="1">
              <w:r>
                <w:rPr>
                  <w:color w:val="1e198e"/>
                  <w:b w:val="1"/>
                  <w:bCs w:val="1"/>
                  <w:u w:val="single"/>
                </w:rPr>
                <w:t xml:space="preserve">Mobilier cultuel. Droit français</w:t>
              </w:r>
            </w:hyperlink>
          </w:p>
          <w:p>
            <w:pPr/>
            <w:hyperlink r:id="rId11" w:history="1">
              <w:r>
                <w:rPr>
                  <w:color w:val="#410a8c"/>
                  <w:u w:val="single"/>
                </w:rPr>
                <w:t xml:space="preserve">Anne Fornerod</w:t>
              </w:r>
            </w:hyperlink>
            <w:r>
              <w:rPr/>
              <w:t xml:space="preserve">,</w:t>
            </w:r>
            <w:hyperlink r:id="rId107" w:history="1">
              <w:r>
                <w:rPr>
                  <w:color w:val="#410a8c"/>
                  <w:u w:val="single"/>
                </w:rPr>
                <w:t xml:space="preserve">Francis Messner</w:t>
              </w:r>
            </w:hyperlink>
          </w:p>
          <w:p>
            <w:pPr/>
            <w:r>
              <w:rPr>
                <w:i w:val="1"/>
                <w:iCs w:val="1"/>
              </w:rPr>
              <w:t xml:space="preserve">Dictionnaire du droit des religions</w:t>
            </w:r>
            <w:r>
              <w:rPr/>
              <w:t xml:space="preserve">, 2022, pp.544-546</w:t>
            </w:r>
          </w:p>
          <w:p>
            <w:pPr/>
            <w:r>
              <w:rPr/>
              <w:t xml:space="preserve">Notice d’encyclopédie ou de dictionnaire</w:t>
            </w:r>
          </w:p>
          <w:p>
            <w:pPr/>
            <w:hyperlink r:id="rId111" w:history="1">
              <w:r>
                <w:rPr>
                  <w:color w:val="#410a8c"/>
                  <w:u w:val="single"/>
                </w:rPr>
                <w:t xml:space="preserve">hal-03901481v1</w:t>
              </w:r>
            </w:hyperlink>
          </w:p>
        </w:tc>
      </w:tr>
      <w:tr>
        <w:trPr/>
        <w:tc>
          <w:tcPr>
            <w:noWrap/>
          </w:tcPr>
          <w:p>
            <w:pPr>
              <w:spacing w:after="200"/>
            </w:pPr>
            <w:hyperlink r:id="rId112" w:history="1">
              <w:r>
                <w:rPr>
                  <w:color w:val="1e198e"/>
                  <w:b w:val="1"/>
                  <w:bCs w:val="1"/>
                  <w:u w:val="single"/>
                </w:rPr>
                <w:t xml:space="preserve">Association à objet cultuel. Droit français</w:t>
              </w:r>
            </w:hyperlink>
          </w:p>
          <w:p>
            <w:pPr/>
            <w:hyperlink r:id="rId11" w:history="1">
              <w:r>
                <w:rPr>
                  <w:color w:val="#410a8c"/>
                  <w:u w:val="single"/>
                </w:rPr>
                <w:t xml:space="preserve">Anne Fornerod</w:t>
              </w:r>
            </w:hyperlink>
            <w:r>
              <w:rPr/>
              <w:t xml:space="preserve">,</w:t>
            </w:r>
            <w:hyperlink r:id="rId110" w:history="1">
              <w:r>
                <w:rPr>
                  <w:color w:val="#410a8c"/>
                  <w:u w:val="single"/>
                </w:rPr>
                <w:t xml:space="preserve">Pierre-Henri Prélot</w:t>
              </w:r>
            </w:hyperlink>
            <w:r>
              <w:rPr/>
              <w:t xml:space="preserve">,</w:t>
            </w:r>
            <w:hyperlink r:id="rId107" w:history="1">
              <w:r>
                <w:rPr>
                  <w:color w:val="#410a8c"/>
                  <w:u w:val="single"/>
                </w:rPr>
                <w:t xml:space="preserve">Francis Messner</w:t>
              </w:r>
            </w:hyperlink>
          </w:p>
          <w:p>
            <w:pPr/>
            <w:r>
              <w:rPr>
                <w:i w:val="1"/>
                <w:iCs w:val="1"/>
              </w:rPr>
              <w:t xml:space="preserve">Dictionnaire du droit des religions</w:t>
            </w:r>
            <w:r>
              <w:rPr/>
              <w:t xml:space="preserve">, 2022, pp.87-90</w:t>
            </w:r>
          </w:p>
          <w:p>
            <w:pPr/>
            <w:r>
              <w:rPr/>
              <w:t xml:space="preserve">Notice d’encyclopédie ou de dictionnaire</w:t>
            </w:r>
          </w:p>
          <w:p>
            <w:pPr/>
            <w:hyperlink r:id="rId112" w:history="1">
              <w:r>
                <w:rPr>
                  <w:color w:val="#410a8c"/>
                  <w:u w:val="single"/>
                </w:rPr>
                <w:t xml:space="preserve">hal-03901574v1</w:t>
              </w:r>
            </w:hyperlink>
          </w:p>
        </w:tc>
      </w:tr>
      <w:tr>
        <w:trPr/>
        <w:tc>
          <w:tcPr>
            <w:noWrap/>
          </w:tcPr>
          <w:p>
            <w:pPr>
              <w:spacing w:after="200"/>
            </w:pPr>
            <w:hyperlink r:id="rId113" w:history="1">
              <w:r>
                <w:rPr>
                  <w:color w:val="1e198e"/>
                  <w:b w:val="1"/>
                  <w:bCs w:val="1"/>
                  <w:u w:val="single"/>
                </w:rPr>
                <w:t xml:space="preserve">Funérailles et inhumations. Droit français</w:t>
              </w:r>
            </w:hyperlink>
          </w:p>
          <w:p>
            <w:pPr/>
            <w:hyperlink r:id="rId11" w:history="1">
              <w:r>
                <w:rPr>
                  <w:color w:val="#410a8c"/>
                  <w:u w:val="single"/>
                </w:rPr>
                <w:t xml:space="preserve">Anne Fornerod</w:t>
              </w:r>
            </w:hyperlink>
            <w:r>
              <w:rPr/>
              <w:t xml:space="preserve">,</w:t>
            </w:r>
            <w:hyperlink r:id="rId107" w:history="1">
              <w:r>
                <w:rPr>
                  <w:color w:val="#410a8c"/>
                  <w:u w:val="single"/>
                </w:rPr>
                <w:t xml:space="preserve">Francis Messner</w:t>
              </w:r>
            </w:hyperlink>
            <w:r>
              <w:rPr/>
              <w:t xml:space="preserve">,</w:t>
            </w:r>
            <w:hyperlink r:id="rId107" w:history="1">
              <w:r>
                <w:rPr>
                  <w:color w:val="#410a8c"/>
                  <w:u w:val="single"/>
                </w:rPr>
                <w:t xml:space="preserve">Francis Messner</w:t>
              </w:r>
            </w:hyperlink>
          </w:p>
          <w:p>
            <w:pPr/>
            <w:r>
              <w:rPr>
                <w:i w:val="1"/>
                <w:iCs w:val="1"/>
              </w:rPr>
              <w:t xml:space="preserve">Dictionnaire du droit des religions</w:t>
            </w:r>
            <w:r>
              <w:rPr/>
              <w:t xml:space="preserve">, 2022, pp.371-375</w:t>
            </w:r>
          </w:p>
          <w:p>
            <w:pPr/>
            <w:r>
              <w:rPr/>
              <w:t xml:space="preserve">Notice d’encyclopédie ou de dictionnaire</w:t>
            </w:r>
          </w:p>
          <w:p>
            <w:pPr/>
            <w:hyperlink r:id="rId113" w:history="1">
              <w:r>
                <w:rPr>
                  <w:color w:val="#410a8c"/>
                  <w:u w:val="single"/>
                </w:rPr>
                <w:t xml:space="preserve">hal-03901537v1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Abayas : « La loi de 2004 recèle une part d’ambiguïté dès l’origine »</w:t>
              </w:r>
            </w:hyperlink>
          </w:p>
          <w:p>
            <w:pPr/>
            <w:hyperlink r:id="rId11" w:history="1">
              <w:r>
                <w:rPr>
                  <w:color w:val="#410a8c"/>
                  <w:u w:val="single"/>
                </w:rPr>
                <w:t xml:space="preserve">Anne Fornerod</w:t>
              </w:r>
            </w:hyperlink>
          </w:p>
          <w:p>
            <w:pPr/>
            <w:r>
              <w:rPr/>
              <w:t xml:space="preserve">2023</w:t>
            </w:r>
          </w:p>
          <w:p>
            <w:pPr/>
            <w:r>
              <w:rPr/>
              <w:t xml:space="preserve">Autre publication scientifique</w:t>
            </w:r>
          </w:p>
          <w:p>
            <w:pPr/>
            <w:hyperlink r:id="rId114" w:history="1">
              <w:r>
                <w:rPr>
                  <w:color w:val="#410a8c"/>
                  <w:u w:val="single"/>
                </w:rPr>
                <w:t xml:space="preserve">hal-04330312v1</w:t>
              </w:r>
            </w:hyperlink>
          </w:p>
        </w:tc>
      </w:tr>
      <w:tr>
        <w:trPr/>
        <w:tc>
          <w:tcPr>
            <w:noWrap/>
          </w:tcPr>
          <w:p>
            <w:pPr>
              <w:spacing w:after="200"/>
            </w:pPr>
            <w:hyperlink r:id="rId115" w:history="1">
              <w:r>
                <w:rPr>
                  <w:color w:val="1e198e"/>
                  <w:b w:val="1"/>
                  <w:bCs w:val="1"/>
                  <w:u w:val="single"/>
                </w:rPr>
                <w:t xml:space="preserve">Discussion of Myriam Hunter-Henin’s book Why Religious Freedom Matters For Democracy: Comparative Reflections from Britain and France for a Democratic “Vivre Ensemble”, Hart, Comparative Public Law Series (2020)</w:t>
              </w:r>
            </w:hyperlink>
          </w:p>
          <w:p>
            <w:pPr/>
            <w:hyperlink r:id="rId11" w:history="1">
              <w:r>
                <w:rPr>
                  <w:color w:val="#410a8c"/>
                  <w:u w:val="single"/>
                </w:rPr>
                <w:t xml:space="preserve">Anne Fornerod</w:t>
              </w:r>
            </w:hyperlink>
          </w:p>
          <w:p>
            <w:pPr/>
            <w:r>
              <w:rPr/>
              <w:t xml:space="preserve">2020</w:t>
            </w:r>
          </w:p>
          <w:p>
            <w:pPr/>
            <w:r>
              <w:rPr/>
              <w:t xml:space="preserve">Autre publication scientifique</w:t>
            </w:r>
          </w:p>
          <w:p>
            <w:pPr/>
            <w:hyperlink r:id="rId115" w:history="1">
              <w:r>
                <w:rPr>
                  <w:color w:val="#410a8c"/>
                  <w:u w:val="single"/>
                </w:rPr>
                <w:t xml:space="preserve">hal-05410340v1</w:t>
              </w:r>
            </w:hyperlink>
          </w:p>
        </w:tc>
      </w:tr>
      <w:tr>
        <w:trPr/>
        <w:tc>
          <w:tcPr>
            <w:noWrap/>
          </w:tcPr>
          <w:p>
            <w:pPr>
              <w:spacing w:after="200"/>
            </w:pPr>
            <w:hyperlink r:id="rId116" w:history="1">
              <w:r>
                <w:rPr>
                  <w:color w:val="1e198e"/>
                  <w:b w:val="1"/>
                  <w:bCs w:val="1"/>
                  <w:u w:val="single"/>
                </w:rPr>
                <w:t xml:space="preserve">Communautarismes dé/construits</w:t>
              </w:r>
            </w:hyperlink>
          </w:p>
          <w:p>
            <w:pPr/>
            <w:hyperlink r:id="rId117" w:history="1">
              <w:r>
                <w:rPr>
                  <w:color w:val="#410a8c"/>
                  <w:u w:val="single"/>
                </w:rPr>
                <w:t xml:space="preserve">Anne-Laure Zwilling</w:t>
              </w:r>
            </w:hyperlink>
            <w:r>
              <w:rPr/>
              <w:t xml:space="preserve">,</w:t>
            </w:r>
            <w:hyperlink r:id="rId11" w:history="1">
              <w:r>
                <w:rPr>
                  <w:color w:val="#410a8c"/>
                  <w:u w:val="single"/>
                </w:rPr>
                <w:t xml:space="preserve">Anne Fornerod</w:t>
              </w:r>
            </w:hyperlink>
          </w:p>
          <w:p>
            <w:pPr/>
            <w:r>
              <w:rPr/>
              <w:t xml:space="preserve">2013</w:t>
            </w:r>
          </w:p>
          <w:p>
            <w:pPr/>
            <w:r>
              <w:rPr/>
              <w:t xml:space="preserve">Autre publication scientifique</w:t>
            </w:r>
          </w:p>
          <w:p>
            <w:pPr/>
            <w:hyperlink r:id="rId116" w:history="1">
              <w:r>
                <w:rPr>
                  <w:color w:val="#410a8c"/>
                  <w:u w:val="single"/>
                </w:rPr>
                <w:t xml:space="preserve">hal-03135423v1</w:t>
              </w:r>
            </w:hyperlink>
          </w:p>
        </w:tc>
      </w:tr>
      <w:tr>
        <w:trPr/>
        <w:tc>
          <w:tcPr>
            <w:noWrap/>
          </w:tcPr>
          <w:p>
            <w:pPr>
              <w:spacing w:after="200"/>
            </w:pPr>
            <w:hyperlink r:id="rId118" w:history="1">
              <w:r>
                <w:rPr>
                  <w:color w:val="1e198e"/>
                  <w:b w:val="1"/>
                  <w:bCs w:val="1"/>
                  <w:u w:val="single"/>
                </w:rPr>
                <w:t xml:space="preserve">Le mobilier cultuel</w:t>
              </w:r>
            </w:hyperlink>
          </w:p>
          <w:p>
            <w:pPr/>
            <w:hyperlink r:id="rId11" w:history="1">
              <w:r>
                <w:rPr>
                  <w:color w:val="#410a8c"/>
                  <w:u w:val="single"/>
                </w:rPr>
                <w:t xml:space="preserve">Anne Fornerod</w:t>
              </w:r>
            </w:hyperlink>
          </w:p>
          <w:p>
            <w:pPr/>
            <w:r>
              <w:rPr>
                <w:i w:val="1"/>
                <w:iCs w:val="1"/>
              </w:rPr>
              <w:t xml:space="preserve">Traité de droit français des religions</w:t>
            </w:r>
            <w:r>
              <w:rPr/>
              <w:t xml:space="preserve">, 2013, pp.1507-1517</w:t>
            </w:r>
          </w:p>
          <w:p>
            <w:pPr/>
            <w:r>
              <w:rPr/>
              <w:t xml:space="preserve">Autre publication scientifique</w:t>
            </w:r>
          </w:p>
          <w:p>
            <w:pPr/>
            <w:hyperlink r:id="rId118" w:history="1">
              <w:r>
                <w:rPr>
                  <w:color w:val="#410a8c"/>
                  <w:u w:val="single"/>
                </w:rPr>
                <w:t xml:space="preserve">hal-03250780v1</w:t>
              </w:r>
            </w:hyperlink>
          </w:p>
        </w:tc>
      </w:tr>
      <w:tr>
        <w:trPr/>
        <w:tc>
          <w:tcPr>
            <w:noWrap/>
          </w:tcPr>
          <w:p>
            <w:pPr>
              <w:spacing w:after="200"/>
            </w:pPr>
            <w:hyperlink r:id="rId119" w:history="1">
              <w:r>
                <w:rPr>
                  <w:color w:val="1e198e"/>
                  <w:b w:val="1"/>
                  <w:bCs w:val="1"/>
                  <w:u w:val="single"/>
                </w:rPr>
                <w:t xml:space="preserve">RELIGARE, base de données créée dans le cadre d’un Projet européen du 7e PCRD financé par la Commission Européenne. Elle propose des résumés de la jurisprudence pertinente relative à la diversité religieuse en Europe. Sont prises en compte les décisions les plus significatives des cours nationales en Allemagne, Belgique, Bulgarie, Danemark, Espagne, France, Italie, Pays-Bas et Royaume-Uni.</w:t>
              </w:r>
            </w:hyperlink>
          </w:p>
          <w:p>
            <w:pPr/>
            <w:hyperlink r:id="rId11" w:history="1">
              <w:r>
                <w:rPr>
                  <w:color w:val="#410a8c"/>
                  <w:u w:val="single"/>
                </w:rPr>
                <w:t xml:space="preserve">Anne Fornerod</w:t>
              </w:r>
            </w:hyperlink>
          </w:p>
          <w:p>
            <w:pPr/>
            <w:r>
              <w:rPr/>
              <w:t xml:space="preserve">2010</w:t>
            </w:r>
          </w:p>
          <w:p>
            <w:pPr/>
            <w:r>
              <w:rPr/>
              <w:t xml:space="preserve">Autre publication scientifique</w:t>
            </w:r>
          </w:p>
          <w:p>
            <w:pPr/>
            <w:hyperlink r:id="rId119" w:history="1">
              <w:r>
                <w:rPr>
                  <w:color w:val="#410a8c"/>
                  <w:u w:val="single"/>
                </w:rPr>
                <w:t xml:space="preserve">hal-02298551v1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Les géométries variables de l'aumônerie musulmane. Comparaison inter-institutionnelle (Prison, Armée, Hôpital)</w:t>
              </w:r>
            </w:hyperlink>
          </w:p>
          <w:p>
            <w:pPr/>
            <w:hyperlink r:id="rId13" w:history="1">
              <w:r>
                <w:rPr>
                  <w:color w:val="#410a8c"/>
                  <w:u w:val="single"/>
                </w:rPr>
                <w:t xml:space="preserve">Claire de Galembert</w:t>
              </w:r>
            </w:hyperlink>
            <w:r>
              <w:rPr/>
              <w:t xml:space="preserve">,</w:t>
            </w:r>
            <w:hyperlink r:id="rId12" w:history="1">
              <w:r>
                <w:rPr>
                  <w:color w:val="#410a8c"/>
                  <w:u w:val="single"/>
                </w:rPr>
                <w:t xml:space="preserve">Céline Béraud</w:t>
              </w:r>
            </w:hyperlink>
            <w:r>
              <w:rPr/>
              <w:t xml:space="preserve">,</w:t>
            </w:r>
            <w:hyperlink r:id="rId11" w:history="1">
              <w:r>
                <w:rPr>
                  <w:color w:val="#410a8c"/>
                  <w:u w:val="single"/>
                </w:rPr>
                <w:t xml:space="preserve">Anne Fornerod</w:t>
              </w:r>
            </w:hyperlink>
          </w:p>
          <w:p>
            <w:pPr/>
            <w:r>
              <w:rPr/>
              <w:t xml:space="preserve">[Rapport de recherche] Convention de recherche n° 25-2018 entre la Direction des libertés publiques et des affaires juridiques (ministère de l’Intérieur) et l’École des hautes études en sciences sociales, sous la responsabilité scientifique de Céline Béraud (EHESS, Centre d’études en sciences sociales du religieux – UMR 8216) et de Claire de Galembert (ENS Paris Saclay, Institut des sciences sociales du politique – UMR 7220)., BCC, EHESS, ENS-Paris Saclay, CNRS. 2022, pp.220</w:t>
            </w:r>
          </w:p>
          <w:p>
            <w:pPr/>
            <w:r>
              <w:rPr/>
              <w:t xml:space="preserve">Rapport</w:t>
            </w:r>
          </w:p>
          <w:p>
            <w:pPr/>
            <w:hyperlink r:id="rId120" w:history="1">
              <w:r>
                <w:rPr>
                  <w:color w:val="#410a8c"/>
                  <w:u w:val="single"/>
                </w:rPr>
                <w:t xml:space="preserve">hal-03780944v1</w:t>
              </w:r>
            </w:hyperlink>
          </w:p>
        </w:tc>
      </w:tr>
      <w:tr>
        <w:trPr/>
        <w:tc>
          <w:tcPr>
            <w:noWrap/>
          </w:tcPr>
          <w:p>
            <w:pPr>
              <w:spacing w:after="200"/>
            </w:pPr>
            <w:hyperlink r:id="rId121" w:history="1">
              <w:r>
                <w:rPr>
                  <w:color w:val="1e198e"/>
                  <w:b w:val="1"/>
                  <w:bCs w:val="1"/>
                  <w:u w:val="single"/>
                </w:rPr>
                <w:t xml:space="preserve">Les géométries variables de l'aumônerie musulmane. Comparaison interinstitutionnelle</w:t>
              </w:r>
            </w:hyperlink>
          </w:p>
          <w:p>
            <w:pPr/>
            <w:hyperlink r:id="rId12" w:history="1">
              <w:r>
                <w:rPr>
                  <w:color w:val="#410a8c"/>
                  <w:u w:val="single"/>
                </w:rPr>
                <w:t xml:space="preserve">Céline Béraud</w:t>
              </w:r>
            </w:hyperlink>
            <w:r>
              <w:rPr/>
              <w:t xml:space="preserve">,</w:t>
            </w:r>
            <w:hyperlink r:id="rId122" w:history="1">
              <w:r>
                <w:rPr>
                  <w:color w:val="#410a8c"/>
                  <w:u w:val="single"/>
                </w:rPr>
                <w:t xml:space="preserve">Claire Galembert</w:t>
              </w:r>
            </w:hyperlink>
            <w:r>
              <w:rPr/>
              <w:t xml:space="preserve">,</w:t>
            </w:r>
            <w:hyperlink r:id="rId11" w:history="1">
              <w:r>
                <w:rPr>
                  <w:color w:val="#410a8c"/>
                  <w:u w:val="single"/>
                </w:rPr>
                <w:t xml:space="preserve">Anne Fornerod</w:t>
              </w:r>
            </w:hyperlink>
            <w:r>
              <w:rPr/>
              <w:t xml:space="preserve">,</w:t>
            </w:r>
            <w:hyperlink r:id="rId14" w:history="1">
              <w:r>
                <w:rPr>
                  <w:color w:val="#410a8c"/>
                  <w:u w:val="single"/>
                </w:rPr>
                <w:t xml:space="preserve">Benjamin Farhat</w:t>
              </w:r>
            </w:hyperlink>
          </w:p>
          <w:p>
            <w:pPr/>
            <w:r>
              <w:rPr/>
              <w:t xml:space="preserve">[Rapport de recherche] Bureau Central des Cultes, ministère de l'Intérieur. 2021, pp.250</w:t>
            </w:r>
          </w:p>
          <w:p>
            <w:pPr/>
            <w:r>
              <w:rPr/>
              <w:t xml:space="preserve">Rapport</w:t>
            </w:r>
            <w:r>
              <w:rPr/>
              <w:t xml:space="preserve"> (rapport de recherche)</w:t>
            </w:r>
          </w:p>
          <w:p>
            <w:pPr/>
            <w:hyperlink r:id="rId121" w:history="1">
              <w:r>
                <w:rPr>
                  <w:color w:val="#410a8c"/>
                  <w:u w:val="single"/>
                </w:rPr>
                <w:t xml:space="preserve">hal-04283123v1</w:t>
              </w:r>
            </w:hyperlink>
          </w:p>
        </w:tc>
      </w:tr>
    </w:tbl>
    <w:sectPr>
      <w:footerReference w:type="default" r:id="rId1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64C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fornerod" TargetMode="External"/><Relationship Id="rId8" Type="http://schemas.openxmlformats.org/officeDocument/2006/relationships/hyperlink" Target="https://orcid.org/0000-0002-3211-4470" TargetMode="External"/><Relationship Id="rId9" Type="http://schemas.openxmlformats.org/officeDocument/2006/relationships/hyperlink" Target="https://www.idref.fr/110055578" TargetMode="External"/><Relationship Id="rId10" Type="http://schemas.openxmlformats.org/officeDocument/2006/relationships/hyperlink" Target="https://hal.science/hal-04729360v1" TargetMode="External"/><Relationship Id="rId11" Type="http://schemas.openxmlformats.org/officeDocument/2006/relationships/hyperlink" Target="https://hal.science/search/index/?q=*&amp;authFullName_s=Anne Fornerod" TargetMode="External"/><Relationship Id="rId12" Type="http://schemas.openxmlformats.org/officeDocument/2006/relationships/hyperlink" Target="https://hal.science/search/index/?q=*&amp;authFullName_s=C&#233;line B&#233;raud" TargetMode="External"/><Relationship Id="rId13" Type="http://schemas.openxmlformats.org/officeDocument/2006/relationships/hyperlink" Target="https://hal.science/search/index/?q=*&amp;authFullName_s=Claire de Galembert" TargetMode="External"/><Relationship Id="rId14" Type="http://schemas.openxmlformats.org/officeDocument/2006/relationships/hyperlink" Target="https://hal.science/search/index/?q=*&amp;authFullName_s=Benjamin Farhat" TargetMode="External"/><Relationship Id="rId15" Type="http://schemas.openxmlformats.org/officeDocument/2006/relationships/hyperlink" Target="https://hal.science/hal-03186244v1" TargetMode="External"/><Relationship Id="rId16" Type="http://schemas.openxmlformats.org/officeDocument/2006/relationships/hyperlink" Target="https://hal.science/hal-02178517v1" TargetMode="External"/><Relationship Id="rId17" Type="http://schemas.openxmlformats.org/officeDocument/2006/relationships/hyperlink" Target="https://hal.science/hal-02289599v1" TargetMode="External"/><Relationship Id="rId18" Type="http://schemas.openxmlformats.org/officeDocument/2006/relationships/hyperlink" Target="https://hal.science/hal-02178515v1" TargetMode="External"/><Relationship Id="rId19" Type="http://schemas.openxmlformats.org/officeDocument/2006/relationships/hyperlink" Target="https://hal.science/hal-05418513v1" TargetMode="External"/><Relationship Id="rId20" Type="http://schemas.openxmlformats.org/officeDocument/2006/relationships/hyperlink" Target="https://hal.science/hal-04810167v1" TargetMode="External"/><Relationship Id="rId21" Type="http://schemas.openxmlformats.org/officeDocument/2006/relationships/hyperlink" Target="https://hal.science/hal-03914619v1" TargetMode="External"/><Relationship Id="rId22" Type="http://schemas.openxmlformats.org/officeDocument/2006/relationships/hyperlink" Target="https://hal.science/hal-03512004v1" TargetMode="External"/><Relationship Id="rId23" Type="http://schemas.openxmlformats.org/officeDocument/2006/relationships/hyperlink" Target="https://hal.science/hal-02962075v1" TargetMode="External"/><Relationship Id="rId24" Type="http://schemas.openxmlformats.org/officeDocument/2006/relationships/hyperlink" Target="https://hal.science/hal-02974569v1" TargetMode="External"/><Relationship Id="rId25" Type="http://schemas.openxmlformats.org/officeDocument/2006/relationships/hyperlink" Target="https://hal.science/hal-03525587v1" TargetMode="External"/><Relationship Id="rId26" Type="http://schemas.openxmlformats.org/officeDocument/2006/relationships/hyperlink" Target="https://caue14.com/wp-content/uploads/2021/01/CAUE-14-actes-colloque-eglise.pdf" TargetMode="External"/><Relationship Id="rId27" Type="http://schemas.openxmlformats.org/officeDocument/2006/relationships/hyperlink" Target="https://hal.science/hal-02962073v1" TargetMode="External"/><Relationship Id="rId28" Type="http://schemas.openxmlformats.org/officeDocument/2006/relationships/hyperlink" Target="https://hal.science/hal-02974568v1" TargetMode="External"/><Relationship Id="rId29" Type="http://schemas.openxmlformats.org/officeDocument/2006/relationships/hyperlink" Target="https://hal.science/hal-02974570v1" TargetMode="External"/><Relationship Id="rId30" Type="http://schemas.openxmlformats.org/officeDocument/2006/relationships/hyperlink" Target="http://www.direitorp.usp.br/wp-content/uploads/2019/11/I-Semin%C3%A1rio-Internacional-de-Direito-e-Religi%C3%A3o-Anais.pdf" TargetMode="External"/><Relationship Id="rId31" Type="http://schemas.openxmlformats.org/officeDocument/2006/relationships/hyperlink" Target="https://hal.science/hal-02185931v1" TargetMode="External"/><Relationship Id="rId32" Type="http://schemas.openxmlformats.org/officeDocument/2006/relationships/hyperlink" Target="https://hal.science/hal-02185934v1" TargetMode="External"/><Relationship Id="rId33" Type="http://schemas.openxmlformats.org/officeDocument/2006/relationships/hyperlink" Target="https://hal.science/hal-02090128v1" TargetMode="External"/><Relationship Id="rId34" Type="http://schemas.openxmlformats.org/officeDocument/2006/relationships/hyperlink" Target="https://hal.science/hal-02185950v1" TargetMode="External"/><Relationship Id="rId35" Type="http://schemas.openxmlformats.org/officeDocument/2006/relationships/hyperlink" Target="https://hal.science/hal-02185951v1" TargetMode="External"/><Relationship Id="rId36" Type="http://schemas.openxmlformats.org/officeDocument/2006/relationships/hyperlink" Target="https://hal.science/hal-02185959v1" TargetMode="External"/><Relationship Id="rId37" Type="http://schemas.openxmlformats.org/officeDocument/2006/relationships/hyperlink" Target="https://hal.science/hal-02185958v1" TargetMode="External"/><Relationship Id="rId38" Type="http://schemas.openxmlformats.org/officeDocument/2006/relationships/hyperlink" Target="https://hal.science/hal-02178520v1" TargetMode="External"/><Relationship Id="rId39" Type="http://schemas.openxmlformats.org/officeDocument/2006/relationships/hyperlink" Target="https://shs.hal.science/halshs-01659227v1" TargetMode="External"/><Relationship Id="rId40" Type="http://schemas.openxmlformats.org/officeDocument/2006/relationships/hyperlink" Target="https://hal.science/search/index/?q=*&amp;authFullName_s=Fran&#231;oise Curtit" TargetMode="External"/><Relationship Id="rId41" Type="http://schemas.openxmlformats.org/officeDocument/2006/relationships/hyperlink" Target="https://hal.science/hal-02116441v1" TargetMode="External"/><Relationship Id="rId42" Type="http://schemas.openxmlformats.org/officeDocument/2006/relationships/hyperlink" Target="https://hal.science/hal-02161670v1" TargetMode="External"/><Relationship Id="rId43" Type="http://schemas.openxmlformats.org/officeDocument/2006/relationships/hyperlink" Target="https://univoak.hal.science/hal-05275467v1" TargetMode="External"/><Relationship Id="rId44" Type="http://schemas.openxmlformats.org/officeDocument/2006/relationships/hyperlink" Target="https://hal.science/hal-02178513v1" TargetMode="External"/><Relationship Id="rId45" Type="http://schemas.openxmlformats.org/officeDocument/2006/relationships/hyperlink" Target="https://hal.science/hal-02161675v1" TargetMode="External"/><Relationship Id="rId46" Type="http://schemas.openxmlformats.org/officeDocument/2006/relationships/hyperlink" Target="https://hal.science/hal-02116440v1" TargetMode="External"/><Relationship Id="rId47" Type="http://schemas.openxmlformats.org/officeDocument/2006/relationships/hyperlink" Target="https://hal.science/hal-02128041v1" TargetMode="External"/><Relationship Id="rId48" Type="http://schemas.openxmlformats.org/officeDocument/2006/relationships/hyperlink" Target="https://hal.science/hal-02178514v1" TargetMode="External"/><Relationship Id="rId49" Type="http://schemas.openxmlformats.org/officeDocument/2006/relationships/hyperlink" Target="https://hal.science/hal-02178519v1" TargetMode="External"/><Relationship Id="rId50" Type="http://schemas.openxmlformats.org/officeDocument/2006/relationships/hyperlink" Target="https://hal.science/hal-02161674v1" TargetMode="External"/><Relationship Id="rId51" Type="http://schemas.openxmlformats.org/officeDocument/2006/relationships/hyperlink" Target="https://hal.science/hal-04729364v1" TargetMode="External"/><Relationship Id="rId52" Type="http://schemas.openxmlformats.org/officeDocument/2006/relationships/hyperlink" Target="https://dx.doi.org/10.58428/PJML1136" TargetMode="External"/><Relationship Id="rId53" Type="http://schemas.openxmlformats.org/officeDocument/2006/relationships/hyperlink" Target="https://hal.science/hal-04259254v1" TargetMode="External"/><Relationship Id="rId54" Type="http://schemas.openxmlformats.org/officeDocument/2006/relationships/hyperlink" Target="https://dx.doi.org/10.55104/ADEE_00007" TargetMode="External"/><Relationship Id="rId55" Type="http://schemas.openxmlformats.org/officeDocument/2006/relationships/hyperlink" Target="https://hal.science/hal-03791042v1" TargetMode="External"/><Relationship Id="rId56" Type="http://schemas.openxmlformats.org/officeDocument/2006/relationships/hyperlink" Target="https://dx.doi.org/10.4000/rdr.1789" TargetMode="External"/><Relationship Id="rId57" Type="http://schemas.openxmlformats.org/officeDocument/2006/relationships/hyperlink" Target="https://hal.science/hal-03511606v1" TargetMode="External"/><Relationship Id="rId58" Type="http://schemas.openxmlformats.org/officeDocument/2006/relationships/hyperlink" Target="https://dx.doi.org/10.4000/rdr.1699" TargetMode="External"/><Relationship Id="rId59" Type="http://schemas.openxmlformats.org/officeDocument/2006/relationships/hyperlink" Target="https://hal.science/hal-03525581v1" TargetMode="External"/><Relationship Id="rId60" Type="http://schemas.openxmlformats.org/officeDocument/2006/relationships/hyperlink" Target="https://hal.science/hal-03511610v1" TargetMode="External"/><Relationship Id="rId61" Type="http://schemas.openxmlformats.org/officeDocument/2006/relationships/hyperlink" Target="https://dx.doi.org/10.3390/laws10010015" TargetMode="External"/><Relationship Id="rId62" Type="http://schemas.openxmlformats.org/officeDocument/2006/relationships/hyperlink" Target="https://hal.science/hal-03520253v1" TargetMode="External"/><Relationship Id="rId63" Type="http://schemas.openxmlformats.org/officeDocument/2006/relationships/hyperlink" Target="https://hal.science/hal-03511609v1" TargetMode="External"/><Relationship Id="rId64" Type="http://schemas.openxmlformats.org/officeDocument/2006/relationships/hyperlink" Target="https://dx.doi.org/10.4000/rdr.1648" TargetMode="External"/><Relationship Id="rId65" Type="http://schemas.openxmlformats.org/officeDocument/2006/relationships/hyperlink" Target="https://hal.science/hal-03511621v1" TargetMode="External"/><Relationship Id="rId66" Type="http://schemas.openxmlformats.org/officeDocument/2006/relationships/hyperlink" Target="https://hal.science/hal-03520252v1" TargetMode="External"/><Relationship Id="rId67" Type="http://schemas.openxmlformats.org/officeDocument/2006/relationships/hyperlink" Target="https://hal.science/hal-03511623v1" TargetMode="External"/><Relationship Id="rId68" Type="http://schemas.openxmlformats.org/officeDocument/2006/relationships/hyperlink" Target="https://hal.science/hal-02962081v1" TargetMode="External"/><Relationship Id="rId69" Type="http://schemas.openxmlformats.org/officeDocument/2006/relationships/hyperlink" Target="https://hal.science/hal-02962080v1" TargetMode="External"/><Relationship Id="rId70" Type="http://schemas.openxmlformats.org/officeDocument/2006/relationships/hyperlink" Target="https://hal.science/hal-02974567v1" TargetMode="External"/><Relationship Id="rId71" Type="http://schemas.openxmlformats.org/officeDocument/2006/relationships/hyperlink" Target="https://dx.doi.org/10.1440/93556" TargetMode="External"/><Relationship Id="rId72" Type="http://schemas.openxmlformats.org/officeDocument/2006/relationships/hyperlink" Target="https://hal.science/hal-03199754v1" TargetMode="External"/><Relationship Id="rId73" Type="http://schemas.openxmlformats.org/officeDocument/2006/relationships/hyperlink" Target="https://dx.doi.org/10.4000/rdr.401" TargetMode="External"/><Relationship Id="rId74" Type="http://schemas.openxmlformats.org/officeDocument/2006/relationships/hyperlink" Target="https://hal.science/hal-02178494v1" TargetMode="External"/><Relationship Id="rId75" Type="http://schemas.openxmlformats.org/officeDocument/2006/relationships/hyperlink" Target="https://hal.science/hal-02185948v1" TargetMode="External"/><Relationship Id="rId76" Type="http://schemas.openxmlformats.org/officeDocument/2006/relationships/hyperlink" Target="https://hal.science/hal-02178506v1" TargetMode="External"/><Relationship Id="rId77" Type="http://schemas.openxmlformats.org/officeDocument/2006/relationships/hyperlink" Target="https://shs.hal.science/halshs-01658018v1" TargetMode="External"/><Relationship Id="rId78" Type="http://schemas.openxmlformats.org/officeDocument/2006/relationships/hyperlink" Target="https://dx.doi.org/10.1177/0008429816636083" TargetMode="External"/><Relationship Id="rId79" Type="http://schemas.openxmlformats.org/officeDocument/2006/relationships/hyperlink" Target="https://hal.science/hal-03254572v1" TargetMode="External"/><Relationship Id="rId80" Type="http://schemas.openxmlformats.org/officeDocument/2006/relationships/hyperlink" Target="https://hal.science/hal-02179585v1" TargetMode="External"/><Relationship Id="rId81" Type="http://schemas.openxmlformats.org/officeDocument/2006/relationships/hyperlink" Target="https://shs.hal.science/halshs-02243011v1" TargetMode="External"/><Relationship Id="rId82" Type="http://schemas.openxmlformats.org/officeDocument/2006/relationships/hyperlink" Target="https://shs.hal.science/halshs-02219200v1" TargetMode="External"/><Relationship Id="rId83" Type="http://schemas.openxmlformats.org/officeDocument/2006/relationships/hyperlink" Target="https://shs.hal.science/halshs-00345148v1" TargetMode="External"/><Relationship Id="rId84" Type="http://schemas.openxmlformats.org/officeDocument/2006/relationships/hyperlink" Target="https://hal.science/hal-04507117v1" TargetMode="External"/><Relationship Id="rId85" Type="http://schemas.openxmlformats.org/officeDocument/2006/relationships/hyperlink" Target="https://hal.science/hal-04316986v1" TargetMode="External"/><Relationship Id="rId86" Type="http://schemas.openxmlformats.org/officeDocument/2006/relationships/hyperlink" Target="https://hal.science/hal-04316985v1" TargetMode="External"/><Relationship Id="rId87" Type="http://schemas.openxmlformats.org/officeDocument/2006/relationships/hyperlink" Target="https://hal.science/hal-04316984v1" TargetMode="External"/><Relationship Id="rId88" Type="http://schemas.openxmlformats.org/officeDocument/2006/relationships/hyperlink" Target="https://hal.science/hal-04316987v1" TargetMode="External"/><Relationship Id="rId89" Type="http://schemas.openxmlformats.org/officeDocument/2006/relationships/hyperlink" Target="https://hal.science/hal-04183281v1" TargetMode="External"/><Relationship Id="rId90" Type="http://schemas.openxmlformats.org/officeDocument/2006/relationships/hyperlink" Target="https://hal.science/hal-03525588v1" TargetMode="External"/><Relationship Id="rId91" Type="http://schemas.openxmlformats.org/officeDocument/2006/relationships/hyperlink" Target="https://univoak.hal.science/hal-05410497v1" TargetMode="External"/><Relationship Id="rId92" Type="http://schemas.openxmlformats.org/officeDocument/2006/relationships/hyperlink" Target="https://hal.science/hal-02116428v1" TargetMode="External"/><Relationship Id="rId93" Type="http://schemas.openxmlformats.org/officeDocument/2006/relationships/hyperlink" Target="https://hal.science/hal-02116444v1" TargetMode="External"/><Relationship Id="rId94" Type="http://schemas.openxmlformats.org/officeDocument/2006/relationships/hyperlink" Target="https://hal.science/search/index/?q=*&amp;authFullName_s=Vincente Fortier" TargetMode="External"/><Relationship Id="rId95" Type="http://schemas.openxmlformats.org/officeDocument/2006/relationships/hyperlink" Target="https://univoak.hal.science/hal-05410339v1" TargetMode="External"/><Relationship Id="rId96" Type="http://schemas.openxmlformats.org/officeDocument/2006/relationships/hyperlink" Target="https://univoak.hal.science/hal-05410330v1" TargetMode="External"/><Relationship Id="rId97" Type="http://schemas.openxmlformats.org/officeDocument/2006/relationships/hyperlink" Target="https://univoak.hal.science/hal-05410334v1" TargetMode="External"/><Relationship Id="rId98" Type="http://schemas.openxmlformats.org/officeDocument/2006/relationships/hyperlink" Target="https://univoak.hal.science/hal-05410331v1" TargetMode="External"/><Relationship Id="rId99" Type="http://schemas.openxmlformats.org/officeDocument/2006/relationships/hyperlink" Target="https://univoak.hal.science/hal-05410333v1" TargetMode="External"/><Relationship Id="rId100" Type="http://schemas.openxmlformats.org/officeDocument/2006/relationships/hyperlink" Target="https://univoak.hal.science/hal-05408790v1" TargetMode="External"/><Relationship Id="rId101" Type="http://schemas.openxmlformats.org/officeDocument/2006/relationships/hyperlink" Target="https://univoak.hal.science/hal-05410332v1" TargetMode="External"/><Relationship Id="rId102" Type="http://schemas.openxmlformats.org/officeDocument/2006/relationships/hyperlink" Target="https://univoak.hal.science/hal-05408035v1" TargetMode="External"/><Relationship Id="rId103" Type="http://schemas.openxmlformats.org/officeDocument/2006/relationships/hyperlink" Target="https://univoak.hal.science/hal-05408037v1" TargetMode="External"/><Relationship Id="rId104" Type="http://schemas.openxmlformats.org/officeDocument/2006/relationships/hyperlink" Target="https://hal.science/hal-02116443v1" TargetMode="External"/><Relationship Id="rId105" Type="http://schemas.openxmlformats.org/officeDocument/2006/relationships/hyperlink" Target="https://hal.science/hal-03901510v1" TargetMode="External"/><Relationship Id="rId106" Type="http://schemas.openxmlformats.org/officeDocument/2006/relationships/hyperlink" Target="https://hal.science/search/index/?q=*&amp;authFullName_s=Magalie Flores-Lonjou" TargetMode="External"/><Relationship Id="rId107" Type="http://schemas.openxmlformats.org/officeDocument/2006/relationships/hyperlink" Target="https://hal.science/search/index/?q=*&amp;authFullName_s=Francis Messner" TargetMode="External"/><Relationship Id="rId108" Type="http://schemas.openxmlformats.org/officeDocument/2006/relationships/hyperlink" Target="https://hal.science/hal-03901470v1" TargetMode="External"/><Relationship Id="rId109" Type="http://schemas.openxmlformats.org/officeDocument/2006/relationships/hyperlink" Target="https://hal.science/hal-03901417v1" TargetMode="External"/><Relationship Id="rId110" Type="http://schemas.openxmlformats.org/officeDocument/2006/relationships/hyperlink" Target="https://hal.science/search/index/?q=*&amp;authFullName_s=Pierre-Henri Pr&#233;lot" TargetMode="External"/><Relationship Id="rId111" Type="http://schemas.openxmlformats.org/officeDocument/2006/relationships/hyperlink" Target="https://hal.science/hal-03901481v1" TargetMode="External"/><Relationship Id="rId112" Type="http://schemas.openxmlformats.org/officeDocument/2006/relationships/hyperlink" Target="https://hal.science/hal-03901574v1" TargetMode="External"/><Relationship Id="rId113" Type="http://schemas.openxmlformats.org/officeDocument/2006/relationships/hyperlink" Target="https://hal.science/hal-03901537v1" TargetMode="External"/><Relationship Id="rId114" Type="http://schemas.openxmlformats.org/officeDocument/2006/relationships/hyperlink" Target="https://hal.science/hal-04330312v1" TargetMode="External"/><Relationship Id="rId115" Type="http://schemas.openxmlformats.org/officeDocument/2006/relationships/hyperlink" Target="https://univoak.hal.science/hal-05410340v1" TargetMode="External"/><Relationship Id="rId116" Type="http://schemas.openxmlformats.org/officeDocument/2006/relationships/hyperlink" Target="https://hal.science/hal-03135423v1" TargetMode="External"/><Relationship Id="rId117" Type="http://schemas.openxmlformats.org/officeDocument/2006/relationships/hyperlink" Target="https://hal.science/search/index/?q=*&amp;authFullName_s=Anne-Laure Zwilling" TargetMode="External"/><Relationship Id="rId118" Type="http://schemas.openxmlformats.org/officeDocument/2006/relationships/hyperlink" Target="https://hal.science/hal-03250780v1" TargetMode="External"/><Relationship Id="rId119" Type="http://schemas.openxmlformats.org/officeDocument/2006/relationships/hyperlink" Target="https://hal.science/hal-02298551v1" TargetMode="External"/><Relationship Id="rId120" Type="http://schemas.openxmlformats.org/officeDocument/2006/relationships/hyperlink" Target="https://hal.science/hal-03780944v1" TargetMode="External"/><Relationship Id="rId121" Type="http://schemas.openxmlformats.org/officeDocument/2006/relationships/hyperlink" Target="https://hal.science/hal-04283123v1" TargetMode="External"/><Relationship Id="rId122" Type="http://schemas.openxmlformats.org/officeDocument/2006/relationships/hyperlink" Target="https://hal.science/search/index/?q=*&amp;authFullName_s=Claire Galembert" TargetMode="External"/><Relationship Id="rId1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Fornerod</dc:title>
  <dc:description>CV</dc:description>
  <dc:subject/>
  <cp:keywords/>
  <cp:category/>
  <cp:lastModifiedBy/>
  <dcterms:created xsi:type="dcterms:W3CDTF">2026-03-05T08:14:06+01:00</dcterms:created>
  <dcterms:modified xsi:type="dcterms:W3CDTF">2026-03-05T08:14:06+01:00</dcterms:modified>
</cp:coreProperties>
</file>

<file path=docProps/custom.xml><?xml version="1.0" encoding="utf-8"?>
<Properties xmlns="http://schemas.openxmlformats.org/officeDocument/2006/custom-properties" xmlns:vt="http://schemas.openxmlformats.org/officeDocument/2006/docPropsVTypes"/>
</file>