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6737967914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 GOMBERT </w:t></w:r><w:r><w:rPr><w:color w:val="641e6e"/></w:rPr><w:t xml:space="preserve">Maitresses de Conférences - Psychologie et éducationConsultante - AUF & Handicap international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anne-gombert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Évolution des formations d'enseignants vers l'éducation inclusive en France : avancées et limites des transformations</w:t></w:r></w:hyperlink></w:p><w:p><w:pPr/><w:hyperlink r:id="rId10" w:history="1"><w:r><w:rPr><w:color w:val="#410a8c"/><w:u w:val="single"/></w:rPr><w:t xml:space="preserve">Hervé Benoit</w:t></w:r></w:hyperlink><w:r><w:rPr/><w:t xml:space="preserve">,</w:t></w:r><w:hyperlink r:id="rId11" w:history="1"><w:r><w:rPr><w:color w:val="#410a8c"/><w:u w:val="single"/></w:rPr><w:t xml:space="preserve">Anne Gombert</w:t></w:r></w:hyperlink></w:p><w:p><w:pPr/><w:r><w:rPr/><w:t xml:space="preserve">Greta Pilgrims, Teresa Assude, Jean-Michel Pérez. </w:t></w:r><w:r><w:rPr><w:i w:val="1"/><w:iCs w:val="1"/></w:rPr><w:t xml:space="preserve">Transitions et transformations sur les chemins de l’éducation inclusive</w:t></w:r><w:r><w:rPr/><w:t xml:space="preserve">, SZH/CSPS, pp.185-201, 2021</w:t></w:r></w:p><w:p><w:pPr/><w:r><w:rPr/><w:t xml:space="preserve">Chapitre d'ouvrage</w:t></w:r></w:p><w:p><w:pPr/><w:hyperlink r:id="rId9" w:history="1"><w:r><w:rPr><w:color w:val="#410a8c"/><w:u w:val="single"/></w:rPr><w:t xml:space="preserve">hal-03621724v1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 l’éducation inclusive à une communauté éducative pour tous</w:t></w:r></w:hyperlink></w:p><w:p><w:pPr/><w:hyperlink r:id="rId13" w:history="1"><w:r><w:rPr><w:color w:val="#410a8c"/><w:u w:val="single"/></w:rPr><w:t xml:space="preserve">Céline Chatenoud</w:t></w:r></w:hyperlink><w:r><w:rPr/><w:t xml:space="preserve">,</w:t></w:r><w:hyperlink r:id="rId14" w:history="1"><w:r><w:rPr><w:color w:val="#410a8c"/><w:u w:val="single"/></w:rPr><w:t xml:space="preserve">Serge Ramel</w:t></w:r></w:hyperlink><w:r><w:rPr/><w:t xml:space="preserve">,</w:t></w:r><w:hyperlink r:id="rId15" w:history="1"><w:r><w:rPr><w:color w:val="#410a8c"/><w:u w:val="single"/></w:rPr><w:t xml:space="preserve">Nathalie Trépanier</w:t></w:r></w:hyperlink><w:r><w:rPr/><w:t xml:space="preserve">,</w:t></w:r><w:hyperlink r:id="rId11" w:history="1"><w:r><w:rPr><w:color w:val="#410a8c"/><w:u w:val="single"/></w:rPr><w:t xml:space="preserve">Anne Gombert</w:t></w:r></w:hyperlink><w:r><w:rPr/><w:t xml:space="preserve">,</w:t></w:r><w:hyperlink r:id="rId16" w:history="1"><w:r><w:rPr><w:color w:val="#410a8c"/><w:u w:val="single"/></w:rPr><w:t xml:space="preserve">Mélanie Paré</w:t></w:r></w:hyperlink></w:p><w:p><w:pPr/><w:r><w:rPr><w:i w:val="1"/><w:iCs w:val="1"/></w:rPr><w:t xml:space="preserve">Revue des sciences de l'éducation</w:t></w:r><w:r><w:rPr/><w:t xml:space="preserve">, 2018, 44 (1), pp.3-11. </w:t></w:r><w:hyperlink r:id="rId17" w:history="1"><w:r><w:rPr><w:color w:val="#410a8c"/><w:u w:val="single"/></w:rPr><w:t xml:space="preserve">⟨10.7202/1054155ar⟩</w:t></w:r></w:hyperlink></w:p><w:p><w:pPr/><w:r><w:rPr/><w:t xml:space="preserve">Article dans une revue</w:t></w:r></w:p><w:p><w:pPr/><w:hyperlink r:id="rId12" w:history="1"><w:r><w:rPr><w:color w:val="#410a8c"/><w:u w:val="single"/></w:rPr><w:t xml:space="preserve">hal-03605671v1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Impact of contextual factors on the social representation of disability among students in inclusive junior high schools.</w:t></w:r></w:hyperlink></w:p><w:p><w:pPr/><w:hyperlink r:id="rId19" w:history="1"><w:r><w:rPr><w:color w:val="#410a8c"/><w:u w:val="single"/></w:rPr><w:t xml:space="preserve">Kahina Harma</w:t></w:r></w:hyperlink><w:r><w:rPr/><w:t xml:space="preserve">,</w:t></w:r><w:hyperlink r:id="rId20" w:history="1"><w:r><w:rPr><w:color w:val="#410a8c"/><w:u w:val="single"/></w:rPr><w:t xml:space="preserve">Frédérique Vernay</w:t></w:r></w:hyperlink><w:r><w:rPr/><w:t xml:space="preserve">,</w:t></w:r><w:hyperlink r:id="rId21" w:history="1"><w:r><w:rPr><w:color w:val="#410a8c"/><w:u w:val="single"/></w:rPr><w:t xml:space="preserve">Thierry Marrone</w:t></w:r></w:hyperlink><w:r><w:rPr/><w:t xml:space="preserve">,</w:t></w:r><w:hyperlink r:id="rId11" w:history="1"><w:r><w:rPr><w:color w:val="#410a8c"/><w:u w:val="single"/></w:rPr><w:t xml:space="preserve">Anne Gombert</w:t></w:r></w:hyperlink><w:r><w:rPr/><w:t xml:space="preserve">,</w:t></w:r><w:hyperlink r:id="rId22" w:history="1"><w:r><w:rPr><w:color w:val="#410a8c"/><w:u w:val="single"/></w:rPr><w:t xml:space="preserve">Jean-Yves Roussey</w:t></w:r></w:hyperlink></w:p><w:p><w:pPr/><w:r><w:rPr><w:i w:val="1"/><w:iCs w:val="1"/></w:rPr><w:t xml:space="preserve">Journal of Human Development, Disability and Social Change</w:t></w:r><w:r><w:rPr/><w:t xml:space="preserve">, 2018, 24, pp.77-93</w:t></w:r></w:p><w:p><w:pPr/><w:r><w:rPr/><w:t xml:space="preserve">Article dans une revue</w:t></w:r></w:p><w:p><w:pPr/><w:hyperlink r:id="rId18" w:history="1"><w:r><w:rPr><w:color w:val="#410a8c"/><w:u w:val="single"/></w:rPr><w:t xml:space="preserve">hal-03605715v1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Processus d’adaptation de l’enseignement en contexte inclusif : étude de cas pour un élève avec autisme</w:t></w:r></w:hyperlink></w:p><w:p><w:pPr/><w:hyperlink r:id="rId11" w:history="1"><w:r><w:rPr><w:color w:val="#410a8c"/><w:u w:val="single"/></w:rPr><w:t xml:space="preserve">Anne Gombert</w:t></w:r></w:hyperlink><w:r><w:rPr/><w:t xml:space="preserve">,</w:t></w:r><w:hyperlink r:id="rId24" w:history="1"><w:r><w:rPr><w:color w:val="#410a8c"/><w:u w:val="single"/></w:rPr><w:t xml:space="preserve">Véronique Bernat</w:t></w:r></w:hyperlink><w:r><w:rPr/><w:t xml:space="preserve">,</w:t></w:r><w:hyperlink r:id="rId20" w:history="1"><w:r><w:rPr><w:color w:val="#410a8c"/><w:u w:val="single"/></w:rPr><w:t xml:space="preserve">Frédérique Vernay</w:t></w:r></w:hyperlink></w:p><w:p><w:pPr/><w:r><w:rPr><w:i w:val="1"/><w:iCs w:val="1"/></w:rPr><w:t xml:space="preserve">Carrefours de l'éducation</w:t></w:r><w:r><w:rPr/><w:t xml:space="preserve">, 2017, 43 (1), pp.11. </w:t></w:r><w:hyperlink r:id="rId25" w:history="1"><w:r><w:rPr><w:color w:val="#410a8c"/><w:u w:val="single"/></w:rPr><w:t xml:space="preserve">⟨10.3917/cdle.043.0011⟩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hal-03605743v1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l’adaptation de l’évaluation scolaire aux fondements de la société inclusive : capillarité des gestes professionnels et des enjeux sociétaux</w:t></w:r></w:hyperlink></w:p><w:p><w:pPr/><w:hyperlink r:id="rId10" w:history="1"><w:r><w:rPr><w:color w:val="#410a8c"/><w:u w:val="single"/></w:rPr><w:t xml:space="preserve">Hervé Benoit</w:t></w:r></w:hyperlink><w:r><w:rPr/><w:t xml:space="preserve">,</w:t></w:r><w:hyperlink r:id="rId11" w:history="1"><w:r><w:rPr><w:color w:val="#410a8c"/><w:u w:val="single"/></w:rPr><w:t xml:space="preserve">Anne Gombert</w:t></w:r></w:hyperlink><w:r><w:rPr/><w:t xml:space="preserve">,</w:t></w:r><w:hyperlink r:id="rId27" w:history="1"><w:r><w:rPr><w:color w:val="#410a8c"/><w:u w:val="single"/></w:rPr><w:t xml:space="preserve">Charles Gardou</w:t></w:r></w:hyperlink></w:p><w:p><w:pPr/><w:r><w:rPr><w:i w:val="1"/><w:iCs w:val="1"/></w:rPr><w:t xml:space="preserve">La nouvelle revue de l'adaptation et de la scolarisation</w:t></w:r><w:r><w:rPr/><w:t xml:space="preserve">, 2016, 74 (2), pp.9. </w:t></w:r><w:hyperlink r:id="rId28" w:history="1"><w:r><w:rPr><w:color w:val="#410a8c"/><w:u w:val="single"/></w:rPr><w:t xml:space="preserve">⟨10.3917/nras.074.0009⟩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hal-03605795v1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Évolution de la représentation sociale du handicap des collégiens scolarisés dans un cadre inclusif selon des facteurs contextuels</w:t></w:r></w:hyperlink></w:p><w:p><w:pPr/><w:hyperlink r:id="rId19" w:history="1"><w:r><w:rPr><w:color w:val="#410a8c"/><w:u w:val="single"/></w:rPr><w:t xml:space="preserve">Kahina Harma</w:t></w:r></w:hyperlink><w:r><w:rPr/><w:t xml:space="preserve">,</w:t></w:r><w:hyperlink r:id="rId11" w:history="1"><w:r><w:rPr><w:color w:val="#410a8c"/><w:u w:val="single"/></w:rPr><w:t xml:space="preserve">Anne Gombert</w:t></w:r></w:hyperlink><w:r><w:rPr/><w:t xml:space="preserve">,</w:t></w:r><w:hyperlink r:id="rId21" w:history="1"><w:r><w:rPr><w:color w:val="#410a8c"/><w:u w:val="single"/></w:rPr><w:t xml:space="preserve">Thierry Marrone</w:t></w:r></w:hyperlink><w:r><w:rPr/><w:t xml:space="preserve">,</w:t></w:r><w:hyperlink r:id="rId20" w:history="1"><w:r><w:rPr><w:color w:val="#410a8c"/><w:u w:val="single"/></w:rPr><w:t xml:space="preserve">Frédérique Vernay</w:t></w:r></w:hyperlink></w:p><w:p><w:pPr/><w:r><w:rPr><w:i w:val="1"/><w:iCs w:val="1"/></w:rPr><w:t xml:space="preserve">Bulletin de psychologie</w:t></w:r><w:r><w:rPr/><w:t xml:space="preserve">, 2016, Numéro544 (4), pp.279. </w:t></w:r><w:hyperlink r:id="rId30" w:history="1"><w:r><w:rPr><w:color w:val="#410a8c"/><w:u w:val="single"/></w:rPr><w:t xml:space="preserve">⟨10.3917/bupsy.544.0279⟩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hal-03605803v1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09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gombert" TargetMode="External"/><Relationship Id="rId9" Type="http://schemas.openxmlformats.org/officeDocument/2006/relationships/hyperlink" Target="https://inshea.hal.science/hal-03621724v1" TargetMode="External"/><Relationship Id="rId10" Type="http://schemas.openxmlformats.org/officeDocument/2006/relationships/hyperlink" Target="https://hal.science/search/index/?q=*&amp;authFullName_s=Herv&#233; Benoit" TargetMode="External"/><Relationship Id="rId11" Type="http://schemas.openxmlformats.org/officeDocument/2006/relationships/hyperlink" Target="https://hal.science/search/index/?q=*&amp;authFullName_s=Anne Gombert" TargetMode="External"/><Relationship Id="rId12" Type="http://schemas.openxmlformats.org/officeDocument/2006/relationships/hyperlink" Target="https://amu.hal.science/hal-03605671v1" TargetMode="External"/><Relationship Id="rId13" Type="http://schemas.openxmlformats.org/officeDocument/2006/relationships/hyperlink" Target="https://hal.science/search/index/?q=*&amp;authFullName_s=C&#233;line Chatenoud" TargetMode="External"/><Relationship Id="rId14" Type="http://schemas.openxmlformats.org/officeDocument/2006/relationships/hyperlink" Target="https://hal.science/search/index/?q=*&amp;authFullName_s=Serge Ramel" TargetMode="External"/><Relationship Id="rId15" Type="http://schemas.openxmlformats.org/officeDocument/2006/relationships/hyperlink" Target="https://hal.science/search/index/?q=*&amp;authFullName_s=Nathalie Tr&#233;panier" TargetMode="External"/><Relationship Id="rId16" Type="http://schemas.openxmlformats.org/officeDocument/2006/relationships/hyperlink" Target="https://hal.science/search/index/?q=*&amp;authFullName_s=M&#233;lanie Par&#233;" TargetMode="External"/><Relationship Id="rId17" Type="http://schemas.openxmlformats.org/officeDocument/2006/relationships/hyperlink" Target="https://dx.doi.org/10.7202/1054155ar" TargetMode="External"/><Relationship Id="rId18" Type="http://schemas.openxmlformats.org/officeDocument/2006/relationships/hyperlink" Target="https://amu.hal.science/hal-03605715v1" TargetMode="External"/><Relationship Id="rId19" Type="http://schemas.openxmlformats.org/officeDocument/2006/relationships/hyperlink" Target="https://hal.science/search/index/?q=*&amp;authFullName_s=Kahina Harma" TargetMode="External"/><Relationship Id="rId20" Type="http://schemas.openxmlformats.org/officeDocument/2006/relationships/hyperlink" Target="https://hal.science/search/index/?q=*&amp;authFullName_s=Fr&#233;d&#233;rique Vernay" TargetMode="External"/><Relationship Id="rId21" Type="http://schemas.openxmlformats.org/officeDocument/2006/relationships/hyperlink" Target="https://hal.science/search/index/?q=*&amp;authFullName_s=Thierry Marrone" TargetMode="External"/><Relationship Id="rId22" Type="http://schemas.openxmlformats.org/officeDocument/2006/relationships/hyperlink" Target="https://hal.science/search/index/?q=*&amp;authFullName_s=Jean-Yves Roussey" TargetMode="External"/><Relationship Id="rId23" Type="http://schemas.openxmlformats.org/officeDocument/2006/relationships/hyperlink" Target="https://amu.hal.science/hal-03605743v1" TargetMode="External"/><Relationship Id="rId24" Type="http://schemas.openxmlformats.org/officeDocument/2006/relationships/hyperlink" Target="https://hal.science/search/index/?q=*&amp;authFullName_s=V&#233;ronique Bernat" TargetMode="External"/><Relationship Id="rId25" Type="http://schemas.openxmlformats.org/officeDocument/2006/relationships/hyperlink" Target="https://dx.doi.org/10.3917/cdle.043.0011" TargetMode="External"/><Relationship Id="rId26" Type="http://schemas.openxmlformats.org/officeDocument/2006/relationships/hyperlink" Target="https://amu.hal.science/hal-03605795v1" TargetMode="External"/><Relationship Id="rId27" Type="http://schemas.openxmlformats.org/officeDocument/2006/relationships/hyperlink" Target="https://hal.science/search/index/?q=*&amp;authFullName_s=Charles Gardou" TargetMode="External"/><Relationship Id="rId28" Type="http://schemas.openxmlformats.org/officeDocument/2006/relationships/hyperlink" Target="https://dx.doi.org/10.3917/nras.074.0009" TargetMode="External"/><Relationship Id="rId29" Type="http://schemas.openxmlformats.org/officeDocument/2006/relationships/hyperlink" Target="https://amu.hal.science/hal-03605803v1" TargetMode="External"/><Relationship Id="rId30" Type="http://schemas.openxmlformats.org/officeDocument/2006/relationships/hyperlink" Target="https://dx.doi.org/10.3917/bupsy.544.0279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GOMBERT</dc:title>
  <dc:description>CV</dc:description>
  <dc:subject/>
  <cp:keywords/>
  <cp:category/>
  <cp:lastModifiedBy/>
  <dcterms:created xsi:type="dcterms:W3CDTF">2026-03-11T09:48:31+01:00</dcterms:created>
  <dcterms:modified xsi:type="dcterms:W3CDTF">2026-03-11T09:48:31+01:00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