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Anne-Laure Dupont </w:t>
      </w:r>
      <w:r>
        <w:rPr>
          <w:color w:val="641e6e"/>
        </w:rPr>
        <w:t xml:space="preserve">Maître de conférences en histoire contemporaine à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anne-laure-dupont</w:t>
        </w:r>
      </w:hyperlink>
    </w:p>
    <w:p>
      <w:pPr>
        <w:numPr>
          <w:ilvl w:val="0"/>
          <w:numId w:val="1"/>
        </w:numPr>
      </w:pPr>
      <w:r>
        <w:rPr/>
        <w:t xml:space="preserve"> ORCID : </w:t>
      </w:r>
      <w:hyperlink r:id="rId9" w:history="1">
        <w:r>
          <w:rPr>
            <w:color w:val="#410a8c"/>
            <w:u w:val="single"/>
          </w:rPr>
          <w:t xml:space="preserve">0009-0009-5901-3600</w:t>
        </w:r>
      </w:hyperlink>
    </w:p>
    <w:p>
      <w:pPr>
        <w:numPr>
          <w:ilvl w:val="0"/>
          <w:numId w:val="1"/>
        </w:numPr>
      </w:pPr>
      <w:r>
        <w:rPr/>
        <w:t xml:space="preserve"> IdRef : </w:t>
      </w:r>
      <w:hyperlink r:id="rId10" w:history="1">
        <w:r>
          <w:rPr>
            <w:color w:val="#410a8c"/>
            <w:u w:val="single"/>
          </w:rPr>
          <w:t xml:space="preserve">061559148</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 de rechercheCulture réformiste, mobilisations, constructions identitaires dans le monde arabe ottoman et post-ottoman (années 1860-années 1940)</w:t>
      </w:r>
    </w:p>
    <w:p>
      <w:pPr/>
      <w:r>
        <w:rPr>
          <w:b w:val="1"/>
          <w:bCs w:val="1"/>
        </w:rPr>
        <w:t xml:space="preserve">Thématique</w:t>
      </w:r>
      <w:r>
        <w:rPr/>
        <w:t xml:space="preserve">-Histoire des intellectuels arabes au XIXe siècle et dans la première moitié du XXe siècle : formation, modèles et culture, langues, réseaux, activités et formes d’engagement (journalisme, enseignement, militantisme politique).-Histoire du mouvement réformiste arabe et musulman ; l’idéal de la « renaissance » arabe (</w:t>
      </w:r>
      <w:r>
        <w:rPr>
          <w:i w:val="1"/>
          <w:iCs w:val="1"/>
        </w:rPr>
        <w:t xml:space="preserve">nahda</w:t>
      </w:r>
      <w:r>
        <w:rPr/>
        <w:t xml:space="preserve">) et l’esprit de réforme (</w:t>
      </w:r>
      <w:r>
        <w:rPr>
          <w:i w:val="1"/>
          <w:iCs w:val="1"/>
        </w:rPr>
        <w:t xml:space="preserve">islāh</w:t>
      </w:r>
      <w:r>
        <w:rPr/>
        <w:t xml:space="preserve">) : genèse, développements, diversification ; le mouvement réformiste en Tunisie à la fin du XIXe siècle (adaptations et résistances à la domination coloniale) ; l’impact de la révolution jeune-turque en 1908 dans les provinces arabes de l’Empire ottoman ;-Nationalismes et idéologies.-Constructions nationales et étatiques (Pacte national libanais).-Elaboration du protectorat français en Tunisie.</w:t>
      </w:r>
    </w:p>
    <w:p>
      <w:pPr/>
      <w:r>
        <w:rPr>
          <w:b w:val="1"/>
          <w:bCs w:val="1"/>
        </w:rPr>
        <w:t xml:space="preserve">Résumé</w:t>
      </w:r>
      <w:r>
        <w:rPr/>
        <w:t xml:space="preserve">Spécialiste de l’histoire des intellectuels et des idées de réforme au Moyen-Orient à la fin de l’Empire ottoman et dans la période de construction des États arabes, j’oriente actuellement mes travaux vers la Tunisie au XIXe siècle, spécialement dans les années 1870 et 1880. Je m'intéresse à la période de transition entre l’Empire ottoman, au sein duquel la Tunisie tendait à se constituer en Etat-Nation, et le protectorat français, dont la nature resta interrogée tout au long des années 1880 par différents acteurs : notables et lettrés tunisiens, communauté italienne de Tunisie en voie de constitution, Français eux-mêmes.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Avec Özgür Türesay, &amp;quot;L’actualité internationale à l’échelle d’un empire. Nouvelles de l’intérieur et de l’extérieur dans la presse ottomane en arabe et en turc, 1828-1914&amp;quot;, in Delphine Diaz, Renaud Meltz (dir.), « Mondialisation de l’information. La révolution médiatique du XIXe siècle », dossier</w:t>
              </w:r>
            </w:hyperlink>
          </w:p>
          <w:p>
            <w:pPr/>
            <w:hyperlink r:id="rId12" w:history="1">
              <w:r>
                <w:rPr>
                  <w:color w:val="#410a8c"/>
                  <w:u w:val="single"/>
                </w:rPr>
                <w:t xml:space="preserve">Anne-Laure Dupont</w:t>
              </w:r>
            </w:hyperlink>
          </w:p>
          <w:p>
            <w:pPr/>
            <w:r>
              <w:rPr>
                <w:i w:val="1"/>
                <w:iCs w:val="1"/>
              </w:rPr>
              <w:t xml:space="preserve">Monde(s). Histoire, Espaces, Relations</w:t>
            </w:r>
            <w:r>
              <w:rPr/>
              <w:t xml:space="preserve">, 2019, 16, p. 89-108</w:t>
            </w:r>
          </w:p>
          <w:p>
            <w:pPr/>
            <w:r>
              <w:rPr/>
              <w:t xml:space="preserve">Article dans une revue</w:t>
            </w:r>
          </w:p>
          <w:p>
            <w:pPr/>
            <w:hyperlink r:id="rId11" w:history="1">
              <w:r>
                <w:rPr>
                  <w:color w:val="#410a8c"/>
                  <w:u w:val="single"/>
                </w:rPr>
                <w:t xml:space="preserve">halshs-03764673v1</w:t>
              </w:r>
            </w:hyperlink>
          </w:p>
        </w:tc>
      </w:tr>
      <w:tr>
        <w:trPr/>
        <w:tc>
          <w:tcPr>
            <w:noWrap/>
          </w:tcPr>
          <w:p>
            <w:pPr>
              <w:spacing w:after="200"/>
            </w:pPr>
            <w:hyperlink r:id="rId13" w:history="1">
              <w:r>
                <w:rPr>
                  <w:color w:val="1e198e"/>
                  <w:b w:val="1"/>
                  <w:bCs w:val="1"/>
                  <w:u w:val="single"/>
                </w:rPr>
                <w:t xml:space="preserve">What is a kātib ‘āmm ? The Status of Men of Letters and the Conception of Language according to Jurjī Zaydān”</w:t>
              </w:r>
            </w:hyperlink>
          </w:p>
          <w:p>
            <w:pPr/>
            <w:hyperlink r:id="rId12" w:history="1">
              <w:r>
                <w:rPr>
                  <w:color w:val="#410a8c"/>
                  <w:u w:val="single"/>
                </w:rPr>
                <w:t xml:space="preserve">Anne-Laure Dupont</w:t>
              </w:r>
            </w:hyperlink>
          </w:p>
          <w:p>
            <w:pPr/>
            <w:r>
              <w:rPr>
                <w:i w:val="1"/>
                <w:iCs w:val="1"/>
              </w:rPr>
              <w:t xml:space="preserve">Middle Eastern Literatures</w:t>
            </w:r>
            <w:r>
              <w:rPr/>
              <w:t xml:space="preserve">, 2010, 13 (2), p. 171-181</w:t>
            </w:r>
          </w:p>
          <w:p>
            <w:pPr/>
            <w:r>
              <w:rPr/>
              <w:t xml:space="preserve">Article dans une revue</w:t>
            </w:r>
          </w:p>
          <w:p>
            <w:pPr/>
            <w:hyperlink r:id="rId13" w:history="1">
              <w:r>
                <w:rPr>
                  <w:color w:val="#410a8c"/>
                  <w:u w:val="single"/>
                </w:rPr>
                <w:t xml:space="preserve">halshs-03764664v1</w:t>
              </w:r>
            </w:hyperlink>
          </w:p>
        </w:tc>
      </w:tr>
      <w:tr>
        <w:trPr/>
        <w:tc>
          <w:tcPr>
            <w:noWrap/>
          </w:tcPr>
          <w:p>
            <w:pPr>
              <w:spacing w:after="200"/>
            </w:pPr>
            <w:hyperlink r:id="rId14" w:history="1">
              <w:r>
                <w:rPr>
                  <w:color w:val="1e198e"/>
                  <w:b w:val="1"/>
                  <w:bCs w:val="1"/>
                  <w:u w:val="single"/>
                </w:rPr>
                <w:t xml:space="preserve">Une école missionnaire et étrangère dans la tourmente de la révolution constitutionnelle ottomane : la crise de 1909 au Syrian Protestant College de Beyrouth&amp;quot;, in &amp;quot;Islam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2007, 75, p. 39-57</w:t>
            </w:r>
          </w:p>
          <w:p>
            <w:pPr/>
            <w:r>
              <w:rPr/>
              <w:t xml:space="preserve">Article dans une revue</w:t>
            </w:r>
          </w:p>
          <w:p>
            <w:pPr/>
            <w:hyperlink r:id="rId14" w:history="1">
              <w:r>
                <w:rPr>
                  <w:color w:val="#410a8c"/>
                  <w:u w:val="single"/>
                </w:rPr>
                <w:t xml:space="preserve">halshs-03764652v1</w:t>
              </w:r>
            </w:hyperlink>
          </w:p>
        </w:tc>
      </w:tr>
      <w:tr>
        <w:trPr/>
        <w:tc>
          <w:tcPr>
            <w:noWrap/>
          </w:tcPr>
          <w:p>
            <w:pPr>
              <w:spacing w:after="200"/>
            </w:pPr>
            <w:hyperlink r:id="rId15" w:history="1">
              <w:r>
                <w:rPr>
                  <w:color w:val="1e198e"/>
                  <w:b w:val="1"/>
                  <w:bCs w:val="1"/>
                  <w:u w:val="single"/>
                </w:rPr>
                <w:t xml:space="preserve">Usages et acculturation de la Franc-maçonnerie dans les milieux intellectuels arabes à la fin du XIXe siècle à travers l’exemple de Jurjî Zaydân (1860-1914)&amp;quot;, in &amp;quot;La Franc-maçonnerie en Méditerranée (XVIIIe-XXe siècles) : modèles, circulations, transferts&amp;quot;, sous la direction de Pierre-Yves Beaurepaire</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2006, 72, p. 332-352</w:t>
            </w:r>
          </w:p>
          <w:p>
            <w:pPr/>
            <w:r>
              <w:rPr/>
              <w:t xml:space="preserve">Article dans une revue</w:t>
            </w:r>
          </w:p>
          <w:p>
            <w:pPr/>
            <w:hyperlink r:id="rId15" w:history="1">
              <w:r>
                <w:rPr>
                  <w:color w:val="#410a8c"/>
                  <w:u w:val="single"/>
                </w:rPr>
                <w:t xml:space="preserve">halshs-03764155v1</w:t>
              </w:r>
            </w:hyperlink>
          </w:p>
        </w:tc>
      </w:tr>
      <w:tr>
        <w:trPr/>
        <w:tc>
          <w:tcPr>
            <w:noWrap/>
          </w:tcPr>
          <w:p>
            <w:pPr>
              <w:spacing w:after="200"/>
            </w:pPr>
            <w:hyperlink r:id="rId16" w:history="1">
              <w:r>
                <w:rPr>
                  <w:color w:val="1e198e"/>
                  <w:b w:val="1"/>
                  <w:bCs w:val="1"/>
                  <w:u w:val="single"/>
                </w:rPr>
                <w:t xml:space="preserve">Des musulmans orphelins de l’Empire ottoman et du khalifat dans les années 1920&amp;quot;, numéro spécial &amp;quot;Islam et politique en Méditerranée au 20e siècle&amp;quot;, sous la direction de Daniel Rivet</w:t>
              </w:r>
            </w:hyperlink>
          </w:p>
          <w:p>
            <w:pPr/>
            <w:hyperlink r:id="rId12" w:history="1">
              <w:r>
                <w:rPr>
                  <w:color w:val="#410a8c"/>
                  <w:u w:val="single"/>
                </w:rPr>
                <w:t xml:space="preserve">Anne-Laure Dupont</w:t>
              </w:r>
            </w:hyperlink>
          </w:p>
          <w:p>
            <w:pPr/>
            <w:r>
              <w:rPr>
                <w:i w:val="1"/>
                <w:iCs w:val="1"/>
              </w:rPr>
              <w:t xml:space="preserve">Vingtième siècle. Revue d'histoire</w:t>
            </w:r>
            <w:r>
              <w:rPr/>
              <w:t xml:space="preserve">, 2004, 82, p. 43-56</w:t>
            </w:r>
          </w:p>
          <w:p>
            <w:pPr/>
            <w:r>
              <w:rPr/>
              <w:t xml:space="preserve">Article dans une revue</w:t>
            </w:r>
          </w:p>
          <w:p>
            <w:pPr/>
            <w:hyperlink r:id="rId16" w:history="1">
              <w:r>
                <w:rPr>
                  <w:color w:val="#410a8c"/>
                  <w:u w:val="single"/>
                </w:rPr>
                <w:t xml:space="preserve">halshs-03763647v1</w:t>
              </w:r>
            </w:hyperlink>
          </w:p>
        </w:tc>
      </w:tr>
      <w:tr>
        <w:trPr/>
        <w:tc>
          <w:tcPr>
            <w:noWrap/>
          </w:tcPr>
          <w:p>
            <w:pPr>
              <w:spacing w:after="200"/>
            </w:pPr>
            <w:hyperlink r:id="rId17" w:history="1">
              <w:r>
                <w:rPr>
                  <w:color w:val="1e198e"/>
                  <w:b w:val="1"/>
                  <w:bCs w:val="1"/>
                  <w:u w:val="single"/>
                </w:rPr>
                <w:t xml:space="preserve">Monde nouveau, voix nouvelles : États, sociétés, islam dans l’entre-deux-guerres&amp;quot; in &amp;quot;Débats intellectuels au Moyen-Orient dans l’entre-deux-guerres</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9-39</w:t>
            </w:r>
          </w:p>
          <w:p>
            <w:pPr/>
            <w:r>
              <w:rPr/>
              <w:t xml:space="preserve">Article dans une revue</w:t>
            </w:r>
          </w:p>
          <w:p>
            <w:pPr/>
            <w:hyperlink r:id="rId17" w:history="1">
              <w:r>
                <w:rPr>
                  <w:color w:val="#410a8c"/>
                  <w:u w:val="single"/>
                </w:rPr>
                <w:t xml:space="preserve">halshs-03763596v1</w:t>
              </w:r>
            </w:hyperlink>
          </w:p>
        </w:tc>
      </w:tr>
      <w:tr>
        <w:trPr/>
        <w:tc>
          <w:tcPr>
            <w:noWrap/>
          </w:tcPr>
          <w:p>
            <w:pPr>
              <w:spacing w:after="200"/>
            </w:pPr>
            <w:hyperlink r:id="rId18" w:history="1">
              <w:r>
                <w:rPr>
                  <w:color w:val="1e198e"/>
                  <w:b w:val="1"/>
                  <w:bCs w:val="1"/>
                  <w:u w:val="single"/>
                </w:rPr>
                <w:t xml:space="preserve">La vie intellectuelle des femmes à Beyrouth dans les années 1920 à travers la revue Minerva&amp;quot; in &amp;quot;Débats intellectuels au Moyen-Orient dans l’entre-deux-guerres&amp;quot;,</w:t>
              </w:r>
            </w:hyperlink>
          </w:p>
          <w:p>
            <w:pPr/>
            <w:hyperlink r:id="rId12" w:history="1">
              <w:r>
                <w:rPr>
                  <w:color w:val="#410a8c"/>
                  <w:u w:val="single"/>
                </w:rPr>
                <w:t xml:space="preserve">Anne-Laure Dupont</w:t>
              </w:r>
            </w:hyperlink>
          </w:p>
          <w:p>
            <w:pPr/>
            <w:r>
              <w:rPr>
                <w:i w:val="1"/>
                <w:iCs w:val="1"/>
              </w:rPr>
              <w:t xml:space="preserve">Revue des Mondes Musulmans et de la Méditerranée</w:t>
            </w:r>
            <w:r>
              <w:rPr/>
              <w:t xml:space="preserve">, 2002, n°95-96-97-98, p. 381-406</w:t>
            </w:r>
          </w:p>
          <w:p>
            <w:pPr/>
            <w:r>
              <w:rPr/>
              <w:t xml:space="preserve">Article dans une revue</w:t>
            </w:r>
          </w:p>
          <w:p>
            <w:pPr/>
            <w:hyperlink r:id="rId18" w:history="1">
              <w:r>
                <w:rPr>
                  <w:color w:val="#410a8c"/>
                  <w:u w:val="single"/>
                </w:rPr>
                <w:t xml:space="preserve">halshs-03763634v1</w:t>
              </w:r>
            </w:hyperlink>
          </w:p>
        </w:tc>
      </w:tr>
      <w:tr>
        <w:trPr/>
        <w:tc>
          <w:tcPr>
            <w:noWrap/>
          </w:tcPr>
          <w:p>
            <w:pPr>
              <w:spacing w:after="200"/>
            </w:pPr>
            <w:hyperlink r:id="rId19" w:history="1">
              <w:r>
                <w:rPr>
                  <w:color w:val="1e198e"/>
                  <w:b w:val="1"/>
                  <w:bCs w:val="1"/>
                  <w:u w:val="single"/>
                </w:rPr>
                <w:t xml:space="preserve">Anne-Claire de Gayffier-Bonneville, &amp;quot;Un discours islamique officiel en Egypte : la VIIème conférence du Haut Conseil des affaires islamiques (1995)</w:t>
              </w:r>
            </w:hyperlink>
          </w:p>
          <w:p>
            <w:pPr/>
            <w:hyperlink r:id="rId12" w:history="1">
              <w:r>
                <w:rPr>
                  <w:color w:val="#410a8c"/>
                  <w:u w:val="single"/>
                </w:rPr>
                <w:t xml:space="preserve">Anne-Laure Dupont</w:t>
              </w:r>
            </w:hyperlink>
          </w:p>
          <w:p>
            <w:pPr/>
            <w:r>
              <w:rPr>
                <w:i w:val="1"/>
                <w:iCs w:val="1"/>
              </w:rPr>
              <w:t xml:space="preserve">Égypte Soudan mondes arabes</w:t>
            </w:r>
            <w:r>
              <w:rPr/>
              <w:t xml:space="preserve">, 1997, 29, p. 37-81</w:t>
            </w:r>
          </w:p>
          <w:p>
            <w:pPr/>
            <w:r>
              <w:rPr/>
              <w:t xml:space="preserve">Article dans une revue</w:t>
            </w:r>
          </w:p>
          <w:p>
            <w:pPr/>
            <w:hyperlink r:id="rId19" w:history="1">
              <w:r>
                <w:rPr>
                  <w:color w:val="#410a8c"/>
                  <w:u w:val="single"/>
                </w:rPr>
                <w:t xml:space="preserve">halshs-03763527v1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Islam et éducation au temps des réformes. Systèmes scolaires et enjeux de l’enseignement au Proche-Orient et en Afrique du Nord aux XIXe et XXe siècles</w:t>
              </w:r>
            </w:hyperlink>
          </w:p>
          <w:p>
            <w:pPr/>
            <w:hyperlink r:id="rId12" w:history="1">
              <w:r>
                <w:rPr>
                  <w:color w:val="#410a8c"/>
                  <w:u w:val="single"/>
                </w:rPr>
                <w:t xml:space="preserve">Anne-Laure Dupont</w:t>
              </w:r>
            </w:hyperlink>
          </w:p>
          <w:p>
            <w:pPr/>
            <w:r>
              <w:rPr>
                <w:i w:val="1"/>
                <w:iCs w:val="1"/>
              </w:rPr>
              <w:t xml:space="preserve">Cahiers de la Méditerranée</w:t>
            </w:r>
            <w:r>
              <w:rPr/>
              <w:t xml:space="preserve">, 75, p. 7-132, 2007</w:t>
            </w:r>
          </w:p>
          <w:p>
            <w:pPr/>
            <w:r>
              <w:rPr/>
              <w:t xml:space="preserve">N°spécial de revue/special issue</w:t>
            </w:r>
          </w:p>
          <w:p>
            <w:pPr/>
            <w:hyperlink r:id="rId20" w:history="1">
              <w:r>
                <w:rPr>
                  <w:color w:val="#410a8c"/>
                  <w:u w:val="single"/>
                </w:rPr>
                <w:t xml:space="preserve">halshs-03763484v1</w:t>
              </w:r>
            </w:hyperlink>
          </w:p>
        </w:tc>
      </w:tr>
      <w:tr>
        <w:trPr/>
        <w:tc>
          <w:tcPr>
            <w:noWrap/>
          </w:tcPr>
          <w:p>
            <w:pPr>
              <w:spacing w:after="200"/>
            </w:pPr>
            <w:hyperlink r:id="rId21" w:history="1">
              <w:r>
                <w:rPr>
                  <w:color w:val="1e198e"/>
                  <w:b w:val="1"/>
                  <w:bCs w:val="1"/>
                  <w:u w:val="single"/>
                </w:rPr>
                <w:t xml:space="preserve">Débats intellectuels au Moyen-Orient dans l'entre-deux-guerres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p>
          <w:p>
            <w:pPr/>
            <w:r>
              <w:rPr>
                <w:i w:val="1"/>
                <w:iCs w:val="1"/>
              </w:rPr>
              <w:t xml:space="preserve">Revue des Mondes Musulmans et de la Méditerranée</w:t>
            </w:r>
            <w:r>
              <w:rPr/>
              <w:t xml:space="preserve">, 95-98, 2002, </w:t>
            </w:r>
            <w:hyperlink r:id="rId23" w:history="1">
              <w:r>
                <w:rPr>
                  <w:color w:val="#410a8c"/>
                  <w:u w:val="single"/>
                </w:rPr>
                <w:t xml:space="preserve">⟨10.4000/remmm.1322⟩</w:t>
              </w:r>
            </w:hyperlink>
          </w:p>
          <w:p>
            <w:pPr/>
            <w:r>
              <w:rPr/>
              <w:t xml:space="preserve">N°spécial de revue/special issue</w:t>
            </w:r>
          </w:p>
          <w:p>
            <w:pPr/>
            <w:hyperlink r:id="rId21" w:history="1">
              <w:r>
                <w:rPr>
                  <w:color w:val="#410a8c"/>
                  <w:u w:val="single"/>
                </w:rPr>
                <w:t xml:space="preserve">hal-03707377v1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Histoire du Moyen-Orient du XIXe siècle à nos jours, deuxième édition</w:t>
              </w:r>
            </w:hyperlink>
          </w:p>
          <w:p>
            <w:pPr/>
            <w:hyperlink r:id="rId12" w:history="1">
              <w:r>
                <w:rPr>
                  <w:color w:val="#410a8c"/>
                  <w:u w:val="single"/>
                </w:rPr>
                <w:t xml:space="preserve">Anne-Laure Dupont</w:t>
              </w:r>
            </w:hyperlink>
            <w:r>
              <w:rPr/>
              <w:t xml:space="preserve">,</w:t>
            </w:r>
            <w:hyperlink r:id="rId22" w:history="1">
              <w:r>
                <w:rPr>
                  <w:color w:val="#410a8c"/>
                  <w:u w:val="single"/>
                </w:rPr>
                <w:t xml:space="preserve">Catherine Mayeur-Jaouen</w:t>
              </w:r>
            </w:hyperlink>
            <w:r>
              <w:rPr/>
              <w:t xml:space="preserve">,</w:t>
            </w:r>
            <w:hyperlink r:id="rId25" w:history="1">
              <w:r>
                <w:rPr>
                  <w:color w:val="#410a8c"/>
                  <w:u w:val="single"/>
                </w:rPr>
                <w:t xml:space="preserve">Chantal Verdeil</w:t>
              </w:r>
            </w:hyperlink>
          </w:p>
          <w:p>
            <w:pPr/>
            <w:r>
              <w:rPr/>
              <w:t xml:space="preserve">Armand Colin, 2023, 978-2-200-63064-5</w:t>
            </w:r>
          </w:p>
          <w:p>
            <w:pPr/>
            <w:r>
              <w:rPr/>
              <w:t xml:space="preserve">Ouvrages</w:t>
            </w:r>
          </w:p>
          <w:p>
            <w:pPr/>
            <w:hyperlink r:id="rId24" w:history="1">
              <w:r>
                <w:rPr>
                  <w:color w:val="#410a8c"/>
                  <w:u w:val="single"/>
                </w:rPr>
                <w:t xml:space="preserve">halshs-04292557v1</w:t>
              </w:r>
            </w:hyperlink>
          </w:p>
        </w:tc>
      </w:tr>
      <w:tr>
        <w:trPr/>
        <w:tc>
          <w:tcPr>
            <w:noWrap/>
          </w:tcPr>
          <w:p>
            <w:pPr>
              <w:spacing w:after="200"/>
            </w:pPr>
            <w:hyperlink r:id="rId26" w:history="1">
              <w:r>
                <w:rPr>
                  <w:color w:val="1e198e"/>
                  <w:b w:val="1"/>
                  <w:bCs w:val="1"/>
                  <w:u w:val="single"/>
                </w:rPr>
                <w:t xml:space="preserve">Atlas de l'islam. Lieux, pratiques et idéologie</w:t>
              </w:r>
            </w:hyperlink>
          </w:p>
          <w:p>
            <w:pPr/>
            <w:hyperlink r:id="rId12" w:history="1">
              <w:r>
                <w:rPr>
                  <w:color w:val="#410a8c"/>
                  <w:u w:val="single"/>
                </w:rPr>
                <w:t xml:space="preserve">Anne-Laure Dupont</w:t>
              </w:r>
            </w:hyperlink>
          </w:p>
          <w:p>
            <w:pPr/>
            <w:r>
              <w:rPr/>
              <w:t xml:space="preserve">Autrement, 2022, Atlas/Monde, 978-2-7467-6347-0</w:t>
            </w:r>
          </w:p>
          <w:p>
            <w:pPr/>
            <w:r>
              <w:rPr/>
              <w:t xml:space="preserve">Ouvrages</w:t>
            </w:r>
            <w:r>
              <w:rPr/>
              <w:t xml:space="preserve"> (manuel)</w:t>
            </w:r>
          </w:p>
          <w:p>
            <w:pPr/>
            <w:hyperlink r:id="rId26" w:history="1">
              <w:r>
                <w:rPr>
                  <w:color w:val="#410a8c"/>
                  <w:u w:val="single"/>
                </w:rPr>
                <w:t xml:space="preserve">hal-04292526v1</w:t>
              </w:r>
            </w:hyperlink>
          </w:p>
        </w:tc>
      </w:tr>
      <w:tr>
        <w:trPr/>
        <w:tc>
          <w:tcPr>
            <w:noWrap/>
          </w:tcPr>
          <w:p>
            <w:pPr>
              <w:spacing w:after="200"/>
            </w:pPr>
            <w:hyperlink r:id="rId27" w:history="1">
              <w:r>
                <w:rPr>
                  <w:color w:val="1e198e"/>
                  <w:b w:val="1"/>
                  <w:bCs w:val="1"/>
                  <w:u w:val="single"/>
                </w:rPr>
                <w:t xml:space="preserve">Histoire du Moyen-Orient du XIXe siècle à nos jours</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2016, 978-2-2002-5779-8</w:t>
            </w:r>
          </w:p>
          <w:p>
            <w:pPr/>
            <w:r>
              <w:rPr/>
              <w:t xml:space="preserve">Ouvrages</w:t>
            </w:r>
          </w:p>
          <w:p>
            <w:pPr/>
            <w:hyperlink r:id="rId27" w:history="1">
              <w:r>
                <w:rPr>
                  <w:color w:val="#410a8c"/>
                  <w:u w:val="single"/>
                </w:rPr>
                <w:t xml:space="preserve">hal-03707372v1</w:t>
              </w:r>
            </w:hyperlink>
          </w:p>
        </w:tc>
      </w:tr>
      <w:tr>
        <w:trPr/>
        <w:tc>
          <w:tcPr>
            <w:noWrap/>
          </w:tcPr>
          <w:p>
            <w:pPr>
              <w:spacing w:after="200"/>
            </w:pPr>
            <w:hyperlink r:id="rId28" w:history="1">
              <w:r>
                <w:rPr>
                  <w:color w:val="1e198e"/>
                  <w:b w:val="1"/>
                  <w:bCs w:val="1"/>
                  <w:u w:val="single"/>
                </w:rPr>
                <w:t xml:space="preserve">Le Moyen-Orient par les textes : XIXe-XXIe siècle</w:t>
              </w:r>
            </w:hyperlink>
          </w:p>
          <w:p>
            <w:pPr/>
            <w:hyperlink r:id="rId22" w:history="1">
              <w:r>
                <w:rPr>
                  <w:color w:val="#410a8c"/>
                  <w:u w:val="single"/>
                </w:rPr>
                <w:t xml:space="preserve">Catherine Mayeur-Jaouen</w:t>
              </w:r>
            </w:hyperlink>
            <w:r>
              <w:rPr/>
              <w:t xml:space="preserve">,</w:t>
            </w:r>
            <w:hyperlink r:id="rId12" w:history="1">
              <w:r>
                <w:rPr>
                  <w:color w:val="#410a8c"/>
                  <w:u w:val="single"/>
                </w:rPr>
                <w:t xml:space="preserve">Anne-Laure Dupont</w:t>
              </w:r>
            </w:hyperlink>
            <w:r>
              <w:rPr/>
              <w:t xml:space="preserve">,</w:t>
            </w:r>
            <w:hyperlink r:id="rId25" w:history="1">
              <w:r>
                <w:rPr>
                  <w:color w:val="#410a8c"/>
                  <w:u w:val="single"/>
                </w:rPr>
                <w:t xml:space="preserve">Chantal Verdeil</w:t>
              </w:r>
            </w:hyperlink>
          </w:p>
          <w:p>
            <w:pPr/>
            <w:r>
              <w:rPr/>
              <w:t xml:space="preserve">Armand Colin. 2011, 978-2-200-24947-2</w:t>
            </w:r>
          </w:p>
          <w:p>
            <w:pPr/>
            <w:r>
              <w:rPr/>
              <w:t xml:space="preserve">Ouvrages</w:t>
            </w:r>
          </w:p>
          <w:p>
            <w:pPr/>
            <w:hyperlink r:id="rId28" w:history="1">
              <w:r>
                <w:rPr>
                  <w:color w:val="#410a8c"/>
                  <w:u w:val="single"/>
                </w:rPr>
                <w:t xml:space="preserve">hal-03707267v1</w:t>
              </w:r>
            </w:hyperlink>
          </w:p>
        </w:tc>
      </w:tr>
      <w:tr>
        <w:trPr/>
        <w:tc>
          <w:tcPr>
            <w:noWrap/>
          </w:tcPr>
          <w:p>
            <w:pPr>
              <w:spacing w:after="200"/>
            </w:pPr>
            <w:hyperlink r:id="rId29" w:history="1">
              <w:r>
                <w:rPr>
                  <w:color w:val="1e198e"/>
                  <w:b w:val="1"/>
                  <w:bCs w:val="1"/>
                  <w:u w:val="single"/>
                </w:rPr>
                <w:t xml:space="preserve">Ǧurǧī Zaydān (1861-1914), écrivain réformiste et témoin de la Renaissance arabe</w:t>
              </w:r>
            </w:hyperlink>
          </w:p>
          <w:p>
            <w:pPr/>
            <w:hyperlink r:id="rId12" w:history="1">
              <w:r>
                <w:rPr>
                  <w:color w:val="#410a8c"/>
                  <w:u w:val="single"/>
                </w:rPr>
                <w:t xml:space="preserve">Anne-Laure Dupont</w:t>
              </w:r>
            </w:hyperlink>
          </w:p>
          <w:p>
            <w:pPr/>
            <w:r>
              <w:rPr/>
              <w:t xml:space="preserve">Presses de l’Ifpo, 2006, </w:t>
            </w:r>
            <w:hyperlink r:id="rId30" w:history="1">
              <w:r>
                <w:rPr>
                  <w:color w:val="#410a8c"/>
                  <w:u w:val="single"/>
                </w:rPr>
                <w:t xml:space="preserve">⟨10.4000/books.ifpo.5454⟩</w:t>
              </w:r>
            </w:hyperlink>
          </w:p>
          <w:p>
            <w:pPr/>
            <w:r>
              <w:rPr/>
              <w:t xml:space="preserve">Ouvrages</w:t>
            </w:r>
          </w:p>
          <w:p>
            <w:pPr/>
            <w:hyperlink r:id="rId29" w:history="1">
              <w:r>
                <w:rPr>
                  <w:color w:val="#410a8c"/>
                  <w:u w:val="single"/>
                </w:rPr>
                <w:t xml:space="preserve">hal-04292461v1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 émigré syrien chrétien est-il un Ottoman</w:t>
              </w:r>
            </w:hyperlink>
          </w:p>
          <w:p>
            <w:pPr/>
            <w:hyperlink r:id="rId12" w:history="1">
              <w:r>
                <w:rPr>
                  <w:color w:val="#410a8c"/>
                  <w:u w:val="single"/>
                </w:rPr>
                <w:t xml:space="preserve">Anne-Laure Dupont</w:t>
              </w:r>
            </w:hyperlink>
          </w:p>
          <w:p>
            <w:pPr/>
            <w:r>
              <w:rPr/>
              <w:t xml:space="preserve">sous la direction d'Elisabetta Borromeo et Nicolas Vatin. </w:t>
            </w:r>
            <w:r>
              <w:rPr>
                <w:i w:val="1"/>
                <w:iCs w:val="1"/>
              </w:rPr>
              <w:t xml:space="preserve">Les Ottomans par eux-mêmes</w:t>
            </w:r>
            <w:r>
              <w:rPr/>
              <w:t xml:space="preserve">, Les Belles lettres, p. 455-460, 2020</w:t>
            </w:r>
          </w:p>
          <w:p>
            <w:pPr/>
            <w:r>
              <w:rPr/>
              <w:t xml:space="preserve">Chapitre d'ouvrage</w:t>
            </w:r>
          </w:p>
          <w:p>
            <w:pPr/>
            <w:hyperlink r:id="rId31" w:history="1">
              <w:r>
                <w:rPr>
                  <w:color w:val="#410a8c"/>
                  <w:u w:val="single"/>
                </w:rPr>
                <w:t xml:space="preserve">halshs-03765698v1</w:t>
              </w:r>
            </w:hyperlink>
          </w:p>
        </w:tc>
      </w:tr>
      <w:tr>
        <w:trPr/>
        <w:tc>
          <w:tcPr>
            <w:noWrap/>
          </w:tcPr>
          <w:p>
            <w:pPr>
              <w:spacing w:after="200"/>
            </w:pPr>
            <w:hyperlink r:id="rId32" w:history="1">
              <w:r>
                <w:rPr>
                  <w:color w:val="1e198e"/>
                  <w:b w:val="1"/>
                  <w:bCs w:val="1"/>
                  <w:u w:val="single"/>
                </w:rPr>
                <w:t xml:space="preserve">Un adab de classes moyennes. Normes sociales, culture et littérature dans la production réformiste arabe au temps de Jurjī Zaydān (1861-1914)</w:t>
              </w:r>
            </w:hyperlink>
          </w:p>
          <w:p>
            <w:pPr/>
            <w:hyperlink r:id="rId12" w:history="1">
              <w:r>
                <w:rPr>
                  <w:color w:val="#410a8c"/>
                  <w:u w:val="single"/>
                </w:rPr>
                <w:t xml:space="preserve">Anne-Laure Dupont</w:t>
              </w:r>
            </w:hyperlink>
          </w:p>
          <w:p>
            <w:pPr/>
            <w:r>
              <w:rPr/>
              <w:t xml:space="preserve">edited by Catherine Mayeur-Jaouen. </w:t>
            </w:r>
            <w:r>
              <w:rPr>
                <w:i w:val="1"/>
                <w:iCs w:val="1"/>
              </w:rPr>
              <w:t xml:space="preserve">Adab and modernity : a "civilising" process? (sixteenth--twenty-first century)</w:t>
            </w:r>
            <w:r>
              <w:rPr/>
              <w:t xml:space="preserve">, Brill, p. 281-310, 2020</w:t>
            </w:r>
          </w:p>
          <w:p>
            <w:pPr/>
            <w:r>
              <w:rPr/>
              <w:t xml:space="preserve">Chapitre d'ouvrage</w:t>
            </w:r>
          </w:p>
          <w:p>
            <w:pPr/>
            <w:hyperlink r:id="rId32" w:history="1">
              <w:r>
                <w:rPr>
                  <w:color w:val="#410a8c"/>
                  <w:u w:val="single"/>
                </w:rPr>
                <w:t xml:space="preserve">halshs-03764881v1</w:t>
              </w:r>
            </w:hyperlink>
          </w:p>
        </w:tc>
      </w:tr>
      <w:tr>
        <w:trPr/>
        <w:tc>
          <w:tcPr>
            <w:noWrap/>
          </w:tcPr>
          <w:p>
            <w:pPr>
              <w:spacing w:after="200"/>
            </w:pPr>
            <w:hyperlink r:id="rId33" w:history="1">
              <w:r>
                <w:rPr>
                  <w:color w:val="1e198e"/>
                  <w:b w:val="1"/>
                  <w:bCs w:val="1"/>
                  <w:u w:val="single"/>
                </w:rPr>
                <w:t xml:space="preserve">1876. Promulgation de la Constitution ottomane</w:t>
              </w:r>
            </w:hyperlink>
          </w:p>
          <w:p>
            <w:pPr/>
            <w:hyperlink r:id="rId12" w:history="1">
              <w:r>
                <w:rPr>
                  <w:color w:val="#410a8c"/>
                  <w:u w:val="single"/>
                </w:rPr>
                <w:t xml:space="preserve">Anne-Laure Dupont</w:t>
              </w:r>
            </w:hyperlink>
          </w:p>
          <w:p>
            <w:pPr/>
            <w:r>
              <w:rPr/>
              <w:t xml:space="preserve">sous la direction de Pierre Singaravélou et Sylvain Venayre. </w:t>
            </w:r>
            <w:r>
              <w:rPr>
                <w:i w:val="1"/>
                <w:iCs w:val="1"/>
              </w:rPr>
              <w:t xml:space="preserve">Histoire du monde au XIXe siècle</w:t>
            </w:r>
            <w:r>
              <w:rPr/>
              <w:t xml:space="preserve">, Fayard, p. 323-326, 2017, 978-2-213-67669-2</w:t>
            </w:r>
          </w:p>
          <w:p>
            <w:pPr/>
            <w:r>
              <w:rPr/>
              <w:t xml:space="preserve">Chapitre d'ouvrage</w:t>
            </w:r>
          </w:p>
          <w:p>
            <w:pPr/>
            <w:hyperlink r:id="rId33" w:history="1">
              <w:r>
                <w:rPr>
                  <w:color w:val="#410a8c"/>
                  <w:u w:val="single"/>
                </w:rPr>
                <w:t xml:space="preserve">halshs-03765693v1</w:t>
              </w:r>
            </w:hyperlink>
          </w:p>
        </w:tc>
      </w:tr>
      <w:tr>
        <w:trPr/>
        <w:tc>
          <w:tcPr>
            <w:noWrap/>
          </w:tcPr>
          <w:p>
            <w:pPr>
              <w:spacing w:after="200"/>
            </w:pPr>
            <w:hyperlink r:id="rId34" w:history="1">
              <w:r>
                <w:rPr>
                  <w:color w:val="1e198e"/>
                  <w:b w:val="1"/>
                  <w:bCs w:val="1"/>
                  <w:u w:val="single"/>
                </w:rPr>
                <w:t xml:space="preserve">“An expression of Pan-Islamism in Tunisia at the Beginning of the French Protectorate: The Critique of the Tijāniyya in the Rihla al-hijāziyya by Muhammad b. ‘Uthmān al-Sanūsī (1851-1900)”</w:t>
              </w:r>
            </w:hyperlink>
          </w:p>
          <w:p>
            <w:pPr/>
            <w:hyperlink r:id="rId12" w:history="1">
              <w:r>
                <w:rPr>
                  <w:color w:val="#410a8c"/>
                  <w:u w:val="single"/>
                </w:rPr>
                <w:t xml:space="preserve">Anne-Laure Dupont</w:t>
              </w:r>
            </w:hyperlink>
          </w:p>
          <w:p>
            <w:pPr/>
            <w:r>
              <w:rPr/>
              <w:t xml:space="preserve">edited by Rachida Chih, Catherine Mayeur-Jaouen, Rüdiger Seesemann. </w:t>
            </w:r>
            <w:r>
              <w:rPr>
                <w:i w:val="1"/>
                <w:iCs w:val="1"/>
              </w:rPr>
              <w:t xml:space="preserve">Sufism, literary production, and printing in the nineteenth century</w:t>
            </w:r>
            <w:r>
              <w:rPr/>
              <w:t xml:space="preserve">, Ergon Verlag, p. 401-436, 2015</w:t>
            </w:r>
          </w:p>
          <w:p>
            <w:pPr/>
            <w:r>
              <w:rPr/>
              <w:t xml:space="preserve">Chapitre d'ouvrage</w:t>
            </w:r>
          </w:p>
          <w:p>
            <w:pPr/>
            <w:hyperlink r:id="rId34" w:history="1">
              <w:r>
                <w:rPr>
                  <w:color w:val="#410a8c"/>
                  <w:u w:val="single"/>
                </w:rPr>
                <w:t xml:space="preserve">halshs-03764846v1</w:t>
              </w:r>
            </w:hyperlink>
          </w:p>
        </w:tc>
      </w:tr>
      <w:tr>
        <w:trPr/>
        <w:tc>
          <w:tcPr>
            <w:noWrap/>
          </w:tcPr>
          <w:p>
            <w:pPr>
              <w:spacing w:after="200"/>
            </w:pPr>
            <w:hyperlink r:id="rId35" w:history="1">
              <w:r>
                <w:rPr>
                  <w:color w:val="1e198e"/>
                  <w:b w:val="1"/>
                  <w:bCs w:val="1"/>
                  <w:u w:val="single"/>
                </w:rPr>
                <w:t xml:space="preserve">Jurjī Zaydān : état des lieux et nouvelles sources</w:t>
              </w:r>
            </w:hyperlink>
          </w:p>
          <w:p>
            <w:pPr/>
            <w:hyperlink r:id="rId12" w:history="1">
              <w:r>
                <w:rPr>
                  <w:color w:val="#410a8c"/>
                  <w:u w:val="single"/>
                </w:rPr>
                <w:t xml:space="preserve">Anne-Laure Dupont</w:t>
              </w:r>
            </w:hyperlink>
          </w:p>
          <w:p>
            <w:pPr/>
            <w:r>
              <w:rPr/>
              <w:t xml:space="preserve">Charbel Dagher (dir.). </w:t>
            </w:r>
            <w:r>
              <w:rPr>
                <w:i w:val="1"/>
                <w:iCs w:val="1"/>
              </w:rPr>
              <w:t xml:space="preserve">Bi-rifqat Jurjī Zaydān. Al-Nahda min ‘ahdat al-hādir (En compagnie de Jurjī Zaydān. La Nahda à l’épreuve du temps présent)</w:t>
            </w:r>
            <w:r>
              <w:rPr/>
              <w:t xml:space="preserve">, Publications de l’université de Balamand, p. 44-67, 2015</w:t>
            </w:r>
          </w:p>
          <w:p>
            <w:pPr/>
            <w:r>
              <w:rPr/>
              <w:t xml:space="preserve">Chapitre d'ouvrage</w:t>
            </w:r>
          </w:p>
          <w:p>
            <w:pPr/>
            <w:hyperlink r:id="rId35" w:history="1">
              <w:r>
                <w:rPr>
                  <w:color w:val="#410a8c"/>
                  <w:u w:val="single"/>
                </w:rPr>
                <w:t xml:space="preserve">halshs-03764851v1</w:t>
              </w:r>
            </w:hyperlink>
          </w:p>
        </w:tc>
      </w:tr>
      <w:tr>
        <w:trPr/>
        <w:tc>
          <w:tcPr>
            <w:noWrap/>
          </w:tcPr>
          <w:p>
            <w:pPr>
              <w:spacing w:after="200"/>
            </w:pPr>
            <w:hyperlink r:id="rId36" w:history="1">
              <w:r>
                <w:rPr>
                  <w:color w:val="1e198e"/>
                  <w:b w:val="1"/>
                  <w:bCs w:val="1"/>
                  <w:u w:val="single"/>
                </w:rPr>
                <w:t xml:space="preserve">De la Demeure du Califat aux &amp;quot;découvertes parisiennes&amp;quot; : Muhammad al-Sanûsî (1851-1900), un lettré réformiste tunisien à l’épreuve du protectorat français</w:t>
              </w:r>
            </w:hyperlink>
          </w:p>
          <w:p>
            <w:pPr/>
            <w:hyperlink r:id="rId12" w:history="1">
              <w:r>
                <w:rPr>
                  <w:color w:val="#410a8c"/>
                  <w:u w:val="single"/>
                </w:rPr>
                <w:t xml:space="preserve">Anne-Laure Dupont</w:t>
              </w:r>
            </w:hyperlink>
          </w:p>
          <w:p>
            <w:pPr/>
            <w:r>
              <w:rPr/>
              <w:t xml:space="preserve">[éditeurs scientifiques] Nathalie Clayer et Erdal Kaynar. </w:t>
            </w:r>
            <w:r>
              <w:rPr>
                <w:i w:val="1"/>
                <w:iCs w:val="1"/>
              </w:rPr>
              <w:t xml:space="preserve">Penser, agir et vivre dans l'Empire ottoman et en Turquie : études réunies pour François Georgeon</w:t>
            </w:r>
            <w:r>
              <w:rPr/>
              <w:t xml:space="preserve">, Peeters, p. 47-65, 2013, 978-90-429-2598-4</w:t>
            </w:r>
          </w:p>
          <w:p>
            <w:pPr/>
            <w:r>
              <w:rPr/>
              <w:t xml:space="preserve">Chapitre d'ouvrage</w:t>
            </w:r>
          </w:p>
          <w:p>
            <w:pPr/>
            <w:hyperlink r:id="rId36" w:history="1">
              <w:r>
                <w:rPr>
                  <w:color w:val="#410a8c"/>
                  <w:u w:val="single"/>
                </w:rPr>
                <w:t xml:space="preserve">halshs-03765686v1</w:t>
              </w:r>
            </w:hyperlink>
          </w:p>
        </w:tc>
      </w:tr>
      <w:tr>
        <w:trPr/>
        <w:tc>
          <w:tcPr>
            <w:noWrap/>
          </w:tcPr>
          <w:p>
            <w:pPr>
              <w:spacing w:after="200"/>
            </w:pPr>
            <w:hyperlink r:id="rId37" w:history="1">
              <w:r>
                <w:rPr>
                  <w:color w:val="1e198e"/>
                  <w:b w:val="1"/>
                  <w:bCs w:val="1"/>
                  <w:u w:val="single"/>
                </w:rPr>
                <w:t xml:space="preserve">How should the history of Arabs be Written? The Impact of European Orientalism on Jurji Zaidan’s Work”</w:t>
              </w:r>
            </w:hyperlink>
          </w:p>
          <w:p>
            <w:pPr/>
            <w:hyperlink r:id="rId12" w:history="1">
              <w:r>
                <w:rPr>
                  <w:color w:val="#410a8c"/>
                  <w:u w:val="single"/>
                </w:rPr>
                <w:t xml:space="preserve">Anne-Laure Dupont</w:t>
              </w:r>
            </w:hyperlink>
          </w:p>
          <w:p>
            <w:pPr/>
            <w:r>
              <w:rPr/>
              <w:t xml:space="preserve">George C. Zaidan &amp; Thomas Philipp (ed.). </w:t>
            </w:r>
            <w:r>
              <w:rPr>
                <w:i w:val="1"/>
                <w:iCs w:val="1"/>
              </w:rPr>
              <w:t xml:space="preserve">Jurji Zaidan Contributions to Modern Arab Thought and Literature, Proceedings of a Symposium at the Library of Congress (2012)</w:t>
            </w:r>
            <w:r>
              <w:rPr/>
              <w:t xml:space="preserve">, MD, The Zaidan Foundation, p. 85-121, 2013</w:t>
            </w:r>
          </w:p>
          <w:p>
            <w:pPr/>
            <w:r>
              <w:rPr/>
              <w:t xml:space="preserve">Chapitre d'ouvrage</w:t>
            </w:r>
          </w:p>
          <w:p>
            <w:pPr/>
            <w:hyperlink r:id="rId37" w:history="1">
              <w:r>
                <w:rPr>
                  <w:color w:val="#410a8c"/>
                  <w:u w:val="single"/>
                </w:rPr>
                <w:t xml:space="preserve">halshs-03764836v1</w:t>
              </w:r>
            </w:hyperlink>
          </w:p>
        </w:tc>
      </w:tr>
      <w:tr>
        <w:trPr/>
        <w:tc>
          <w:tcPr>
            <w:noWrap/>
          </w:tcPr>
          <w:p>
            <w:pPr>
              <w:spacing w:after="200"/>
            </w:pPr>
            <w:hyperlink r:id="rId38" w:history="1">
              <w:r>
                <w:rPr>
                  <w:color w:val="1e198e"/>
                  <w:b w:val="1"/>
                  <w:bCs w:val="1"/>
                  <w:u w:val="single"/>
                </w:rPr>
                <w:t xml:space="preserve">Réforme et révolution dans la pensée arabe après 1908</w:t>
              </w:r>
            </w:hyperlink>
          </w:p>
          <w:p>
            <w:pPr/>
            <w:hyperlink r:id="rId12" w:history="1">
              <w:r>
                <w:rPr>
                  <w:color w:val="#410a8c"/>
                  <w:u w:val="single"/>
                </w:rPr>
                <w:t xml:space="preserve">Anne-Laure Dupont</w:t>
              </w:r>
            </w:hyperlink>
          </w:p>
          <w:p>
            <w:pPr/>
            <w:r>
              <w:rPr/>
              <w:t xml:space="preserve">sous la direction de François Georgeon. </w:t>
            </w:r>
            <w:r>
              <w:rPr>
                <w:i w:val="1"/>
                <w:iCs w:val="1"/>
              </w:rPr>
              <w:t xml:space="preserve">"L'Ivresse de la liberté" : la révolution de 1908 dans l'Empire ottoman</w:t>
            </w:r>
            <w:r>
              <w:rPr/>
              <w:t xml:space="preserve">, Peeters, p. 415-451, 2012</w:t>
            </w:r>
          </w:p>
          <w:p>
            <w:pPr/>
            <w:r>
              <w:rPr/>
              <w:t xml:space="preserve">Chapitre d'ouvrage</w:t>
            </w:r>
          </w:p>
          <w:p>
            <w:pPr/>
            <w:hyperlink r:id="rId38" w:history="1">
              <w:r>
                <w:rPr>
                  <w:color w:val="#410a8c"/>
                  <w:u w:val="single"/>
                </w:rPr>
                <w:t xml:space="preserve">halshs-03764827v1</w:t>
              </w:r>
            </w:hyperlink>
          </w:p>
        </w:tc>
      </w:tr>
      <w:tr>
        <w:trPr/>
        <w:tc>
          <w:tcPr>
            <w:noWrap/>
          </w:tcPr>
          <w:p>
            <w:pPr>
              <w:spacing w:after="200"/>
            </w:pPr>
            <w:hyperlink r:id="rId39" w:history="1">
              <w:r>
                <w:rPr>
                  <w:color w:val="1e198e"/>
                  <w:b w:val="1"/>
                  <w:bCs w:val="1"/>
                  <w:u w:val="single"/>
                </w:rPr>
                <w:t xml:space="preserve">La fabrique d’un best-seller mondial. La réception du Self-Help de Samuel Smiles dans la culture réformiste arabe du XIXe siècle</w:t>
              </w:r>
            </w:hyperlink>
          </w:p>
          <w:p>
            <w:pPr/>
            <w:hyperlink r:id="rId12" w:history="1">
              <w:r>
                <w:rPr>
                  <w:color w:val="#410a8c"/>
                  <w:u w:val="single"/>
                </w:rPr>
                <w:t xml:space="preserve">Anne-Laure Dupont</w:t>
              </w:r>
            </w:hyperlink>
          </w:p>
          <w:p>
            <w:pPr/>
            <w:r>
              <w:rPr/>
              <w:t xml:space="preserve">Fabrice Bensimon &amp; Armelle Enders (dir.). </w:t>
            </w:r>
            <w:r>
              <w:rPr>
                <w:i w:val="1"/>
                <w:iCs w:val="1"/>
              </w:rPr>
              <w:t xml:space="preserve">Le siècle britannique : variations sur une suprématie globale au XIXe siècle</w:t>
            </w:r>
            <w:r>
              <w:rPr/>
              <w:t xml:space="preserve">, PUPS, p. 337-366, 2012</w:t>
            </w:r>
          </w:p>
          <w:p>
            <w:pPr/>
            <w:r>
              <w:rPr/>
              <w:t xml:space="preserve">Chapitre d'ouvrage</w:t>
            </w:r>
          </w:p>
          <w:p>
            <w:pPr/>
            <w:hyperlink r:id="rId39" w:history="1">
              <w:r>
                <w:rPr>
                  <w:color w:val="#410a8c"/>
                  <w:u w:val="single"/>
                </w:rPr>
                <w:t xml:space="preserve">halshs-03765505v1</w:t>
              </w:r>
            </w:hyperlink>
          </w:p>
        </w:tc>
      </w:tr>
      <w:tr>
        <w:trPr/>
        <w:tc>
          <w:tcPr>
            <w:noWrap/>
          </w:tcPr>
          <w:p>
            <w:pPr>
              <w:spacing w:after="200"/>
            </w:pPr>
            <w:hyperlink r:id="rId40" w:history="1">
              <w:r>
                <w:rPr>
                  <w:color w:val="1e198e"/>
                  <w:b w:val="1"/>
                  <w:bCs w:val="1"/>
                  <w:u w:val="single"/>
                </w:rPr>
                <w:t xml:space="preserve">De l’identité communautaire à l’identité nationale : orthodoxie, arabité et syrianité dans l’œuvre de Jurjî Zaydân (1861-1914)</w:t>
              </w:r>
            </w:hyperlink>
          </w:p>
          <w:p>
            <w:pPr/>
            <w:hyperlink r:id="rId12" w:history="1">
              <w:r>
                <w:rPr>
                  <w:color w:val="#410a8c"/>
                  <w:u w:val="single"/>
                </w:rPr>
                <w:t xml:space="preserve">Anne-Laure Dupont</w:t>
              </w:r>
            </w:hyperlink>
          </w:p>
          <w:p>
            <w:pPr/>
            <w:r>
              <w:rPr>
                <w:i w:val="1"/>
                <w:iCs w:val="1"/>
              </w:rPr>
              <w:t xml:space="preserve">Musāhamat al-mu’arikhkhīn al-urthudhuks fī l-tārīkh (Le rôle des historiens orthodoxes dans l’historiographie)</w:t>
            </w:r>
            <w:r>
              <w:rPr/>
              <w:t xml:space="preserve">, Université de Balamand/ Institut d’histoire, d’archéologie et d’études du Proche-Orient, p. 135-155, 2011</w:t>
            </w:r>
          </w:p>
          <w:p>
            <w:pPr/>
            <w:r>
              <w:rPr/>
              <w:t xml:space="preserve">Chapitre d'ouvrage</w:t>
            </w:r>
          </w:p>
          <w:p>
            <w:pPr/>
            <w:hyperlink r:id="rId40" w:history="1">
              <w:r>
                <w:rPr>
                  <w:color w:val="#410a8c"/>
                  <w:u w:val="single"/>
                </w:rPr>
                <w:t xml:space="preserve">halshs-03764818v1</w:t>
              </w:r>
            </w:hyperlink>
          </w:p>
        </w:tc>
      </w:tr>
      <w:tr>
        <w:trPr/>
        <w:tc>
          <w:tcPr>
            <w:noWrap/>
          </w:tcPr>
          <w:p>
            <w:pPr>
              <w:spacing w:after="200"/>
            </w:pPr>
            <w:hyperlink r:id="rId41" w:history="1">
              <w:r>
                <w:rPr>
                  <w:color w:val="1e198e"/>
                  <w:b w:val="1"/>
                  <w:bCs w:val="1"/>
                  <w:u w:val="single"/>
                </w:rPr>
                <w:t xml:space="preserve">Un &amp;quot;médiateur professionnel&amp;quot; à la fin de la période ottomane : Jurjî Zaydân (1861-1914), écrivain réformiste et acteur de la Renaissance arabe</w:t>
              </w:r>
            </w:hyperlink>
          </w:p>
          <w:p>
            <w:pPr/>
            <w:hyperlink r:id="rId12" w:history="1">
              <w:r>
                <w:rPr>
                  <w:color w:val="#410a8c"/>
                  <w:u w:val="single"/>
                </w:rPr>
                <w:t xml:space="preserve">Anne-Laure Dupont</w:t>
              </w:r>
            </w:hyperlink>
          </w:p>
          <w:p>
            <w:pPr/>
            <w:r>
              <w:rPr/>
              <w:t xml:space="preserve">sous la direction de Bernard Heyberger, Chantal Verdeil. </w:t>
            </w:r>
            <w:r>
              <w:rPr>
                <w:i w:val="1"/>
                <w:iCs w:val="1"/>
              </w:rPr>
              <w:t xml:space="preserve">Hommes de l'entre-deux : parcours individuels et portraits de groupes sur la frontière de la Méditerranée, XVIe-XXe siècle</w:t>
            </w:r>
            <w:r>
              <w:rPr/>
              <w:t xml:space="preserve">, Les Indes savantes, p. 291-308, 2009</w:t>
            </w:r>
          </w:p>
          <w:p>
            <w:pPr/>
            <w:r>
              <w:rPr/>
              <w:t xml:space="preserve">Chapitre d'ouvrage</w:t>
            </w:r>
          </w:p>
          <w:p>
            <w:pPr/>
            <w:hyperlink r:id="rId41" w:history="1">
              <w:r>
                <w:rPr>
                  <w:color w:val="#410a8c"/>
                  <w:u w:val="single"/>
                </w:rPr>
                <w:t xml:space="preserve">halshs-03764769v1</w:t>
              </w:r>
            </w:hyperlink>
          </w:p>
        </w:tc>
      </w:tr>
      <w:tr>
        <w:trPr/>
        <w:tc>
          <w:tcPr>
            <w:noWrap/>
          </w:tcPr>
          <w:p>
            <w:pPr>
              <w:spacing w:after="200"/>
            </w:pPr>
            <w:hyperlink r:id="rId42" w:history="1">
              <w:r>
                <w:rPr>
                  <w:color w:val="1e198e"/>
                  <w:b w:val="1"/>
                  <w:bCs w:val="1"/>
                  <w:u w:val="single"/>
                </w:rPr>
                <w:t xml:space="preserve">La reprise des relations diplomatiques entre la France et les États du Proche-Orient arabe au début des années 1960 : les premiers pas d’une politique postcoloniale française dans le monde arabe</w:t>
              </w:r>
            </w:hyperlink>
          </w:p>
          <w:p>
            <w:pPr/>
            <w:hyperlink r:id="rId12" w:history="1">
              <w:r>
                <w:rPr>
                  <w:color w:val="#410a8c"/>
                  <w:u w:val="single"/>
                </w:rPr>
                <w:t xml:space="preserve">Anne-Laure Dupont</w:t>
              </w:r>
            </w:hyperlink>
          </w:p>
          <w:p>
            <w:pPr/>
            <w:r>
              <w:rPr/>
              <w:t xml:space="preserve">sous la direction de Jean-Paul Bled [ ; Préface de Jacques Chirac]. </w:t>
            </w:r>
            <w:r>
              <w:rPr>
                <w:i w:val="1"/>
                <w:iCs w:val="1"/>
              </w:rPr>
              <w:t xml:space="preserve">Le Général de Gaulle et le monde arabe : [Actes du colloque international organisé par l'Université Paris-Sorbonne Abu Dhabi, 16-17 novembre 2008]</w:t>
            </w:r>
            <w:r>
              <w:rPr/>
              <w:t xml:space="preserve">, Éditions Dar An-Nahar, p. 193-207, 2009</w:t>
            </w:r>
          </w:p>
          <w:p>
            <w:pPr/>
            <w:r>
              <w:rPr/>
              <w:t xml:space="preserve">Chapitre d'ouvrage</w:t>
            </w:r>
          </w:p>
          <w:p>
            <w:pPr/>
            <w:hyperlink r:id="rId42" w:history="1">
              <w:r>
                <w:rPr>
                  <w:color w:val="#410a8c"/>
                  <w:u w:val="single"/>
                </w:rPr>
                <w:t xml:space="preserve">halshs-03764800v1</w:t>
              </w:r>
            </w:hyperlink>
          </w:p>
        </w:tc>
      </w:tr>
      <w:tr>
        <w:trPr/>
        <w:tc>
          <w:tcPr>
            <w:noWrap/>
          </w:tcPr>
          <w:p>
            <w:pPr>
              <w:spacing w:after="200"/>
            </w:pPr>
            <w:hyperlink r:id="rId43" w:history="1">
              <w:r>
                <w:rPr>
                  <w:color w:val="1e198e"/>
                  <w:b w:val="1"/>
                  <w:bCs w:val="1"/>
                  <w:u w:val="single"/>
                </w:rPr>
                <w:t xml:space="preserve">Al-tahawwulāt al-ijtimā‘iyya wa l-thaqāfa al-‘arabiyya al-islāhiyya fī Mudhakkirāt Jurjī Zaydān (1861-1914)&amp;quot; (&amp;quot;Transformations sociales et culture arabe réformiste dans les Mudhakkirāt de Jurjī Zaydān (1861-1914)&amp;quot;), texte traduit en arabe par Jamal Chehayed</w:t>
              </w:r>
            </w:hyperlink>
          </w:p>
          <w:p>
            <w:pPr/>
            <w:hyperlink r:id="rId12" w:history="1">
              <w:r>
                <w:rPr>
                  <w:color w:val="#410a8c"/>
                  <w:u w:val="single"/>
                </w:rPr>
                <w:t xml:space="preserve">Anne-Laure Dupont</w:t>
              </w:r>
            </w:hyperlink>
          </w:p>
          <w:p>
            <w:pPr/>
            <w:r>
              <w:rPr/>
              <w:t xml:space="preserve">Maher al-Charif et Kaïs Ezzerelli (dir.). </w:t>
            </w:r>
            <w:r>
              <w:rPr>
                <w:i w:val="1"/>
                <w:iCs w:val="1"/>
              </w:rPr>
              <w:t xml:space="preserve">Al-siyar al-dhātiyya fī bilād al-Shām (Les autobiographies arabes du Bilād al-Shām)</w:t>
            </w:r>
            <w:r>
              <w:rPr/>
              <w:t xml:space="preserve">, Institut français du Proche-Orient, Dār al-Madā li-l-thaqāfa wa l-nashr, p. 145-168, 2009</w:t>
            </w:r>
          </w:p>
          <w:p>
            <w:pPr/>
            <w:r>
              <w:rPr/>
              <w:t xml:space="preserve">Chapitre d'ouvrage</w:t>
            </w:r>
          </w:p>
          <w:p>
            <w:pPr/>
            <w:hyperlink r:id="rId43" w:history="1">
              <w:r>
                <w:rPr>
                  <w:color w:val="#410a8c"/>
                  <w:u w:val="single"/>
                </w:rPr>
                <w:t xml:space="preserve">halshs-03764776v1</w:t>
              </w:r>
            </w:hyperlink>
          </w:p>
        </w:tc>
      </w:tr>
      <w:tr>
        <w:trPr/>
        <w:tc>
          <w:tcPr>
            <w:noWrap/>
          </w:tcPr>
          <w:p>
            <w:pPr>
              <w:spacing w:after="200"/>
            </w:pPr>
            <w:hyperlink r:id="rId44" w:history="1">
              <w:r>
                <w:rPr>
                  <w:color w:val="1e198e"/>
                  <w:b w:val="1"/>
                  <w:bCs w:val="1"/>
                  <w:u w:val="single"/>
                </w:rPr>
                <w:t xml:space="preserve">“The Ottoman revolution of 1908 as seen by al-Hilâl and al-Manâr: the triumph and diversification of the reformist spirit”</w:t>
              </w:r>
            </w:hyperlink>
          </w:p>
          <w:p>
            <w:pPr/>
            <w:hyperlink r:id="rId12" w:history="1">
              <w:r>
                <w:rPr>
                  <w:color w:val="#410a8c"/>
                  <w:u w:val="single"/>
                </w:rPr>
                <w:t xml:space="preserve">Anne-Laure Dupont</w:t>
              </w:r>
            </w:hyperlink>
          </w:p>
          <w:p>
            <w:pPr/>
            <w:r>
              <w:rPr/>
              <w:t xml:space="preserve">edited by Christoph Schumann. </w:t>
            </w:r>
            <w:r>
              <w:rPr>
                <w:i w:val="1"/>
                <w:iCs w:val="1"/>
              </w:rPr>
              <w:t xml:space="preserve">Liberal thought in the Eastern Mediterranean : late 19th century until the 1960s</w:t>
            </w:r>
            <w:r>
              <w:rPr/>
              <w:t xml:space="preserve">, Brill, p. 121-146, 2008</w:t>
            </w:r>
          </w:p>
          <w:p>
            <w:pPr/>
            <w:r>
              <w:rPr/>
              <w:t xml:space="preserve">Chapitre d'ouvrage</w:t>
            </w:r>
          </w:p>
          <w:p>
            <w:pPr/>
            <w:hyperlink r:id="rId44" w:history="1">
              <w:r>
                <w:rPr>
                  <w:color w:val="#410a8c"/>
                  <w:u w:val="single"/>
                </w:rPr>
                <w:t xml:space="preserve">halshs-03764752v1</w:t>
              </w:r>
            </w:hyperlink>
          </w:p>
        </w:tc>
      </w:tr>
      <w:tr>
        <w:trPr/>
        <w:tc>
          <w:tcPr>
            <w:noWrap/>
          </w:tcPr>
          <w:p>
            <w:pPr>
              <w:spacing w:after="200"/>
            </w:pPr>
            <w:hyperlink r:id="rId45" w:history="1">
              <w:r>
                <w:rPr>
                  <w:color w:val="1e198e"/>
                  <w:b w:val="1"/>
                  <w:bCs w:val="1"/>
                  <w:u w:val="single"/>
                </w:rPr>
                <w:t xml:space="preserve">En collaboration avec Richard Jacquemond, &amp;quot;Les transformations du monde arabe dans la première moitié du XXe siècle</w:t>
              </w:r>
            </w:hyperlink>
          </w:p>
          <w:p>
            <w:pPr/>
            <w:hyperlink r:id="rId12" w:history="1">
              <w:r>
                <w:rPr>
                  <w:color w:val="#410a8c"/>
                  <w:u w:val="single"/>
                </w:rPr>
                <w:t xml:space="preserve">Anne-Laure Dupont</w:t>
              </w:r>
            </w:hyperlink>
          </w:p>
          <w:p>
            <w:pPr/>
            <w:r>
              <w:rPr/>
              <w:t xml:space="preserve">sous la direction de Boutros Hallaq et Heidi Toëlle,.. </w:t>
            </w:r>
            <w:r>
              <w:rPr>
                <w:i w:val="1"/>
                <w:iCs w:val="1"/>
              </w:rPr>
              <w:t xml:space="preserve">Histoire de la littérature arabe moderne. Tome 1, 1800-1945</w:t>
            </w:r>
            <w:r>
              <w:rPr/>
              <w:t xml:space="preserve">, Actes Sud, p. 333-375, 2007, 978-2-7427-5904-0</w:t>
            </w:r>
          </w:p>
          <w:p>
            <w:pPr/>
            <w:r>
              <w:rPr/>
              <w:t xml:space="preserve">Chapitre d'ouvrage</w:t>
            </w:r>
          </w:p>
          <w:p>
            <w:pPr/>
            <w:hyperlink r:id="rId45" w:history="1">
              <w:r>
                <w:rPr>
                  <w:color w:val="#410a8c"/>
                  <w:u w:val="single"/>
                </w:rPr>
                <w:t xml:space="preserve">halshs-03765496v1</w:t>
              </w:r>
            </w:hyperlink>
          </w:p>
        </w:tc>
      </w:tr>
      <w:tr>
        <w:trPr/>
        <w:tc>
          <w:tcPr>
            <w:noWrap/>
          </w:tcPr>
          <w:p>
            <w:pPr>
              <w:spacing w:after="200"/>
            </w:pPr>
            <w:hyperlink r:id="rId46" w:history="1">
              <w:r>
                <w:rPr>
                  <w:color w:val="1e198e"/>
                  <w:b w:val="1"/>
                  <w:bCs w:val="1"/>
                  <w:u w:val="single"/>
                </w:rPr>
                <w:t xml:space="preserve">De l’expulsion à la paix : témoignages de Palestiniens</w:t>
              </w:r>
            </w:hyperlink>
          </w:p>
          <w:p>
            <w:pPr/>
            <w:hyperlink r:id="rId12" w:history="1">
              <w:r>
                <w:rPr>
                  <w:color w:val="#410a8c"/>
                  <w:u w:val="single"/>
                </w:rPr>
                <w:t xml:space="preserve">Anne-Laure Dupont</w:t>
              </w:r>
            </w:hyperlink>
          </w:p>
          <w:p>
            <w:pPr/>
            <w:r>
              <w:rPr>
                <w:i w:val="1"/>
                <w:iCs w:val="1"/>
              </w:rPr>
              <w:t xml:space="preserve">Avec les Arabes : puissance de l'amitié : mélanges offerts au professeur Dominique Chevallier</w:t>
            </w:r>
            <w:r>
              <w:rPr/>
              <w:t xml:space="preserve">, Presses de l’Université de Paris-Sorbonne (PUPS), p. 89-118, 2005, 2-84050-354-9</w:t>
            </w:r>
          </w:p>
          <w:p>
            <w:pPr/>
            <w:r>
              <w:rPr/>
              <w:t xml:space="preserve">Chapitre d'ouvrage</w:t>
            </w:r>
          </w:p>
          <w:p>
            <w:pPr/>
            <w:hyperlink r:id="rId46" w:history="1">
              <w:r>
                <w:rPr>
                  <w:color w:val="#410a8c"/>
                  <w:u w:val="single"/>
                </w:rPr>
                <w:t xml:space="preserve">halshs-03764946v1</w:t>
              </w:r>
            </w:hyperlink>
          </w:p>
        </w:tc>
      </w:tr>
      <w:tr>
        <w:trPr/>
        <w:tc>
          <w:tcPr>
            <w:noWrap/>
          </w:tcPr>
          <w:p>
            <w:pPr>
              <w:spacing w:after="200"/>
            </w:pPr>
            <w:hyperlink r:id="rId47" w:history="1">
              <w:r>
                <w:rPr>
                  <w:color w:val="1e198e"/>
                  <w:b w:val="1"/>
                  <w:bCs w:val="1"/>
                  <w:u w:val="single"/>
                </w:rPr>
                <w:t xml:space="preserve">Aux origines du Pacte national de 1943 : des chrétiens du Proche-Orient en quête d’intégration culturelle et politique</w:t>
              </w:r>
            </w:hyperlink>
          </w:p>
          <w:p>
            <w:pPr/>
            <w:hyperlink r:id="rId12" w:history="1">
              <w:r>
                <w:rPr>
                  <w:color w:val="#410a8c"/>
                  <w:u w:val="single"/>
                </w:rPr>
                <w:t xml:space="preserve">Anne-Laure Dupont</w:t>
              </w:r>
            </w:hyperlink>
          </w:p>
          <w:p>
            <w:pPr/>
            <w:r>
              <w:rPr/>
              <w:t xml:space="preserve">sous la direction de Gérard D. Khoury. </w:t>
            </w:r>
            <w:r>
              <w:rPr>
                <w:i w:val="1"/>
                <w:iCs w:val="1"/>
              </w:rPr>
              <w:t xml:space="preserve">Sélim Takla, 1895-1945 : une contribution à l'indépendance du Liban : [actes du colloque d'Aix-en-Provence, Maison méditerranéenne des sciences de l'homme, 20-21 juin 2003] / [organisé par l'Institut de recherches et d'études sur le monde arabe et musulman]</w:t>
            </w:r>
            <w:r>
              <w:rPr/>
              <w:t xml:space="preserve">, Karthala/Dar An-Nahar, p. 55-78, 2004</w:t>
            </w:r>
          </w:p>
          <w:p>
            <w:pPr/>
            <w:r>
              <w:rPr/>
              <w:t xml:space="preserve">Chapitre d'ouvrage</w:t>
            </w:r>
          </w:p>
          <w:p>
            <w:pPr/>
            <w:hyperlink r:id="rId47" w:history="1">
              <w:r>
                <w:rPr>
                  <w:color w:val="#410a8c"/>
                  <w:u w:val="single"/>
                </w:rPr>
                <w:t xml:space="preserve">halshs-03764742v1</w:t>
              </w:r>
            </w:hyperlink>
          </w:p>
        </w:tc>
      </w:tr>
      <w:tr>
        <w:trPr/>
        <w:tc>
          <w:tcPr>
            <w:noWrap/>
          </w:tcPr>
          <w:p>
            <w:pPr>
              <w:spacing w:after="200"/>
            </w:pPr>
            <w:hyperlink r:id="rId48" w:history="1">
              <w:r>
                <w:rPr>
                  <w:color w:val="1e198e"/>
                  <w:b w:val="1"/>
                  <w:bCs w:val="1"/>
                  <w:u w:val="single"/>
                </w:rPr>
                <w:t xml:space="preserve">Être un Arabe moderne au temps de la Renaissance : le témoignage de Jurjî Zaydân (1861-1914)</w:t>
              </w:r>
            </w:hyperlink>
          </w:p>
          <w:p>
            <w:pPr/>
            <w:hyperlink r:id="rId12" w:history="1">
              <w:r>
                <w:rPr>
                  <w:color w:val="#410a8c"/>
                  <w:u w:val="single"/>
                </w:rPr>
                <w:t xml:space="preserve">Anne-Laure Dupont</w:t>
              </w:r>
            </w:hyperlink>
          </w:p>
          <w:p>
            <w:pPr/>
            <w:r>
              <w:rPr/>
              <w:t xml:space="preserve">sous la direction de Bernard Heyberger. </w:t>
            </w:r>
            <w:r>
              <w:rPr>
                <w:i w:val="1"/>
                <w:iCs w:val="1"/>
              </w:rPr>
              <w:t xml:space="preserve">Chrétiens du monde arabe : Un archipel en terre d'Islam</w:t>
            </w:r>
            <w:r>
              <w:rPr/>
              <w:t xml:space="preserve">, Éditions Autrement, p. 85-101, 2003, 2-7467-0390-4</w:t>
            </w:r>
          </w:p>
          <w:p>
            <w:pPr/>
            <w:r>
              <w:rPr/>
              <w:t xml:space="preserve">Chapitre d'ouvrage</w:t>
            </w:r>
          </w:p>
          <w:p>
            <w:pPr/>
            <w:hyperlink r:id="rId48" w:history="1">
              <w:r>
                <w:rPr>
                  <w:color w:val="#410a8c"/>
                  <w:u w:val="single"/>
                </w:rPr>
                <w:t xml:space="preserve">halshs-03764939v1</w:t>
              </w:r>
            </w:hyperlink>
          </w:p>
        </w:tc>
      </w:tr>
      <w:tr>
        <w:trPr/>
        <w:tc>
          <w:tcPr>
            <w:noWrap/>
          </w:tcPr>
          <w:p>
            <w:pPr>
              <w:spacing w:after="200"/>
            </w:pPr>
            <w:hyperlink r:id="rId49" w:history="1">
              <w:r>
                <w:rPr>
                  <w:color w:val="1e198e"/>
                  <w:b w:val="1"/>
                  <w:bCs w:val="1"/>
                  <w:u w:val="single"/>
                </w:rPr>
                <w:t xml:space="preserve">Le grand homme, figure de la &amp;quot;Renaissance&amp;quot; arabe</w:t>
              </w:r>
            </w:hyperlink>
          </w:p>
          <w:p>
            <w:pPr/>
            <w:hyperlink r:id="rId12" w:history="1">
              <w:r>
                <w:rPr>
                  <w:color w:val="#410a8c"/>
                  <w:u w:val="single"/>
                </w:rPr>
                <w:t xml:space="preserve">Anne-Laure Dupont</w:t>
              </w:r>
            </w:hyperlink>
          </w:p>
          <w:p>
            <w:pPr/>
            <w:r>
              <w:rPr/>
              <w:t xml:space="preserve">sous la direction de Catherine Mayeur-Jaouen. </w:t>
            </w:r>
            <w:r>
              <w:rPr>
                <w:i w:val="1"/>
                <w:iCs w:val="1"/>
              </w:rPr>
              <w:t xml:space="preserve">Saints et héros du Moyen-Orient contemporain : actes du colloque des 11 et 12 décembre 2000, à l'Institut universitaire de France</w:t>
            </w:r>
            <w:r>
              <w:rPr/>
              <w:t xml:space="preserve">, Maisonneuve et Larose, p. 47-73, 2002</w:t>
            </w:r>
          </w:p>
          <w:p>
            <w:pPr/>
            <w:r>
              <w:rPr/>
              <w:t xml:space="preserve">Chapitre d'ouvrage</w:t>
            </w:r>
          </w:p>
          <w:p>
            <w:pPr/>
            <w:hyperlink r:id="rId49" w:history="1">
              <w:r>
                <w:rPr>
                  <w:color w:val="#410a8c"/>
                  <w:u w:val="single"/>
                </w:rPr>
                <w:t xml:space="preserve">halshs-03764725v1</w:t>
              </w:r>
            </w:hyperlink>
          </w:p>
        </w:tc>
      </w:tr>
      <w:tr>
        <w:trPr/>
        <w:tc>
          <w:tcPr>
            <w:noWrap/>
          </w:tcPr>
          <w:p>
            <w:pPr>
              <w:spacing w:after="200"/>
            </w:pPr>
            <w:hyperlink r:id="rId50" w:history="1">
              <w:r>
                <w:rPr>
                  <w:color w:val="1e198e"/>
                  <w:b w:val="1"/>
                  <w:bCs w:val="1"/>
                  <w:u w:val="single"/>
                </w:rPr>
                <w:t xml:space="preserve">Conscience arabe et ottomanisme : l’exemple de Jurjî Zaydân (1861-1914)</w:t>
              </w:r>
            </w:hyperlink>
          </w:p>
          <w:p>
            <w:pPr/>
            <w:hyperlink r:id="rId12" w:history="1">
              <w:r>
                <w:rPr>
                  <w:color w:val="#410a8c"/>
                  <w:u w:val="single"/>
                </w:rPr>
                <w:t xml:space="preserve">Anne-Laure Dupont</w:t>
              </w:r>
            </w:hyperlink>
          </w:p>
          <w:p>
            <w:pPr/>
            <w:r>
              <w:rPr/>
              <w:t xml:space="preserve">Association des historiens libanais. </w:t>
            </w:r>
            <w:r>
              <w:rPr>
                <w:i w:val="1"/>
                <w:iCs w:val="1"/>
              </w:rPr>
              <w:t xml:space="preserve">Minorités et nationalités dans l'empire Ottoman après 1516 : actes du colloque..[des] 28, 29 et 30 avril 1999 / organisé par le département d'histoire de la faculté des lettres et sciences humaines de l'université libanaise, section II ; en collab. avec l'Association des historiens libanais</w:t>
            </w:r>
            <w:r>
              <w:rPr/>
              <w:t xml:space="preserve">, Association des historiens libanais, p. 143-162, 2001</w:t>
            </w:r>
          </w:p>
          <w:p>
            <w:pPr/>
            <w:r>
              <w:rPr/>
              <w:t xml:space="preserve">Chapitre d'ouvrage</w:t>
            </w:r>
          </w:p>
          <w:p>
            <w:pPr/>
            <w:hyperlink r:id="rId50" w:history="1">
              <w:r>
                <w:rPr>
                  <w:color w:val="#410a8c"/>
                  <w:u w:val="single"/>
                </w:rPr>
                <w:t xml:space="preserve">halshs-03764709v1</w:t>
              </w:r>
            </w:hyperlink>
          </w:p>
        </w:tc>
      </w:tr>
      <w:tr>
        <w:trPr/>
        <w:tc>
          <w:tcPr>
            <w:noWrap/>
          </w:tcPr>
          <w:p>
            <w:pPr>
              <w:spacing w:after="200"/>
            </w:pPr>
            <w:hyperlink r:id="rId51" w:history="1">
              <w:r>
                <w:rPr>
                  <w:color w:val="1e198e"/>
                  <w:b w:val="1"/>
                  <w:bCs w:val="1"/>
                  <w:u w:val="single"/>
                </w:rPr>
                <w:t xml:space="preserve">L’islam dans une nouvelle réflexion historique arabe</w:t>
              </w:r>
            </w:hyperlink>
          </w:p>
          <w:p>
            <w:pPr/>
            <w:hyperlink r:id="rId12" w:history="1">
              <w:r>
                <w:rPr>
                  <w:color w:val="#410a8c"/>
                  <w:u w:val="single"/>
                </w:rPr>
                <w:t xml:space="preserve">Anne-Laure Dupont</w:t>
              </w:r>
            </w:hyperlink>
          </w:p>
          <w:p>
            <w:pPr/>
            <w:r>
              <w:rPr/>
              <w:t xml:space="preserve">sous la direction de Dominique Chevallier et André Miquel. </w:t>
            </w:r>
            <w:r>
              <w:rPr>
                <w:i w:val="1"/>
                <w:iCs w:val="1"/>
              </w:rPr>
              <w:t xml:space="preserve">Les Arabes, du message à l'histoire</w:t>
            </w:r>
            <w:r>
              <w:rPr/>
              <w:t xml:space="preserve">, Fayard, p. 405-424, 1995, 978-2-213-59330-2</w:t>
            </w:r>
          </w:p>
          <w:p>
            <w:pPr/>
            <w:r>
              <w:rPr/>
              <w:t xml:space="preserve">Chapitre d'ouvrage</w:t>
            </w:r>
          </w:p>
          <w:p>
            <w:pPr/>
            <w:hyperlink r:id="rId51" w:history="1">
              <w:r>
                <w:rPr>
                  <w:color w:val="#410a8c"/>
                  <w:u w:val="single"/>
                </w:rPr>
                <w:t xml:space="preserve">halshs-03764912v1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Islâh&amp;quot;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 encyclopédie en ligne</w:t>
            </w:r>
            <w:r>
              <w:rPr/>
              <w:t xml:space="preserve">, 2018</w:t>
            </w:r>
          </w:p>
          <w:p>
            <w:pPr/>
            <w:r>
              <w:rPr/>
              <w:t xml:space="preserve">Notice d’encyclopédie ou de dictionnaire</w:t>
            </w:r>
          </w:p>
          <w:p>
            <w:pPr/>
            <w:hyperlink r:id="rId52" w:history="1">
              <w:r>
                <w:rPr>
                  <w:color w:val="#410a8c"/>
                  <w:u w:val="single"/>
                </w:rPr>
                <w:t xml:space="preserve">hal-04302178v1</w:t>
              </w:r>
            </w:hyperlink>
          </w:p>
        </w:tc>
      </w:tr>
      <w:tr>
        <w:trPr/>
        <w:tc>
          <w:tcPr>
            <w:noWrap/>
          </w:tcPr>
          <w:p>
            <w:pPr>
              <w:spacing w:after="200"/>
            </w:pPr>
            <w:hyperlink r:id="rId53" w:history="1">
              <w:r>
                <w:rPr>
                  <w:color w:val="1e198e"/>
                  <w:b w:val="1"/>
                  <w:bCs w:val="1"/>
                  <w:u w:val="single"/>
                </w:rPr>
                <w:t xml:space="preserve">Réformisme musulman</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pp.1011-1013</w:t>
            </w:r>
          </w:p>
          <w:p>
            <w:pPr/>
            <w:r>
              <w:rPr/>
              <w:t xml:space="preserve">Notice d’encyclopédie ou de dictionnaire</w:t>
            </w:r>
          </w:p>
          <w:p>
            <w:pPr/>
            <w:hyperlink r:id="rId53" w:history="1">
              <w:r>
                <w:rPr>
                  <w:color w:val="#410a8c"/>
                  <w:u w:val="single"/>
                </w:rPr>
                <w:t xml:space="preserve">hal-04302358v1</w:t>
              </w:r>
            </w:hyperlink>
          </w:p>
        </w:tc>
      </w:tr>
      <w:tr>
        <w:trPr/>
        <w:tc>
          <w:tcPr>
            <w:noWrap/>
          </w:tcPr>
          <w:p>
            <w:pPr>
              <w:spacing w:after="200"/>
            </w:pPr>
            <w:hyperlink r:id="rId54" w:history="1">
              <w:r>
                <w:rPr>
                  <w:color w:val="1e198e"/>
                  <w:b w:val="1"/>
                  <w:bCs w:val="1"/>
                  <w:u w:val="single"/>
                </w:rPr>
                <w:t xml:space="preserve">Nationalisme arabe</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pp.856-859</w:t>
            </w:r>
          </w:p>
          <w:p>
            <w:pPr/>
            <w:r>
              <w:rPr/>
              <w:t xml:space="preserve">Notice d’encyclopédie ou de dictionnaire</w:t>
            </w:r>
          </w:p>
          <w:p>
            <w:pPr/>
            <w:hyperlink r:id="rId54" w:history="1">
              <w:r>
                <w:rPr>
                  <w:color w:val="#410a8c"/>
                  <w:u w:val="single"/>
                </w:rPr>
                <w:t xml:space="preserve">hal-04302352v1</w:t>
              </w:r>
            </w:hyperlink>
          </w:p>
        </w:tc>
      </w:tr>
      <w:tr>
        <w:trPr/>
        <w:tc>
          <w:tcPr>
            <w:noWrap/>
          </w:tcPr>
          <w:p>
            <w:pPr>
              <w:spacing w:after="200"/>
            </w:pPr>
            <w:hyperlink r:id="rId55" w:history="1">
              <w:r>
                <w:rPr>
                  <w:color w:val="1e198e"/>
                  <w:b w:val="1"/>
                  <w:bCs w:val="1"/>
                  <w:u w:val="single"/>
                </w:rPr>
                <w:t xml:space="preserve">Nahda</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pp.849-850</w:t>
            </w:r>
          </w:p>
          <w:p>
            <w:pPr/>
            <w:r>
              <w:rPr/>
              <w:t xml:space="preserve">Notice d’encyclopédie ou de dictionnaire</w:t>
            </w:r>
          </w:p>
          <w:p>
            <w:pPr/>
            <w:hyperlink r:id="rId55" w:history="1">
              <w:r>
                <w:rPr>
                  <w:color w:val="#410a8c"/>
                  <w:u w:val="single"/>
                </w:rPr>
                <w:t xml:space="preserve">hal-04302345v1</w:t>
              </w:r>
            </w:hyperlink>
          </w:p>
        </w:tc>
      </w:tr>
      <w:tr>
        <w:trPr/>
        <w:tc>
          <w:tcPr>
            <w:noWrap/>
          </w:tcPr>
          <w:p>
            <w:pPr>
              <w:spacing w:after="200"/>
            </w:pPr>
            <w:hyperlink r:id="rId56" w:history="1">
              <w:r>
                <w:rPr>
                  <w:color w:val="1e198e"/>
                  <w:b w:val="1"/>
                  <w:bCs w:val="1"/>
                  <w:u w:val="single"/>
                </w:rPr>
                <w:t xml:space="preserve">Beyrouth</w:t>
              </w:r>
            </w:hyperlink>
          </w:p>
          <w:p>
            <w:pPr/>
            <w:hyperlink r:id="rId12" w:history="1">
              <w:r>
                <w:rPr>
                  <w:color w:val="#410a8c"/>
                  <w:u w:val="single"/>
                </w:rPr>
                <w:t xml:space="preserve">Anne-Laure Dupont</w:t>
              </w:r>
            </w:hyperlink>
          </w:p>
          <w:p>
            <w:pPr/>
            <w:r>
              <w:rPr>
                <w:i w:val="1"/>
                <w:iCs w:val="1"/>
              </w:rPr>
              <w:t xml:space="preserve">Dictionnaire de l'Empire ottoman</w:t>
            </w:r>
            <w:r>
              <w:rPr/>
              <w:t xml:space="preserve">, 2015, pp.170-172</w:t>
            </w:r>
          </w:p>
          <w:p>
            <w:pPr/>
            <w:r>
              <w:rPr/>
              <w:t xml:space="preserve">Notice d’encyclopédie ou de dictionnaire</w:t>
            </w:r>
          </w:p>
          <w:p>
            <w:pPr/>
            <w:hyperlink r:id="rId56" w:history="1">
              <w:r>
                <w:rPr>
                  <w:color w:val="#410a8c"/>
                  <w:u w:val="single"/>
                </w:rPr>
                <w:t xml:space="preserve">hal-04302338v1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L’histoire de l’islam au regard des autres histoires&amp;quot;, traduction d’un article de Jurjī Zaydān (Al-Hilâl, 1910) dans la revue Arabica</w:t>
              </w:r>
            </w:hyperlink>
          </w:p>
          <w:p>
            <w:pPr/>
            <w:hyperlink r:id="rId12" w:history="1">
              <w:r>
                <w:rPr>
                  <w:color w:val="#410a8c"/>
                  <w:u w:val="single"/>
                </w:rPr>
                <w:t xml:space="preserve">Anne-Laure Dupont</w:t>
              </w:r>
            </w:hyperlink>
          </w:p>
          <w:p>
            <w:pPr/>
            <w:r>
              <w:rPr/>
              <w:t xml:space="preserve">1996</w:t>
            </w:r>
          </w:p>
          <w:p>
            <w:pPr/>
            <w:r>
              <w:rPr/>
              <w:t xml:space="preserve">Traduction</w:t>
            </w:r>
          </w:p>
          <w:p>
            <w:pPr/>
            <w:hyperlink r:id="rId57" w:history="1">
              <w:r>
                <w:rPr>
                  <w:color w:val="#410a8c"/>
                  <w:u w:val="single"/>
                </w:rPr>
                <w:t xml:space="preserve">halshs-03763517v1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Califat &amp;quot; (vidéo avec Mathieu Tillier et Pierre-Jean Luizard), Campus Lumières d'islam, Fondation de l'islam de France,</w:t>
              </w:r>
            </w:hyperlink>
          </w:p>
          <w:p>
            <w:pPr/>
            <w:hyperlink r:id="rId12" w:history="1">
              <w:r>
                <w:rPr>
                  <w:color w:val="#410a8c"/>
                  <w:u w:val="single"/>
                </w:rPr>
                <w:t xml:space="preserve">Anne-Laure Dupont</w:t>
              </w:r>
            </w:hyperlink>
          </w:p>
          <w:p>
            <w:pPr/>
            <w:r>
              <w:rPr>
                <w:i w:val="1"/>
                <w:iCs w:val="1"/>
              </w:rPr>
              <w:t xml:space="preserve">https://campuslumieresdislam.fr/fr/blog/lislam-en-debats/idees-concepts-reflexions/califat-133</w:t>
            </w:r>
            <w:r>
              <w:rPr/>
              <w:t xml:space="preserve">, 2018</w:t>
            </w:r>
          </w:p>
          <w:p>
            <w:pPr/>
            <w:r>
              <w:rPr/>
              <w:t xml:space="preserve">Autre publication scientifique</w:t>
            </w:r>
          </w:p>
          <w:p>
            <w:pPr/>
            <w:hyperlink r:id="rId58" w:history="1">
              <w:r>
                <w:rPr>
                  <w:color w:val="#410a8c"/>
                  <w:u w:val="single"/>
                </w:rPr>
                <w:t xml:space="preserve">halshs-03765757v1</w:t>
              </w:r>
            </w:hyperlink>
          </w:p>
        </w:tc>
      </w:tr>
      <w:tr>
        <w:trPr/>
        <w:tc>
          <w:tcPr>
            <w:noWrap/>
          </w:tcPr>
          <w:p>
            <w:pPr>
              <w:spacing w:after="200"/>
            </w:pPr>
            <w:hyperlink r:id="rId59" w:history="1">
              <w:r>
                <w:rPr>
                  <w:color w:val="1e198e"/>
                  <w:b w:val="1"/>
                  <w:bCs w:val="1"/>
                  <w:u w:val="single"/>
                </w:rPr>
                <w:t xml:space="preserve">Islah&amp;quot; (Le réformisme musulman moderne)</w:t>
              </w:r>
            </w:hyperlink>
          </w:p>
          <w:p>
            <w:pPr/>
            <w:hyperlink r:id="rId12" w:history="1">
              <w:r>
                <w:rPr>
                  <w:color w:val="#410a8c"/>
                  <w:u w:val="single"/>
                </w:rPr>
                <w:t xml:space="preserve">Anne-Laure Dupont</w:t>
              </w:r>
            </w:hyperlink>
          </w:p>
          <w:p>
            <w:pPr/>
            <w:r>
              <w:rPr>
                <w:i w:val="1"/>
                <w:iCs w:val="1"/>
              </w:rPr>
              <w:t xml:space="preserve">Encyclopédie de l'humanisme méditerranéen,</w:t>
            </w:r>
            <w:r>
              <w:rPr/>
              <w:t xml:space="preserve">, 2018</w:t>
            </w:r>
          </w:p>
          <w:p>
            <w:pPr/>
            <w:r>
              <w:rPr/>
              <w:t xml:space="preserve">Autre publication scientifique</w:t>
            </w:r>
          </w:p>
          <w:p>
            <w:pPr/>
            <w:hyperlink r:id="rId59" w:history="1">
              <w:r>
                <w:rPr>
                  <w:color w:val="#410a8c"/>
                  <w:u w:val="single"/>
                </w:rPr>
                <w:t xml:space="preserve">halshs-03765720v1</w:t>
              </w:r>
            </w:hyperlink>
          </w:p>
        </w:tc>
      </w:tr>
      <w:tr>
        <w:trPr/>
        <w:tc>
          <w:tcPr>
            <w:noWrap/>
          </w:tcPr>
          <w:p>
            <w:pPr>
              <w:spacing w:after="200"/>
            </w:pPr>
            <w:hyperlink r:id="rId60" w:history="1">
              <w:r>
                <w:rPr>
                  <w:color w:val="1e198e"/>
                  <w:b w:val="1"/>
                  <w:bCs w:val="1"/>
                  <w:u w:val="single"/>
                </w:rPr>
                <w:t xml:space="preserve">L'idéal de la Nahda dans le monde arabe &amp;quot; et &amp;quot; La Nahda est-elle une réponse du monde arabe à l'Occident ?</w:t>
              </w:r>
            </w:hyperlink>
          </w:p>
          <w:p>
            <w:pPr/>
            <w:hyperlink r:id="rId12" w:history="1">
              <w:r>
                <w:rPr>
                  <w:color w:val="#410a8c"/>
                  <w:u w:val="single"/>
                </w:rPr>
                <w:t xml:space="preserve">Anne-Laure Dupont</w:t>
              </w:r>
            </w:hyperlink>
          </w:p>
          <w:p>
            <w:pPr/>
            <w:r>
              <w:rPr/>
              <w:t xml:space="preserve">2018</w:t>
            </w:r>
          </w:p>
          <w:p>
            <w:pPr/>
            <w:r>
              <w:rPr/>
              <w:t xml:space="preserve">Autre publication scientifique</w:t>
            </w:r>
          </w:p>
          <w:p>
            <w:pPr/>
            <w:hyperlink r:id="rId60" w:history="1">
              <w:r>
                <w:rPr>
                  <w:color w:val="#410a8c"/>
                  <w:u w:val="single"/>
                </w:rPr>
                <w:t xml:space="preserve">halshs-03765776v1</w:t>
              </w:r>
            </w:hyperlink>
          </w:p>
        </w:tc>
      </w:tr>
      <w:tr>
        <w:trPr/>
        <w:tc>
          <w:tcPr>
            <w:noWrap/>
          </w:tcPr>
          <w:p>
            <w:pPr>
              <w:spacing w:after="200"/>
            </w:pPr>
            <w:hyperlink r:id="rId61" w:history="1">
              <w:r>
                <w:rPr>
                  <w:color w:val="1e198e"/>
                  <w:b w:val="1"/>
                  <w:bCs w:val="1"/>
                  <w:u w:val="single"/>
                </w:rPr>
                <w:t xml:space="preserve">Des chrétiens acteurs et témoins de la &amp;quot;Renaissance arabe&amp;quot; XIXe-début XXe siècle</w:t>
              </w:r>
            </w:hyperlink>
          </w:p>
          <w:p>
            <w:pPr/>
            <w:hyperlink r:id="rId12" w:history="1">
              <w:r>
                <w:rPr>
                  <w:color w:val="#410a8c"/>
                  <w:u w:val="single"/>
                </w:rPr>
                <w:t xml:space="preserve">Anne-Laure Dupont</w:t>
              </w:r>
            </w:hyperlink>
          </w:p>
          <w:p>
            <w:pPr/>
            <w:r>
              <w:rPr>
                <w:i w:val="1"/>
                <w:iCs w:val="1"/>
              </w:rPr>
              <w:t xml:space="preserve">Chrétiens d’Orient. 2000 ans d’histoire, catalogue de l’exposition de l’Institut du monde arabe, septembre 2017-janvier 2018</w:t>
            </w:r>
            <w:r>
              <w:rPr/>
              <w:t xml:space="preserve">, 2017, p. 146-153</w:t>
            </w:r>
          </w:p>
          <w:p>
            <w:pPr/>
            <w:r>
              <w:rPr/>
              <w:t xml:space="preserve">Autre publication scientifique</w:t>
            </w:r>
          </w:p>
          <w:p>
            <w:pPr/>
            <w:hyperlink r:id="rId61" w:history="1">
              <w:r>
                <w:rPr>
                  <w:color w:val="#410a8c"/>
                  <w:u w:val="single"/>
                </w:rPr>
                <w:t xml:space="preserve">halshs-03765750v1</w:t>
              </w:r>
            </w:hyperlink>
          </w:p>
        </w:tc>
      </w:tr>
      <w:tr>
        <w:trPr/>
        <w:tc>
          <w:tcPr>
            <w:noWrap/>
          </w:tcPr>
          <w:p>
            <w:pPr>
              <w:spacing w:after="200"/>
            </w:pPr>
            <w:hyperlink r:id="rId62" w:history="1">
              <w:r>
                <w:rPr>
                  <w:color w:val="1e198e"/>
                  <w:b w:val="1"/>
                  <w:bCs w:val="1"/>
                  <w:u w:val="single"/>
                </w:rPr>
                <w:t xml:space="preserve">Nahda : la renaissance arabe. Esquisse d’une histoire conceptuelle&amp;quot;, IReMMO, Université populaire 2016-2017, cycle &amp;quot;Paix et Guerres au Moyen-Orient&amp;quot;, samedi 1er octobre</w:t>
              </w:r>
            </w:hyperlink>
          </w:p>
          <w:p>
            <w:pPr/>
            <w:hyperlink r:id="rId12" w:history="1">
              <w:r>
                <w:rPr>
                  <w:color w:val="#410a8c"/>
                  <w:u w:val="single"/>
                </w:rPr>
                <w:t xml:space="preserve">Anne-Laure Dupont</w:t>
              </w:r>
            </w:hyperlink>
          </w:p>
          <w:p>
            <w:pPr/>
            <w:r>
              <w:rPr>
                <w:i w:val="1"/>
                <w:iCs w:val="1"/>
              </w:rPr>
              <w:t xml:space="preserve">https://www.youtube.com/watch?v=RhF4bUqTTdc&amp;ab_channel=iReMMO</w:t>
            </w:r>
            <w:r>
              <w:rPr/>
              <w:t xml:space="preserve">, 2016</w:t>
            </w:r>
          </w:p>
          <w:p>
            <w:pPr/>
            <w:r>
              <w:rPr/>
              <w:t xml:space="preserve">Autre publication scientifique</w:t>
            </w:r>
          </w:p>
          <w:p>
            <w:pPr/>
            <w:hyperlink r:id="rId62" w:history="1">
              <w:r>
                <w:rPr>
                  <w:color w:val="#410a8c"/>
                  <w:u w:val="single"/>
                </w:rPr>
                <w:t xml:space="preserve">halshs-03765747v1</w:t>
              </w:r>
            </w:hyperlink>
          </w:p>
        </w:tc>
      </w:tr>
      <w:tr>
        <w:trPr/>
        <w:tc>
          <w:tcPr>
            <w:noWrap/>
          </w:tcPr>
          <w:p>
            <w:pPr>
              <w:spacing w:after="200"/>
            </w:pPr>
            <w:hyperlink r:id="rId63" w:history="1">
              <w:r>
                <w:rPr>
                  <w:color w:val="1e198e"/>
                  <w:b w:val="1"/>
                  <w:bCs w:val="1"/>
                  <w:u w:val="single"/>
                </w:rPr>
                <w:t xml:space="preserve">Entrées &amp;quot;Nahda&amp;quot; (4 500 signes), &amp;quot;nationalisme arabe&amp;quot; (15 000 signes), &amp;quot;réformisme musulman&amp;quot; (15 000 signes) et &amp;quot;Beyrouth&amp;quot; (15 000 signes)</w:t>
              </w:r>
            </w:hyperlink>
          </w:p>
          <w:p>
            <w:pPr/>
            <w:hyperlink r:id="rId12" w:history="1">
              <w:r>
                <w:rPr>
                  <w:color w:val="#410a8c"/>
                  <w:u w:val="single"/>
                </w:rPr>
                <w:t xml:space="preserve">Anne-Laure Dupont</w:t>
              </w:r>
            </w:hyperlink>
          </w:p>
          <w:p>
            <w:pPr/>
            <w:r>
              <w:rPr>
                <w:i w:val="1"/>
                <w:iCs w:val="1"/>
              </w:rPr>
              <w:t xml:space="preserve">Dictionnaire de l’Empire ottoman, édité par François Georgeon, Nicolas Vatin et Gilles Veinstein, avec la collaboration d’Elisabetta Borromeo</w:t>
            </w:r>
            <w:r>
              <w:rPr/>
              <w:t xml:space="preserve">, 2015</w:t>
            </w:r>
          </w:p>
          <w:p>
            <w:pPr/>
            <w:r>
              <w:rPr/>
              <w:t xml:space="preserve">Autre publication scientifique</w:t>
            </w:r>
          </w:p>
          <w:p>
            <w:pPr/>
            <w:hyperlink r:id="rId63" w:history="1">
              <w:r>
                <w:rPr>
                  <w:color w:val="#410a8c"/>
                  <w:u w:val="single"/>
                </w:rPr>
                <w:t xml:space="preserve">halshs-03765710v1</w:t>
              </w:r>
            </w:hyperlink>
          </w:p>
        </w:tc>
      </w:tr>
      <w:tr>
        <w:trPr/>
        <w:tc>
          <w:tcPr>
            <w:noWrap/>
          </w:tcPr>
          <w:p>
            <w:pPr>
              <w:spacing w:after="200"/>
            </w:pPr>
            <w:hyperlink r:id="rId64" w:history="1">
              <w:r>
                <w:rPr>
                  <w:color w:val="1e198e"/>
                  <w:b w:val="1"/>
                  <w:bCs w:val="1"/>
                  <w:u w:val="single"/>
                </w:rPr>
                <w:t xml:space="preserve">Nahda, la Renaissance arabe&amp;quot;. Manière de voir, n°106 (L’émancipation dans l’histoire), août-septembre</w:t>
              </w:r>
            </w:hyperlink>
          </w:p>
          <w:p>
            <w:pPr/>
            <w:hyperlink r:id="rId12" w:history="1">
              <w:r>
                <w:rPr>
                  <w:color w:val="#410a8c"/>
                  <w:u w:val="single"/>
                </w:rPr>
                <w:t xml:space="preserve">Anne-Laure Dupont</w:t>
              </w:r>
            </w:hyperlink>
          </w:p>
          <w:p>
            <w:pPr/>
            <w:r>
              <w:rPr/>
              <w:t xml:space="preserve">2009, p. 28-30</w:t>
            </w:r>
          </w:p>
          <w:p>
            <w:pPr/>
            <w:r>
              <w:rPr/>
              <w:t xml:space="preserve">Autre publication scientifique</w:t>
            </w:r>
          </w:p>
          <w:p>
            <w:pPr/>
            <w:hyperlink r:id="rId64" w:history="1">
              <w:r>
                <w:rPr>
                  <w:color w:val="#410a8c"/>
                  <w:u w:val="single"/>
                </w:rPr>
                <w:t xml:space="preserve">halshs-03765729v1</w:t>
              </w:r>
            </w:hyperlink>
          </w:p>
        </w:tc>
      </w:tr>
      <w:tr>
        <w:trPr/>
        <w:tc>
          <w:tcPr>
            <w:noWrap/>
          </w:tcPr>
          <w:p>
            <w:pPr>
              <w:spacing w:after="200"/>
            </w:pPr>
            <w:hyperlink r:id="rId65" w:history="1">
              <w:r>
                <w:rPr>
                  <w:color w:val="1e198e"/>
                  <w:b w:val="1"/>
                  <w:bCs w:val="1"/>
                  <w:u w:val="single"/>
                </w:rPr>
                <w:t xml:space="preserve">Une approche historique des notions de &amp;quot;monde arabe&amp;quot; et de &amp;quot;renaissance&amp;quot;, conférence à l’assemblée générale de l’Association des historiens contemporanéistes de l’enseignement supérieur et de la recherche en novembre</w:t>
              </w:r>
            </w:hyperlink>
          </w:p>
          <w:p>
            <w:pPr/>
            <w:hyperlink r:id="rId12" w:history="1">
              <w:r>
                <w:rPr>
                  <w:color w:val="#410a8c"/>
                  <w:u w:val="single"/>
                </w:rPr>
                <w:t xml:space="preserve">Anne-Laure Dupont</w:t>
              </w:r>
            </w:hyperlink>
          </w:p>
          <w:p>
            <w:pPr/>
            <w:r>
              <w:rPr>
                <w:i w:val="1"/>
                <w:iCs w:val="1"/>
              </w:rPr>
              <w:t xml:space="preserve">publiée dans le bulletin en ligne de l’association : www.ahcesr.fr</w:t>
            </w:r>
            <w:r>
              <w:rPr/>
              <w:t xml:space="preserve">, 2009</w:t>
            </w:r>
          </w:p>
          <w:p>
            <w:pPr/>
            <w:r>
              <w:rPr/>
              <w:t xml:space="preserve">Autre publication scientifique</w:t>
            </w:r>
          </w:p>
          <w:p>
            <w:pPr/>
            <w:hyperlink r:id="rId65" w:history="1">
              <w:r>
                <w:rPr>
                  <w:color w:val="#410a8c"/>
                  <w:u w:val="single"/>
                </w:rPr>
                <w:t xml:space="preserve">halshs-03765733v1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9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dupont" TargetMode="External"/><Relationship Id="rId9" Type="http://schemas.openxmlformats.org/officeDocument/2006/relationships/hyperlink" Target="https://orcid.org/0009-0009-5901-3600" TargetMode="External"/><Relationship Id="rId10" Type="http://schemas.openxmlformats.org/officeDocument/2006/relationships/hyperlink" Target="https://www.idref.fr/061559148" TargetMode="External"/><Relationship Id="rId11" Type="http://schemas.openxmlformats.org/officeDocument/2006/relationships/hyperlink" Target="https://shs.hal.science/halshs-03764673v1" TargetMode="External"/><Relationship Id="rId12" Type="http://schemas.openxmlformats.org/officeDocument/2006/relationships/hyperlink" Target="https://hal.science/search/index/?q=*&amp;authFullName_s=Anne-Laure Dupont" TargetMode="External"/><Relationship Id="rId13" Type="http://schemas.openxmlformats.org/officeDocument/2006/relationships/hyperlink" Target="https://shs.hal.science/halshs-03764664v1" TargetMode="External"/><Relationship Id="rId14" Type="http://schemas.openxmlformats.org/officeDocument/2006/relationships/hyperlink" Target="https://shs.hal.science/halshs-03764652v1" TargetMode="External"/><Relationship Id="rId15" Type="http://schemas.openxmlformats.org/officeDocument/2006/relationships/hyperlink" Target="https://shs.hal.science/halshs-03764155v1" TargetMode="External"/><Relationship Id="rId16" Type="http://schemas.openxmlformats.org/officeDocument/2006/relationships/hyperlink" Target="https://shs.hal.science/halshs-03763647v1" TargetMode="External"/><Relationship Id="rId17" Type="http://schemas.openxmlformats.org/officeDocument/2006/relationships/hyperlink" Target="https://shs.hal.science/halshs-03763596v1" TargetMode="External"/><Relationship Id="rId18" Type="http://schemas.openxmlformats.org/officeDocument/2006/relationships/hyperlink" Target="https://shs.hal.science/halshs-03763634v1" TargetMode="External"/><Relationship Id="rId19" Type="http://schemas.openxmlformats.org/officeDocument/2006/relationships/hyperlink" Target="https://shs.hal.science/halshs-03763527v1" TargetMode="External"/><Relationship Id="rId20" Type="http://schemas.openxmlformats.org/officeDocument/2006/relationships/hyperlink" Target="https://shs.hal.science/halshs-03763484v1" TargetMode="External"/><Relationship Id="rId21" Type="http://schemas.openxmlformats.org/officeDocument/2006/relationships/hyperlink" Target="https://hal.science/hal-03707377v1" TargetMode="External"/><Relationship Id="rId22" Type="http://schemas.openxmlformats.org/officeDocument/2006/relationships/hyperlink" Target="https://hal.science/search/index/?q=*&amp;authFullName_s=Catherine Mayeur-Jaouen" TargetMode="External"/><Relationship Id="rId23" Type="http://schemas.openxmlformats.org/officeDocument/2006/relationships/hyperlink" Target="https://dx.doi.org/10.4000/remmm.1322" TargetMode="External"/><Relationship Id="rId24" Type="http://schemas.openxmlformats.org/officeDocument/2006/relationships/hyperlink" Target="https://shs.hal.science/halshs-04292557v1" TargetMode="External"/><Relationship Id="rId25" Type="http://schemas.openxmlformats.org/officeDocument/2006/relationships/hyperlink" Target="https://hal.science/search/index/?q=*&amp;authFullName_s=Chantal Verdeil" TargetMode="External"/><Relationship Id="rId26" Type="http://schemas.openxmlformats.org/officeDocument/2006/relationships/hyperlink" Target="https://hal.science/hal-04292526v1" TargetMode="External"/><Relationship Id="rId27" Type="http://schemas.openxmlformats.org/officeDocument/2006/relationships/hyperlink" Target="https://hal.science/hal-03707372v1" TargetMode="External"/><Relationship Id="rId28" Type="http://schemas.openxmlformats.org/officeDocument/2006/relationships/hyperlink" Target="https://hal.science/hal-03707267v1" TargetMode="External"/><Relationship Id="rId29" Type="http://schemas.openxmlformats.org/officeDocument/2006/relationships/hyperlink" Target="https://hal.science/hal-04292461v1" TargetMode="External"/><Relationship Id="rId30" Type="http://schemas.openxmlformats.org/officeDocument/2006/relationships/hyperlink" Target="https://dx.doi.org/10.4000/books.ifpo.5454" TargetMode="External"/><Relationship Id="rId31" Type="http://schemas.openxmlformats.org/officeDocument/2006/relationships/hyperlink" Target="https://shs.hal.science/halshs-03765698v1" TargetMode="External"/><Relationship Id="rId32" Type="http://schemas.openxmlformats.org/officeDocument/2006/relationships/hyperlink" Target="https://shs.hal.science/halshs-03764881v1" TargetMode="External"/><Relationship Id="rId33" Type="http://schemas.openxmlformats.org/officeDocument/2006/relationships/hyperlink" Target="https://shs.hal.science/halshs-03765693v1" TargetMode="External"/><Relationship Id="rId34" Type="http://schemas.openxmlformats.org/officeDocument/2006/relationships/hyperlink" Target="https://shs.hal.science/halshs-03764846v1" TargetMode="External"/><Relationship Id="rId35" Type="http://schemas.openxmlformats.org/officeDocument/2006/relationships/hyperlink" Target="https://shs.hal.science/halshs-03764851v1" TargetMode="External"/><Relationship Id="rId36" Type="http://schemas.openxmlformats.org/officeDocument/2006/relationships/hyperlink" Target="https://shs.hal.science/halshs-03765686v1" TargetMode="External"/><Relationship Id="rId37" Type="http://schemas.openxmlformats.org/officeDocument/2006/relationships/hyperlink" Target="https://shs.hal.science/halshs-03764836v1" TargetMode="External"/><Relationship Id="rId38" Type="http://schemas.openxmlformats.org/officeDocument/2006/relationships/hyperlink" Target="https://shs.hal.science/halshs-03764827v1" TargetMode="External"/><Relationship Id="rId39" Type="http://schemas.openxmlformats.org/officeDocument/2006/relationships/hyperlink" Target="https://shs.hal.science/halshs-03765505v1" TargetMode="External"/><Relationship Id="rId40" Type="http://schemas.openxmlformats.org/officeDocument/2006/relationships/hyperlink" Target="https://shs.hal.science/halshs-03764818v1" TargetMode="External"/><Relationship Id="rId41" Type="http://schemas.openxmlformats.org/officeDocument/2006/relationships/hyperlink" Target="https://shs.hal.science/halshs-03764769v1" TargetMode="External"/><Relationship Id="rId42" Type="http://schemas.openxmlformats.org/officeDocument/2006/relationships/hyperlink" Target="https://shs.hal.science/halshs-03764800v1" TargetMode="External"/><Relationship Id="rId43" Type="http://schemas.openxmlformats.org/officeDocument/2006/relationships/hyperlink" Target="https://shs.hal.science/halshs-03764776v1" TargetMode="External"/><Relationship Id="rId44" Type="http://schemas.openxmlformats.org/officeDocument/2006/relationships/hyperlink" Target="https://shs.hal.science/halshs-03764752v1" TargetMode="External"/><Relationship Id="rId45" Type="http://schemas.openxmlformats.org/officeDocument/2006/relationships/hyperlink" Target="https://shs.hal.science/halshs-03765496v1" TargetMode="External"/><Relationship Id="rId46" Type="http://schemas.openxmlformats.org/officeDocument/2006/relationships/hyperlink" Target="https://shs.hal.science/halshs-03764946v1" TargetMode="External"/><Relationship Id="rId47" Type="http://schemas.openxmlformats.org/officeDocument/2006/relationships/hyperlink" Target="https://shs.hal.science/halshs-03764742v1" TargetMode="External"/><Relationship Id="rId48" Type="http://schemas.openxmlformats.org/officeDocument/2006/relationships/hyperlink" Target="https://shs.hal.science/halshs-03764939v1" TargetMode="External"/><Relationship Id="rId49" Type="http://schemas.openxmlformats.org/officeDocument/2006/relationships/hyperlink" Target="https://shs.hal.science/halshs-03764725v1" TargetMode="External"/><Relationship Id="rId50" Type="http://schemas.openxmlformats.org/officeDocument/2006/relationships/hyperlink" Target="https://shs.hal.science/halshs-03764709v1" TargetMode="External"/><Relationship Id="rId51" Type="http://schemas.openxmlformats.org/officeDocument/2006/relationships/hyperlink" Target="https://shs.hal.science/halshs-03764912v1" TargetMode="External"/><Relationship Id="rId52" Type="http://schemas.openxmlformats.org/officeDocument/2006/relationships/hyperlink" Target="https://hal.science/hal-04302178v1" TargetMode="External"/><Relationship Id="rId53" Type="http://schemas.openxmlformats.org/officeDocument/2006/relationships/hyperlink" Target="https://hal.science/hal-04302358v1" TargetMode="External"/><Relationship Id="rId54" Type="http://schemas.openxmlformats.org/officeDocument/2006/relationships/hyperlink" Target="https://hal.science/hal-04302352v1" TargetMode="External"/><Relationship Id="rId55" Type="http://schemas.openxmlformats.org/officeDocument/2006/relationships/hyperlink" Target="https://hal.science/hal-04302345v1" TargetMode="External"/><Relationship Id="rId56" Type="http://schemas.openxmlformats.org/officeDocument/2006/relationships/hyperlink" Target="https://hal.science/hal-04302338v1" TargetMode="External"/><Relationship Id="rId57" Type="http://schemas.openxmlformats.org/officeDocument/2006/relationships/hyperlink" Target="https://shs.hal.science/halshs-03763517v1" TargetMode="External"/><Relationship Id="rId58" Type="http://schemas.openxmlformats.org/officeDocument/2006/relationships/hyperlink" Target="https://shs.hal.science/halshs-03765757v1" TargetMode="External"/><Relationship Id="rId59" Type="http://schemas.openxmlformats.org/officeDocument/2006/relationships/hyperlink" Target="https://shs.hal.science/halshs-03765720v1" TargetMode="External"/><Relationship Id="rId60" Type="http://schemas.openxmlformats.org/officeDocument/2006/relationships/hyperlink" Target="https://shs.hal.science/halshs-03765776v1" TargetMode="External"/><Relationship Id="rId61" Type="http://schemas.openxmlformats.org/officeDocument/2006/relationships/hyperlink" Target="https://shs.hal.science/halshs-03765750v1" TargetMode="External"/><Relationship Id="rId62" Type="http://schemas.openxmlformats.org/officeDocument/2006/relationships/hyperlink" Target="https://shs.hal.science/halshs-03765747v1" TargetMode="External"/><Relationship Id="rId63" Type="http://schemas.openxmlformats.org/officeDocument/2006/relationships/hyperlink" Target="https://shs.hal.science/halshs-03765710v1" TargetMode="External"/><Relationship Id="rId64" Type="http://schemas.openxmlformats.org/officeDocument/2006/relationships/hyperlink" Target="https://shs.hal.science/halshs-03765729v1" TargetMode="External"/><Relationship Id="rId65" Type="http://schemas.openxmlformats.org/officeDocument/2006/relationships/hyperlink" Target="https://shs.hal.science/halshs-03765733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Dupont</dc:title>
  <dc:description>CV</dc:description>
  <dc:subject/>
  <cp:keywords/>
  <cp:category/>
  <cp:lastModifiedBy/>
  <dcterms:created xsi:type="dcterms:W3CDTF">2026-05-24T16:05:23+02:00</dcterms:created>
  <dcterms:modified xsi:type="dcterms:W3CDTF">2026-05-24T16:05:23+02:00</dcterms:modified>
</cp:coreProperties>
</file>

<file path=docProps/custom.xml><?xml version="1.0" encoding="utf-8"?>
<Properties xmlns="http://schemas.openxmlformats.org/officeDocument/2006/custom-properties" xmlns:vt="http://schemas.openxmlformats.org/officeDocument/2006/docPropsVTypes"/>
</file>