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Marietti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neutralité des personnes publiques. Calvaire de la commune de Quasquara.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du droit du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des doctorants</w:t>
            </w:r>
            <w:r>
              <w:rPr/>
              <w:t xml:space="preserve">, Mission SAPS, Jan 2026,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plaider avec l’oreille ? Statut juridique de l’expérience auditive environnementale du fleuve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Tavignani : à l’écoute du fleuve. De la perception au droit</w:t>
            </w:r>
            <w:r>
              <w:rPr/>
              <w:t xml:space="preserve">, Nathalie Goedert, Raphael Brett, Mar 2026,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des législations protectrices du littoral à l'étranger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40 ans de la loi Littoral à l'une des territoires insulaires méditerranéens</w:t>
            </w:r>
            <w:r>
              <w:rPr/>
              <w:t xml:space="preserve">, Wanda Mastor, François Benchendikh, Norbert Foulquier, Frédéric Rolin, Apr 2026,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entre personnes publiques : les rapports entre l’État et les communes en droit de l’urbanisme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contre l'environnement (?)</w:t>
            </w:r>
            <w:r>
              <w:rPr/>
              <w:t xml:space="preserve">, Anne-Laure Marietti, Elliot Doucy, Oct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du contradictoire dans le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 principe du contradictoire</w:t>
            </w:r>
            <w:r>
              <w:rPr/>
              <w:t xml:space="preserve">, IEJ de Corse, Oct 2025, Corte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conflicts about environment: French coastal Act, the case of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Shadows of Strife: The role of Environmental Law in Safeguarding People and the Environment in Times of Conflict</w:t>
            </w:r>
            <w:r>
              <w:rPr/>
              <w:t xml:space="preserve">, Universidad Rovira i Virgili, May 2025, Tarragona,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 espèces exotiques envahissantes » : que peut le droit contre la mobilité du 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Marietti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à l'épreuve de la mobilité</w:t>
            </w:r>
            <w:r>
              <w:rPr/>
              <w:t xml:space="preserve">, Apr 2024,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hal-04964584v1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811v1" TargetMode="External"/><Relationship Id="rId8" Type="http://schemas.openxmlformats.org/officeDocument/2006/relationships/hyperlink" Target="https://hal.science/search/index/?q=*&amp;authFullName_s=Anne-Laure Marietti" TargetMode="External"/><Relationship Id="rId9" Type="http://schemas.openxmlformats.org/officeDocument/2006/relationships/hyperlink" Target="https://hal.science/hal-05483570v1" TargetMode="External"/><Relationship Id="rId10" Type="http://schemas.openxmlformats.org/officeDocument/2006/relationships/hyperlink" Target="https://hal.science/hal-05567230v1" TargetMode="External"/><Relationship Id="rId11" Type="http://schemas.openxmlformats.org/officeDocument/2006/relationships/hyperlink" Target="https://hal.science/hal-05577761v1" TargetMode="External"/><Relationship Id="rId12" Type="http://schemas.openxmlformats.org/officeDocument/2006/relationships/hyperlink" Target="https://hal.science/hal-05328489v1" TargetMode="External"/><Relationship Id="rId13" Type="http://schemas.openxmlformats.org/officeDocument/2006/relationships/hyperlink" Target="https://hal.science/hal-05305439v1" TargetMode="External"/><Relationship Id="rId14" Type="http://schemas.openxmlformats.org/officeDocument/2006/relationships/hyperlink" Target="https://hal.science/hal-05090664v1" TargetMode="External"/><Relationship Id="rId15" Type="http://schemas.openxmlformats.org/officeDocument/2006/relationships/hyperlink" Target="https://hal.science/hal-0496458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Marietti</dc:title>
  <dc:description>CV</dc:description>
  <dc:subject/>
  <cp:keywords/>
  <cp:category/>
  <cp:lastModifiedBy/>
  <dcterms:created xsi:type="dcterms:W3CDTF">2026-05-01T13:48:46+02:00</dcterms:created>
  <dcterms:modified xsi:type="dcterms:W3CDTF">2026-05-01T13:48:46+02:00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