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0.88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Anne-Lyse Renon </w:t></w:r><w:r><w:rPr><w:color w:val="641e6e"/></w:rPr><w:t xml:space="preserve">Maîtresse de conférences en Design graphique, Equipe Pratiques et Théories de l'Art Contemporain (PTAC), Université Rennes 2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 la France vers l’Inde. Archives graphiques de la recherche en SHS. De Jacques Bertin à Adrian Frutiger</w:t></w:r></w:hyperlink></w:p><w:p><w:pPr/><w:hyperlink r:id="rId9" w:history="1"><w:r><w:rPr><w:color w:val="#410a8c"/><w:u w:val="single"/></w:rPr><w:t xml:space="preserve">Anne-Lyse Renon</w:t></w:r></w:hyperlink></w:p><w:p><w:pPr/><w:r><w:rPr/><w:t xml:space="preserve">A paraître</w:t></w:r></w:p><w:p><w:pPr/><w:r><w:rPr/><w:t xml:space="preserve">Ouvrages</w:t></w:r><w:r><w:rPr/><w:t xml:space="preserve"> (ouvrage de synthèse)</w:t></w:r></w:p><w:p><w:pPr/><w:hyperlink r:id="rId8" w:history="1"><w:r><w:rPr><w:color w:val="#410a8c"/><w:u w:val="single"/></w:rPr><w:t xml:space="preserve">hal-05583665v1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Design & sciences</w:t></w:r></w:hyperlink></w:p><w:p><w:pPr/><w:hyperlink r:id="rId9" w:history="1"><w:r><w:rPr><w:color w:val="#410a8c"/><w:u w:val="single"/></w:rPr><w:t xml:space="preserve">Anne-Lyse Renon</w:t></w:r></w:hyperlink></w:p><w:p><w:pPr/><w:r><w:rPr/><w:t xml:space="preserve">Presses universitaires de Vincennes, 2020, </w:t></w:r><w:hyperlink r:id="rId11" w:history="1"><w:r><w:rPr><w:color w:val="#410a8c"/><w:u w:val="single"/></w:rPr><w:t xml:space="preserve">⟨10.3917/puv.renon.2020.01⟩</w:t></w:r></w:hyperlink></w:p><w:p><w:pPr/><w:r><w:rPr/><w:t xml:space="preserve">Ouvrages</w:t></w:r><w:r><w:rPr/><w:t xml:space="preserve"> (ouvrage de synthèse)</w:t></w:r></w:p><w:p><w:pPr/><w:hyperlink r:id="rId10" w:history="1"><w:r><w:rPr><w:color w:val="#410a8c"/><w:u w:val="single"/></w:rPr><w:t xml:space="preserve">hal-05583659v1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Science</w:t></w:r></w:hyperlink></w:p><w:p><w:pPr/><w:hyperlink r:id="rId9" w:history="1"><w:r><w:rPr><w:color w:val="#410a8c"/><w:u w:val="single"/></w:rPr><w:t xml:space="preserve">Anne-Lyse Renon</w:t></w:r></w:hyperlink></w:p><w:p><w:pPr/><w:r><w:rPr/><w:t xml:space="preserve">David Bihanic; Pascal Salembier. </w:t></w:r><w:r><w:rPr><w:i w:val="1"/><w:iCs w:val="1"/></w:rPr><w:t xml:space="preserve">Péri-disciplinarité du design</w:t></w:r><w:r><w:rPr/><w:t xml:space="preserve">, A paraître</w:t></w:r></w:p><w:p><w:pPr/><w:r><w:rPr/><w:t xml:space="preserve">Chapitre d'ouvrage</w:t></w:r></w:p><w:p><w:pPr/><w:hyperlink r:id="rId12" w:history="1"><w:r><w:rPr><w:color w:val="#410a8c"/><w:u w:val="single"/></w:rPr><w:t xml:space="preserve">hal-05583662v1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Objectivité</w:t></w:r></w:hyperlink></w:p><w:p><w:pPr/><w:hyperlink r:id="rId9" w:history="1"><w:r><w:rPr><w:color w:val="#410a8c"/><w:u w:val="single"/></w:rPr><w:t xml:space="preserve">Anne-Lyse Renon</w:t></w:r></w:hyperlink></w:p><w:p><w:pPr/><w:r><w:rPr/><w:t xml:space="preserve">David Bihanic; Pascal Salembier. </w:t></w:r><w:r><w:rPr><w:i w:val="1"/><w:iCs w:val="1"/></w:rPr><w:t xml:space="preserve">Péri-disciplinarité du design</w:t></w:r><w:r><w:rPr/><w:t xml:space="preserve">, In press</w:t></w:r></w:p><w:p><w:pPr/><w:r><w:rPr/><w:t xml:space="preserve">Chapitre d'ouvrage</w:t></w:r></w:p><w:p><w:pPr/><w:hyperlink r:id="rId13" w:history="1"><w:r><w:rPr><w:color w:val="#410a8c"/><w:u w:val="single"/></w:rPr><w:t xml:space="preserve">hal-05583663v1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“Design graphique” et “Objectivité”, la question des méta-atlas</w:t></w:r></w:hyperlink></w:p><w:p><w:pPr/><w:hyperlink r:id="rId9" w:history="1"><w:r><w:rPr><w:color w:val="#410a8c"/><w:u w:val="single"/></w:rPr><w:t xml:space="preserve">Anne-Lyse Renon</w:t></w:r></w:hyperlink></w:p><w:p><w:pPr/><w:r><w:rPr/><w:t xml:space="preserve">A. Lantenois; G. Rouffineau. </w:t></w:r><w:r><w:rPr><w:i w:val="1"/><w:iCs w:val="1"/></w:rPr><w:t xml:space="preserve">Voir l’architecture. Contribution du design à la construction des savoirs</w:t></w:r><w:r><w:rPr/><w:t xml:space="preserve">, Editions B42, 2015, Voir l'architecture, 9782917855546</w:t></w:r></w:p><w:p><w:pPr/><w:r><w:rPr/><w:t xml:space="preserve">Chapitre d'ouvrage</w:t></w:r></w:p><w:p><w:pPr/><w:hyperlink r:id="rId14" w:history="1"><w:r><w:rPr><w:color w:val="#410a8c"/><w:u w:val="single"/></w:rPr><w:t xml:space="preserve">hal-05583661v1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Pour l’objet. Penser le design entre expérience et expression</w:t></w:r></w:hyperlink></w:p><w:p><w:pPr/><w:hyperlink r:id="rId9" w:history="1"><w:r><w:rPr><w:color w:val="#410a8c"/><w:u w:val="single"/></w:rPr><w:t xml:space="preserve">Anne-Lyse Renon</w:t></w:r></w:hyperlink></w:p><w:p><w:pPr/><w:r><w:rPr><w:i w:val="1"/><w:iCs w:val="1"/></w:rPr><w:t xml:space="preserve">Le pouvoir de l’objet</w:t></w:r><w:r><w:rPr/><w:t xml:space="preserve">, Brice Genre; LLA-Creatis, Dec 2023, Toulouse, France</w:t></w:r></w:p><w:p><w:pPr/><w:r><w:rPr/><w:t xml:space="preserve">Communication dans un congrès</w:t></w:r></w:p><w:p><w:pPr/><w:hyperlink r:id="rId15" w:history="1"><w:r><w:rPr><w:color w:val="#410a8c"/><w:u w:val="single"/></w:rPr><w:t xml:space="preserve">hal-05585034v1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Contribution du Design et des Technologies Numériques pour la Recherche sur le Patrimoine Scientifique</w:t></w:r></w:hyperlink></w:p><w:p><w:pPr/><w:hyperlink r:id="rId9" w:history="1"><w:r><w:rPr><w:color w:val="#410a8c"/><w:u w:val="single"/></w:rPr><w:t xml:space="preserve">Anne-Lyse Renon</w:t></w:r></w:hyperlink></w:p><w:p><w:pPr/><w:r><w:rPr><w:i w:val="1"/><w:iCs w:val="1"/></w:rPr><w:t xml:space="preserve">Archives : Bridging The Gap</w:t></w:r><w:r><w:rPr/><w:t xml:space="preserve">, ICA Roma Conference, Sep 2022, Rome, Italie</w:t></w:r></w:p><w:p><w:pPr/><w:r><w:rPr/><w:t xml:space="preserve">Communication dans un congrès</w:t></w:r></w:p><w:p><w:pPr/><w:hyperlink r:id="rId16" w:history="1"><w:r><w:rPr><w:color w:val="#410a8c"/><w:u w:val="single"/></w:rPr><w:t xml:space="preserve">hal-05584975v1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Archives of Jacques Bertin. Tools and Methods between Design and Social Sciences</w:t></w:r></w:hyperlink></w:p><w:p><w:pPr/><w:hyperlink r:id="rId9" w:history="1"><w:r><w:rPr><w:color w:val="#410a8c"/><w:u w:val="single"/></w:rPr><w:t xml:space="preserve">Anne-Lyse Renon</w:t></w:r></w:hyperlink></w:p><w:p><w:pPr/><w:r><w:rPr><w:i w:val="1"/><w:iCs w:val="1"/></w:rPr><w:t xml:space="preserve">Science Beyond Borders</w:t></w:r><w:r><w:rPr/><w:t xml:space="preserve">, Alliance française Hyderabad; Birla Planetarium, Jun 2022, Hyderabad, India</w:t></w:r></w:p><w:p><w:pPr/><w:r><w:rPr/><w:t xml:space="preserve">Communication dans un congrès</w:t></w:r></w:p><w:p><w:pPr/><w:hyperlink r:id="rId17" w:history="1"><w:r><w:rPr><w:color w:val="#410a8c"/><w:u w:val="single"/></w:rPr><w:t xml:space="preserve">hal-05584961v1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Retour sur la “preuve par l’image”, entre objectivité, sémiologie et vérité</w:t></w:r></w:hyperlink></w:p><w:p><w:pPr/><w:hyperlink r:id="rId9" w:history="1"><w:r><w:rPr><w:color w:val="#410a8c"/><w:u w:val="single"/></w:rPr><w:t xml:space="preserve">Anne-Lyse Renon</w:t></w:r></w:hyperlink></w:p><w:p><w:pPr/><w:r><w:rPr><w:i w:val="1"/><w:iCs w:val="1"/></w:rPr><w:t xml:space="preserve">Colloque Objectivité et design graphique. L’interdisciplinarité entre art, image et science</w:t></w:r><w:r><w:rPr/><w:t xml:space="preserve">, Anne-Lyse Renon; Catherine Allamel-Raffin; Misha Strasbourg, Dec 2018, Strasbourg, France</w:t></w:r></w:p><w:p><w:pPr/><w:r><w:rPr/><w:t xml:space="preserve">Communication dans un congrès</w:t></w:r></w:p><w:p><w:pPr/><w:hyperlink r:id="rId18" w:history="1"><w:r><w:rPr><w:color w:val="#410a8c"/><w:u w:val="single"/></w:rPr><w:t xml:space="preserve">hal-05584998v1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From ANT to Material Agency : a Design and Science Research Worshop</w:t></w:r></w:hyperlink></w:p><w:p><w:pPr/><w:hyperlink r:id="rId9" w:history="1"><w:r><w:rPr><w:color w:val="#410a8c"/><w:u w:val="single"/></w:rPr><w:t xml:space="preserve">Anne-Lyse Renon</w:t></w:r></w:hyperlink><w:r><w:rPr/><w:t xml:space="preserve">,</w:t></w:r><w:hyperlink r:id="rId20" w:history="1"><w:r><w:rPr><w:color w:val="#410a8c"/><w:u w:val="single"/></w:rPr><w:t xml:space="preserve">Adrien de Montbron</w:t></w:r></w:hyperlink><w:r><w:rPr/><w:t xml:space="preserve">,</w:t></w:r><w:hyperlink r:id="rId21" w:history="1"><w:r><w:rPr><w:color w:val="#410a8c"/><w:u w:val="single"/></w:rPr><w:t xml:space="preserve">Annie Gentes</w:t></w:r></w:hyperlink><w:r><w:rPr/><w:t xml:space="preserve">,</w:t></w:r><w:hyperlink r:id="rId22" w:history="1"><w:r><w:rPr><w:color w:val="#410a8c"/><w:u w:val="single"/></w:rPr><w:t xml:space="preserve">Julien Bobroff</w:t></w:r></w:hyperlink></w:p><w:p><w:pPr/><w:r><w:rPr><w:i w:val="1"/><w:iCs w:val="1"/></w:rPr><w:t xml:space="preserve">RE : RESEARCH, IASDR</w:t></w:r><w:r><w:rPr/><w:t xml:space="preserve">, University of Cincinnati, Oct 2017, Cincinnati, United States. https://scholar.uc.edu/concern/articles/7s75dc36z?locale=es, </w:t></w:r><w:hyperlink r:id="rId23" w:history="1"><w:r><w:rPr><w:color w:val="#410a8c"/><w:u w:val="single"/></w:rPr><w:t xml:space="preserve">⟨10.7945/C2C97J⟩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hal-05584237v1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Design and aesthetics in practices of Science</w:t></w:r></w:hyperlink></w:p><w:p><w:pPr/><w:hyperlink r:id="rId9" w:history="1"><w:r><w:rPr><w:color w:val="#410a8c"/><w:u w:val="single"/></w:rPr><w:t xml:space="preserve">Anne-Lyse Renon</w:t></w:r></w:hyperlink></w:p><w:p><w:pPr/><w:r><w:rPr><w:i w:val="1"/><w:iCs w:val="1"/></w:rPr><w:t xml:space="preserve">SIG Design Theory 2017</w:t></w:r><w:r><w:rPr/><w:t xml:space="preserve">, Jan 2017,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hal-05585005v1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Design and Interdisciplinarity: the improbable introduction of “fundamental physics” in a design school</w:t></w:r></w:hyperlink></w:p><w:p><w:pPr/><w:hyperlink r:id="rId9" w:history="1"><w:r><w:rPr><w:color w:val="#410a8c"/><w:u w:val="single"/></w:rPr><w:t xml:space="preserve">Anne-Lyse Renon</w:t></w:r></w:hyperlink></w:p><w:p><w:pPr/><w:r><w:rPr><w:i w:val="1"/><w:iCs w:val="1"/></w:rPr><w:t xml:space="preserve">Design Research Society 50th Birthday</w:t></w:r><w:r><w:rPr/><w:t xml:space="preserve">, Design Research Society (DRS), Jun 2016, Brighton, United Kingdom</w:t></w:r></w:p><w:p><w:pPr/><w:r><w:rPr/><w:t xml:space="preserve">Communication dans un congrès</w:t></w:r></w:p><w:p><w:pPr/><w:hyperlink r:id="rId25" w:history="1"><w:r><w:rPr><w:color w:val="#410a8c"/><w:u w:val="single"/></w:rPr><w:t xml:space="preserve">hal-05585010v1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Observation, expérimentation, conception. La place du format dans la production des images scientifiques</w:t></w:r></w:hyperlink></w:p><w:p><w:pPr/><w:hyperlink r:id="rId9" w:history="1"><w:r><w:rPr><w:color w:val="#410a8c"/><w:u w:val="single"/></w:rPr><w:t xml:space="preserve">Anne-Lyse Renon</w:t></w:r></w:hyperlink></w:p><w:p><w:pPr/><w:r><w:rPr><w:i w:val="1"/><w:iCs w:val="1"/></w:rPr><w:t xml:space="preserve">Rencontres Internationales de Lure</w:t></w:r><w:r><w:rPr/><w:t xml:space="preserve">, Aug 2015, Lurs, France</w:t></w:r></w:p><w:p><w:pPr/><w:r><w:rPr/><w:t xml:space="preserve">Communication dans un congrès</w:t></w:r></w:p><w:p><w:pPr/><w:hyperlink r:id="rId26" w:history="1"><w:r><w:rPr><w:color w:val="#410a8c"/><w:u w:val="single"/></w:rPr><w:t xml:space="preserve">hal-05585027v1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Femmes de sciences</w:t></w:r></w:hyperlink></w:p><w:p><w:pPr/><w:hyperlink r:id="rId9" w:history="1"><w:r><w:rPr><w:color w:val="#410a8c"/><w:u w:val="single"/></w:rPr><w:t xml:space="preserve">Anne-Lyse Renon</w:t></w:r></w:hyperlink></w:p><w:p><w:pPr/><w:r><w:rPr><w:i w:val="1"/><w:iCs w:val="1"/></w:rPr><w:t xml:space="preserve">Design, Arts, Médias</w:t></w:r><w:r><w:rPr/><w:t xml:space="preserve">, 5, 2022, Dossier thématique</w:t></w:r></w:p><w:p><w:pPr/><w:r><w:rPr/><w:t xml:space="preserve">N°spécial de revue/special issue</w:t></w:r></w:p><w:p><w:pPr/><w:hyperlink r:id="rId27" w:history="1"><w:r><w:rPr><w:color w:val="#410a8c"/><w:u w:val="single"/></w:rPr><w:t xml:space="preserve">hal-05577435v1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Design graphique, sciences sociales et humanités numériques. Archives et outils de la recherche</w:t></w:r></w:hyperlink></w:p><w:p><w:pPr/><w:hyperlink r:id="rId9" w:history="1"><w:r><w:rPr><w:color w:val="#410a8c"/><w:u w:val="single"/></w:rPr><w:t xml:space="preserve">Anne-Lyse Renon</w:t></w:r></w:hyperlink></w:p><w:p><w:pPr/><w:r><w:rPr><w:i w:val="1"/><w:iCs w:val="1"/></w:rPr><w:t xml:space="preserve">Graphisme en France (En ligne)</w:t></w:r><w:r><w:rPr/><w:t xml:space="preserve">, 2022, Création, outils, recherche (28), pp.33-59</w:t></w:r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hal-05584091v1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Dessin et environnements scientifiques, de Ruskin à Rover</w:t></w:r></w:hyperlink></w:p><w:p><w:pPr/><w:hyperlink r:id="rId9" w:history="1"><w:r><w:rPr><w:color w:val="#410a8c"/><w:u w:val="single"/></w:rPr><w:t xml:space="preserve">Anne-Lyse Renon</w:t></w:r></w:hyperlink></w:p><w:p><w:pPr/><w:r><w:rPr><w:i w:val="1"/><w:iCs w:val="1"/></w:rPr><w:t xml:space="preserve">Critique d'art</w:t></w:r><w:r><w:rPr/><w:t xml:space="preserve">, 2020, 55, pp.58-68. </w:t></w:r><w:hyperlink r:id="rId30" w:history="1"><w:r><w:rPr><w:color w:val="#410a8c"/><w:u w:val="single"/></w:rPr><w:t xml:space="preserve">⟨10.4000/critiquedart.68022⟩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hal-05584267v1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Laboratoire Bertin : le design au service de la science</w:t></w:r></w:hyperlink></w:p><w:p><w:pPr/><w:hyperlink r:id="rId9" w:history="1"><w:r><w:rPr><w:color w:val="#410a8c"/><w:u w:val="single"/></w:rPr><w:t xml:space="preserve">Anne-Lyse Renon</w:t></w:r></w:hyperlink></w:p><w:p><w:pPr/><w:r><w:rPr><w:i w:val="1"/><w:iCs w:val="1"/></w:rPr><w:t xml:space="preserve">Palimpseste. Sciences, humanités, sociétés </w:t></w:r><w:r><w:rPr/><w:t xml:space="preserve">, 2019, 2, pp.53-57</w:t></w:r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hal-05584273v1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Voir ou lire », l’héritage pédagogique de Jacques Bertin</w:t></w:r></w:hyperlink></w:p><w:p><w:pPr/><w:hyperlink r:id="rId9" w:history="1"><w:r><w:rPr><w:color w:val="#410a8c"/><w:u w:val="single"/></w:rPr><w:t xml:space="preserve">Anne-Lyse Renon</w:t></w:r></w:hyperlink><w:r><w:rPr/><w:t xml:space="preserve">,</w:t></w:r><w:hyperlink r:id="rId33" w:history="1"><w:r><w:rPr><w:color w:val="#410a8c"/><w:u w:val="single"/></w:rPr><w:t xml:space="preserve">Stéphane Buellet</w:t></w:r></w:hyperlink><w:r><w:rPr/><w:t xml:space="preserve">,</w:t></w:r><w:hyperlink r:id="rId34" w:history="1"><w:r><w:rPr><w:color w:val="#410a8c"/><w:u w:val="single"/></w:rPr><w:t xml:space="preserve">Roberto Gimeno</w:t></w:r></w:hyperlink></w:p><w:p><w:pPr/><w:r><w:rPr><w:i w:val="1"/><w:iCs w:val="1"/></w:rPr><w:t xml:space="preserve">Back Office</w:t></w:r><w:r><w:rPr/><w:t xml:space="preserve">, 2019, Penser, classer, représenter (2), pp.36-52</w:t></w:r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hal-05584277v1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L’art de développer son imagination selon Bunpeï Yorifuji</w:t></w:r></w:hyperlink></w:p><w:p><w:pPr/><w:hyperlink r:id="rId9" w:history="1"><w:r><w:rPr><w:color w:val="#410a8c"/><w:u w:val="single"/></w:rPr><w:t xml:space="preserve">Anne-Lyse Renon</w:t></w:r></w:hyperlink></w:p><w:p><w:pPr/><w:r><w:rPr><w:i w:val="1"/><w:iCs w:val="1"/></w:rPr><w:t xml:space="preserve">Analyse Opinion Critique</w:t></w:r><w:r><w:rPr/><w:t xml:space="preserve">, 2018</w:t></w:r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hal-05584289v1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Ecologies du faire. La rétrospective Alvar Aalto</w:t></w:r></w:hyperlink></w:p><w:p><w:pPr/><w:hyperlink r:id="rId9" w:history="1"><w:r><w:rPr><w:color w:val="#410a8c"/><w:u w:val="single"/></w:rPr><w:t xml:space="preserve">Anne-Lyse Renon</w:t></w:r></w:hyperlink></w:p><w:p><w:pPr/><w:r><w:rPr><w:i w:val="1"/><w:iCs w:val="1"/></w:rPr><w:t xml:space="preserve">Analyse Opinion Critique</w:t></w:r><w:r><w:rPr/><w:t xml:space="preserve">, 2018</w:t></w:r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hal-05584292v1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Design and Interdisciplinarity: analysis of a use case of “fundamental physics” in a design school</w:t></w:r></w:hyperlink></w:p><w:p><w:pPr/><w:hyperlink r:id="rId21" w:history="1"><w:r><w:rPr><w:color w:val="#410a8c"/><w:u w:val="single"/></w:rPr><w:t xml:space="preserve">Annie Gentes</w:t></w:r></w:hyperlink><w:r><w:rPr/><w:t xml:space="preserve">,</w:t></w:r><w:hyperlink r:id="rId9" w:history="1"><w:r><w:rPr><w:color w:val="#410a8c"/><w:u w:val="single"/></w:rPr><w:t xml:space="preserve">Anne-Lyse Renon</w:t></w:r></w:hyperlink><w:r><w:rPr/><w:t xml:space="preserve">,</w:t></w:r><w:hyperlink r:id="rId22" w:history="1"><w:r><w:rPr><w:color w:val="#410a8c"/><w:u w:val="single"/></w:rPr><w:t xml:space="preserve">Julien Bobroff</w:t></w:r></w:hyperlink></w:p><w:p><w:pPr/><w:r><w:rPr><w:i w:val="1"/><w:iCs w:val="1"/></w:rPr><w:t xml:space="preserve">Design and Technology Education: An International Journal</w:t></w:r><w:r><w:rPr/><w:t xml:space="preserve">, 2017, </w:t></w:r><w:hyperlink r:id="rId38" w:history="1"><w:r><w:rPr><w:color w:val="#410a8c"/><w:u w:val="single"/></w:rPr><w:t xml:space="preserve">⟨10.24377/DTEIJ.article1572⟩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hal-05584248v1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Méthodologies de recherche et design : un instantané des pratiques de recherche employées au sein d’un réseau de jeunes chercheurs</w:t></w:r></w:hyperlink></w:p><w:p><w:pPr/><w:hyperlink r:id="rId9" w:history="1"><w:r><w:rPr><w:color w:val="#410a8c"/><w:u w:val="single"/></w:rPr><w:t xml:space="preserve">Anne-Lyse Renon</w:t></w:r></w:hyperlink><w:r><w:rPr/><w:t xml:space="preserve">,</w:t></w:r><w:hyperlink r:id="rId40" w:history="1"><w:r><w:rPr><w:color w:val="#410a8c"/><w:u w:val="single"/></w:rPr><w:t xml:space="preserve">Robin de Mourat</w:t></w:r></w:hyperlink><w:r><w:rPr/><w:t xml:space="preserve">,</w:t></w:r><w:hyperlink r:id="rId41" w:history="1"><w:r><w:rPr><w:color w:val="#410a8c"/><w:u w:val="single"/></w:rPr><w:t xml:space="preserve">Ioana Ocnarescu</w:t></w:r></w:hyperlink><w:r><w:rPr/><w:t xml:space="preserve">,</w:t></w:r><w:hyperlink r:id="rId42" w:history="1"><w:r><w:rPr><w:color w:val="#410a8c"/><w:u w:val="single"/></w:rPr><w:t xml:space="preserve">Marine Royer</w:t></w:r></w:hyperlink></w:p><w:p><w:pPr/><w:r><w:rPr><w:i w:val="1"/><w:iCs w:val="1"/></w:rPr><w:t xml:space="preserve">Sciences du Design</w:t></w:r><w:r><w:rPr/><w:t xml:space="preserve">, 2015, Quelles sciences du design ? (1), pp.66-74</w:t></w:r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hal-05584215v1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la cartographie dynamique au design analytique : la représentation graphique en question</w:t></w:r></w:hyperlink></w:p><w:p><w:pPr/><w:hyperlink r:id="rId9" w:history="1"><w:r><w:rPr><w:color w:val="#410a8c"/><w:u w:val="single"/></w:rPr><w:t xml:space="preserve">Anne-Lyse Renon</w:t></w:r></w:hyperlink></w:p><w:p><w:pPr/><w:r><w:rPr><w:i w:val="1"/><w:iCs w:val="1"/></w:rPr><w:t xml:space="preserve">Poli-Politiques des Cultural Studies </w:t></w:r><w:r><w:rPr/><w:t xml:space="preserve">, 2014, Les images de la science (8), https://polirevue.wordpress.com/anciens-numeros/numero-8/</w:t></w:r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hal-05584205v1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Fukushima Daiichi. Présentation et re-présentation de la catastrophe</w:t></w:r></w:hyperlink></w:p><w:p><w:pPr/><w:hyperlink r:id="rId9" w:history="1"><w:r><w:rPr><w:color w:val="#410a8c"/><w:u w:val="single"/></w:rPr><w:t xml:space="preserve">Anne-Lyse Renon</w:t></w:r></w:hyperlink></w:p><w:p><w:pPr/><w:r><w:rPr><w:i w:val="1"/><w:iCs w:val="1"/></w:rPr><w:t xml:space="preserve">Back Cover, design graphique, typographie, etc.</w:t></w:r><w:r><w:rPr/><w:t xml:space="preserve">, 2013, 6, pp.37-42</w:t></w:r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hal-05584285v1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Repérage automatique de la néologie sémantique en corpus à travers des représentations cartographiques évolutives</w:t></w:r></w:hyperlink></w:p><w:p><w:pPr/><w:hyperlink r:id="rId46" w:history="1"><w:r><w:rPr><w:color w:val="#410a8c"/><w:u w:val="single"/></w:rPr><w:t xml:space="preserve">Armelle Boussidan</w:t></w:r></w:hyperlink><w:r><w:rPr/><w:t xml:space="preserve">,</w:t></w:r><w:hyperlink r:id="rId9" w:history="1"><w:r><w:rPr><w:color w:val="#410a8c"/><w:u w:val="single"/></w:rPr><w:t xml:space="preserve">Anne-Lyse Renon</w:t></w:r></w:hyperlink><w:r><w:rPr/><w:t xml:space="preserve">,</w:t></w:r><w:hyperlink r:id="rId47" w:history="1"><w:r><w:rPr><w:color w:val="#410a8c"/><w:u w:val="single"/></w:rPr><w:t xml:space="preserve">Charlotte Franco</w:t></w:r></w:hyperlink><w:r><w:rPr/><w:t xml:space="preserve">,</w:t></w:r><w:hyperlink r:id="rId48" w:history="1"><w:r><w:rPr><w:color w:val="#410a8c"/><w:u w:val="single"/></w:rPr><w:t xml:space="preserve">Sylvain Lupone</w:t></w:r></w:hyperlink><w:r><w:rPr/><w:t xml:space="preserve">,</w:t></w:r><w:hyperlink r:id="rId49" w:history="1"><w:r><w:rPr><w:color w:val="#410a8c"/><w:u w:val="single"/></w:rPr><w:t xml:space="preserve">Sabine Ploux</w:t></w:r></w:hyperlink></w:p><w:p><w:pPr/><w:r><w:rPr><w:i w:val="1"/><w:iCs w:val="1"/></w:rPr><w:t xml:space="preserve">Cahiers de Lexicologie</w:t></w:r><w:r><w:rPr/><w:t xml:space="preserve">, 2012, Néologie sémantique et analyse de corpus (100), pp.117-136. </w:t></w:r><w:hyperlink r:id="rId50" w:history="1"><w:r><w:rPr><w:color w:val="#410a8c"/><w:u w:val="single"/></w:rPr><w:t xml:space="preserve">⟨10.15122/isbn.978-2-8124-4147-9⟩</w:t></w:r></w:hyperlink></w:p><w:p><w:pPr/><w:r><w:rPr/><w:t xml:space="preserve">Article dans une revue</w:t></w:r></w:p><w:p><w:pPr/><w:hyperlink r:id="rId45" w:history="1"><w:r><w:rPr><w:color w:val="#410a8c"/><w:u w:val="single"/></w:rPr><w:t xml:space="preserve">hal-05584262v1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Design and Visual Variables: Rethinking Jacques Bertin</w:t></w:r></w:hyperlink></w:p><w:p><w:pPr/><w:hyperlink r:id="rId9" w:history="1"><w:r><w:rPr><w:color w:val="#410a8c"/><w:u w:val="single"/></w:rPr><w:t xml:space="preserve">Anne-Lyse Renon</w:t></w:r></w:hyperlink></w:p><w:p><w:pPr/><w:r><w:rPr><w:i w:val="1"/><w:iCs w:val="1"/></w:rPr><w:t xml:space="preserve">The 29th International Cartographic Conference</w:t></w:r><w:r><w:rPr/><w:t xml:space="preserve">, Jul 2019, Tokyo, Japan. 2019</w:t></w:r></w:p><w:p><w:pPr/><w:r><w:rPr/><w:t xml:space="preserve">Proceedings/Recueil des communications</w:t></w:r></w:p><w:p><w:pPr/><w:hyperlink r:id="rId51" w:history="1"><w:r><w:rPr><w:color w:val="#410a8c"/><w:u w:val="single"/></w:rPr><w:t xml:space="preserve">hal-05583664v1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Vers une méthode de visualisation graphique dynamique de la diachronie des néologies</w:t></w:r></w:hyperlink></w:p><w:p><w:pPr/><w:hyperlink r:id="rId46" w:history="1"><w:r><w:rPr><w:color w:val="#410a8c"/><w:u w:val="single"/></w:rPr><w:t xml:space="preserve">Armelle Boussidan</w:t></w:r></w:hyperlink><w:r><w:rPr/><w:t xml:space="preserve">,</w:t></w:r><w:hyperlink r:id="rId9" w:history="1"><w:r><w:rPr><w:color w:val="#410a8c"/><w:u w:val="single"/></w:rPr><w:t xml:space="preserve">Anne-Lyse Renon</w:t></w:r></w:hyperlink><w:r><w:rPr/><w:t xml:space="preserve">,</w:t></w:r><w:hyperlink r:id="rId49" w:history="1"><w:r><w:rPr><w:color w:val="#410a8c"/><w:u w:val="single"/></w:rPr><w:t xml:space="preserve">Sabine Ploux</w:t></w:r></w:hyperlink></w:p><w:p><w:pPr/><w:r><w:rPr><w:i w:val="1"/><w:iCs w:val="1"/></w:rPr><w:t xml:space="preserve">Colloque Néologie sémantique et corpus, une rencontre de méthodes</w:t></w:r><w:r><w:rPr/><w:t xml:space="preserve">, Apr 2010, Tubingen, Allemagne</w:t></w:r></w:p><w:p><w:pPr/><w:r><w:rPr/><w:t xml:space="preserve">Poster de conférence</w:t></w:r></w:p><w:p><w:pPr/><w:hyperlink r:id="rId52" w:history="1"><w:r><w:rPr><w:color w:val="#410a8c"/><w:u w:val="single"/></w:rPr><w:t xml:space="preserve">hal-05584944v1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3665v1" TargetMode="External"/><Relationship Id="rId9" Type="http://schemas.openxmlformats.org/officeDocument/2006/relationships/hyperlink" Target="https://hal.science/search/index/?q=*&amp;authFullName_s=Anne-Lyse Renon" TargetMode="External"/><Relationship Id="rId10" Type="http://schemas.openxmlformats.org/officeDocument/2006/relationships/hyperlink" Target="https://hal.science/hal-05583659v1" TargetMode="External"/><Relationship Id="rId11" Type="http://schemas.openxmlformats.org/officeDocument/2006/relationships/hyperlink" Target="https://dx.doi.org/10.3917/puv.renon.2020.01" TargetMode="External"/><Relationship Id="rId12" Type="http://schemas.openxmlformats.org/officeDocument/2006/relationships/hyperlink" Target="https://hal.science/hal-05583662v1" TargetMode="External"/><Relationship Id="rId13" Type="http://schemas.openxmlformats.org/officeDocument/2006/relationships/hyperlink" Target="https://hal.science/hal-05583663v1" TargetMode="External"/><Relationship Id="rId14" Type="http://schemas.openxmlformats.org/officeDocument/2006/relationships/hyperlink" Target="https://hal.science/hal-05583661v1" TargetMode="External"/><Relationship Id="rId15" Type="http://schemas.openxmlformats.org/officeDocument/2006/relationships/hyperlink" Target="https://hal.science/hal-05585034v1" TargetMode="External"/><Relationship Id="rId16" Type="http://schemas.openxmlformats.org/officeDocument/2006/relationships/hyperlink" Target="https://hal.science/hal-05584975v1" TargetMode="External"/><Relationship Id="rId17" Type="http://schemas.openxmlformats.org/officeDocument/2006/relationships/hyperlink" Target="https://hal.science/hal-05584961v1" TargetMode="External"/><Relationship Id="rId18" Type="http://schemas.openxmlformats.org/officeDocument/2006/relationships/hyperlink" Target="https://hal.science/hal-05584998v1" TargetMode="External"/><Relationship Id="rId19" Type="http://schemas.openxmlformats.org/officeDocument/2006/relationships/hyperlink" Target="https://hal.science/hal-05584237v1" TargetMode="External"/><Relationship Id="rId20" Type="http://schemas.openxmlformats.org/officeDocument/2006/relationships/hyperlink" Target="https://hal.science/search/index/?q=*&amp;authFullName_s=Adrien de Montbron" TargetMode="External"/><Relationship Id="rId21" Type="http://schemas.openxmlformats.org/officeDocument/2006/relationships/hyperlink" Target="https://hal.science/search/index/?q=*&amp;authFullName_s=Annie Gentes" TargetMode="External"/><Relationship Id="rId22" Type="http://schemas.openxmlformats.org/officeDocument/2006/relationships/hyperlink" Target="https://hal.science/search/index/?q=*&amp;authFullName_s=Julien Bobroff" TargetMode="External"/><Relationship Id="rId23" Type="http://schemas.openxmlformats.org/officeDocument/2006/relationships/hyperlink" Target="https://dx.doi.org/10.7945/C2C97J" TargetMode="External"/><Relationship Id="rId24" Type="http://schemas.openxmlformats.org/officeDocument/2006/relationships/hyperlink" Target="https://hal.science/hal-05585005v1" TargetMode="External"/><Relationship Id="rId25" Type="http://schemas.openxmlformats.org/officeDocument/2006/relationships/hyperlink" Target="https://hal.science/hal-05585010v1" TargetMode="External"/><Relationship Id="rId26" Type="http://schemas.openxmlformats.org/officeDocument/2006/relationships/hyperlink" Target="https://hal.science/hal-05585027v1" TargetMode="External"/><Relationship Id="rId27" Type="http://schemas.openxmlformats.org/officeDocument/2006/relationships/hyperlink" Target="https://hal.science/hal-05577435v1" TargetMode="External"/><Relationship Id="rId28" Type="http://schemas.openxmlformats.org/officeDocument/2006/relationships/hyperlink" Target="https://hal.science/hal-05584091v1" TargetMode="External"/><Relationship Id="rId29" Type="http://schemas.openxmlformats.org/officeDocument/2006/relationships/hyperlink" Target="https://hal.science/hal-05584267v1" TargetMode="External"/><Relationship Id="rId30" Type="http://schemas.openxmlformats.org/officeDocument/2006/relationships/hyperlink" Target="https://dx.doi.org/10.4000/critiquedart.68022" TargetMode="External"/><Relationship Id="rId31" Type="http://schemas.openxmlformats.org/officeDocument/2006/relationships/hyperlink" Target="https://hal.science/hal-05584273v1" TargetMode="External"/><Relationship Id="rId32" Type="http://schemas.openxmlformats.org/officeDocument/2006/relationships/hyperlink" Target="https://hal.science/hal-05584277v1" TargetMode="External"/><Relationship Id="rId33" Type="http://schemas.openxmlformats.org/officeDocument/2006/relationships/hyperlink" Target="https://hal.science/search/index/?q=*&amp;authFullName_s=St&#233;phane Buellet" TargetMode="External"/><Relationship Id="rId34" Type="http://schemas.openxmlformats.org/officeDocument/2006/relationships/hyperlink" Target="https://hal.science/search/index/?q=*&amp;authFullName_s=Roberto Gimeno" TargetMode="External"/><Relationship Id="rId35" Type="http://schemas.openxmlformats.org/officeDocument/2006/relationships/hyperlink" Target="https://hal.science/hal-05584289v1" TargetMode="External"/><Relationship Id="rId36" Type="http://schemas.openxmlformats.org/officeDocument/2006/relationships/hyperlink" Target="https://hal.science/hal-05584292v1" TargetMode="External"/><Relationship Id="rId37" Type="http://schemas.openxmlformats.org/officeDocument/2006/relationships/hyperlink" Target="https://hal.science/hal-05584248v1" TargetMode="External"/><Relationship Id="rId38" Type="http://schemas.openxmlformats.org/officeDocument/2006/relationships/hyperlink" Target="https://dx.doi.org/10.24377/DTEIJ.article1572" TargetMode="External"/><Relationship Id="rId39" Type="http://schemas.openxmlformats.org/officeDocument/2006/relationships/hyperlink" Target="https://hal.science/hal-05584215v1" TargetMode="External"/><Relationship Id="rId40" Type="http://schemas.openxmlformats.org/officeDocument/2006/relationships/hyperlink" Target="https://hal.science/search/index/?q=*&amp;authFullName_s=Robin de Mourat" TargetMode="External"/><Relationship Id="rId41" Type="http://schemas.openxmlformats.org/officeDocument/2006/relationships/hyperlink" Target="https://hal.science/search/index/?q=*&amp;authFullName_s=Ioana Ocnarescu" TargetMode="External"/><Relationship Id="rId42" Type="http://schemas.openxmlformats.org/officeDocument/2006/relationships/hyperlink" Target="https://hal.science/search/index/?q=*&amp;authFullName_s=Marine Royer" TargetMode="External"/><Relationship Id="rId43" Type="http://schemas.openxmlformats.org/officeDocument/2006/relationships/hyperlink" Target="https://hal.science/hal-05584205v1" TargetMode="External"/><Relationship Id="rId44" Type="http://schemas.openxmlformats.org/officeDocument/2006/relationships/hyperlink" Target="https://hal.science/hal-05584285v1" TargetMode="External"/><Relationship Id="rId45" Type="http://schemas.openxmlformats.org/officeDocument/2006/relationships/hyperlink" Target="https://hal.science/hal-05584262v1" TargetMode="External"/><Relationship Id="rId46" Type="http://schemas.openxmlformats.org/officeDocument/2006/relationships/hyperlink" Target="https://hal.science/search/index/?q=*&amp;authFullName_s=Armelle Boussidan" TargetMode="External"/><Relationship Id="rId47" Type="http://schemas.openxmlformats.org/officeDocument/2006/relationships/hyperlink" Target="https://hal.science/search/index/?q=*&amp;authFullName_s=Charlotte Franco" TargetMode="External"/><Relationship Id="rId48" Type="http://schemas.openxmlformats.org/officeDocument/2006/relationships/hyperlink" Target="https://hal.science/search/index/?q=*&amp;authFullName_s=Sylvain Lupone" TargetMode="External"/><Relationship Id="rId49" Type="http://schemas.openxmlformats.org/officeDocument/2006/relationships/hyperlink" Target="https://hal.science/search/index/?q=*&amp;authFullName_s=Sabine Ploux" TargetMode="External"/><Relationship Id="rId50" Type="http://schemas.openxmlformats.org/officeDocument/2006/relationships/hyperlink" Target="https://dx.doi.org/10.15122/isbn.978-2-8124-4147-9" TargetMode="External"/><Relationship Id="rId51" Type="http://schemas.openxmlformats.org/officeDocument/2006/relationships/hyperlink" Target="https://hal.science/hal-05583664v1" TargetMode="External"/><Relationship Id="rId52" Type="http://schemas.openxmlformats.org/officeDocument/2006/relationships/hyperlink" Target="https://hal.science/hal-05584944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Anne-Lyse Renon</dc:title>
  <dc:description>CV</dc:description>
  <dc:subject/>
  <cp:keywords/>
  <cp:category/>
  <cp:lastModifiedBy/>
  <dcterms:created xsi:type="dcterms:W3CDTF">2026-04-12T10:10:57+02:00</dcterms:created>
  <dcterms:modified xsi:type="dcterms:W3CDTF">2026-04-12T10:10:57+02:00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