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Anne-Marie CHENY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Maitresse de conférence en histoire moderne</w:t>
      </w:r>
    </w:p>
    <w:p>
      <w:pPr/>
      <w:r>
        <w:rPr/>
        <w:t xml:space="preserve">Thèse soutenue en 2013 à Paris VIII Vincennes-Saint Denis sous la direction de Joël Cornette : </w:t>
      </w:r>
      <w:r>
        <w:rPr>
          <w:i w:val="1"/>
          <w:iCs w:val="1"/>
        </w:rPr>
        <w:t xml:space="preserve">Une bibliothèque byzantine entre Renaissance et Grand Siècle. Nicolas-Claude Fabri de Peiresc et la « fabrique du savoir »</w:t>
      </w:r>
      <w:r>
        <w:rPr/>
        <w:t xml:space="preserve">.</w:t>
      </w:r>
    </w:p>
    <w:p>
      <w:pPr>
        <w:pStyle w:val="Heading2"/>
      </w:pPr>
      <w:r>
        <w:rPr/>
        <w:t xml:space="preserve">Enseignement</w:t>
      </w:r>
    </w:p>
    <w:p>
      <w:pPr>
        <w:numPr>
          <w:ilvl w:val="0"/>
          <w:numId w:val="1"/>
        </w:numPr>
      </w:pPr>
      <w:r>
        <w:rPr/>
        <w:t xml:space="preserve">L1 Usages publics de l’histoire (L1 TD histoire moderne pour « non spécialistes »)</w:t>
      </w:r>
    </w:p>
    <w:p>
      <w:pPr>
        <w:numPr>
          <w:ilvl w:val="0"/>
          <w:numId w:val="1"/>
        </w:numPr>
      </w:pPr>
      <w:r>
        <w:rPr/>
        <w:t xml:space="preserve">L1 Histoire politique de la France moderne (TD Université du Havre)</w:t>
      </w:r>
    </w:p>
    <w:p>
      <w:pPr>
        <w:numPr>
          <w:ilvl w:val="0"/>
          <w:numId w:val="1"/>
        </w:numPr>
      </w:pPr>
      <w:r>
        <w:rPr/>
        <w:t xml:space="preserve">M1 et M2 Master MEEF Mention 1 (enseignement primaire)</w:t>
      </w:r>
    </w:p>
    <w:p>
      <w:pPr>
        <w:numPr>
          <w:ilvl w:val="0"/>
          <w:numId w:val="1"/>
        </w:numPr>
      </w:pPr>
      <w:r>
        <w:rPr/>
        <w:t xml:space="preserve">M1 et M2 Master MEEF Mention 2 (enseignement second degré Histoire-Géographie)</w:t>
      </w:r>
    </w:p>
    <w:p>
      <w:pPr>
        <w:pStyle w:val="Heading2"/>
      </w:pPr>
      <w:r>
        <w:rPr/>
        <w:t xml:space="preserve">Recherche</w:t>
      </w:r>
    </w:p>
    <w:p>
      <w:pPr>
        <w:numPr>
          <w:ilvl w:val="0"/>
          <w:numId w:val="2"/>
        </w:numPr>
      </w:pPr>
      <w:r>
        <w:rPr/>
        <w:t xml:space="preserve">Développement des études byzantines en Europe aux XVIe-XVIIe siècles (Byzance après Byzance)</w:t>
      </w:r>
    </w:p>
    <w:p>
      <w:pPr>
        <w:numPr>
          <w:ilvl w:val="0"/>
          <w:numId w:val="2"/>
        </w:numPr>
      </w:pPr>
      <w:r>
        <w:rPr/>
        <w:t xml:space="preserve">Histoire intellectuelle et sociale de la première moitié du XVIIe siècle</w:t>
      </w:r>
    </w:p>
    <w:p>
      <w:pPr>
        <w:numPr>
          <w:ilvl w:val="0"/>
          <w:numId w:val="2"/>
        </w:numPr>
      </w:pPr>
      <w:r>
        <w:rPr/>
        <w:t xml:space="preserve">Développement des sciences et la diffusion des idées dans la première moitié du XVIIe siècle</w:t>
      </w:r>
    </w:p>
    <w:p>
      <w:pPr>
        <w:pStyle w:val="Heading2"/>
      </w:pPr>
      <w:r>
        <w:rPr/>
        <w:t xml:space="preserve">Projet en cours</w:t>
      </w:r>
    </w:p>
    <w:p>
      <w:pPr/>
      <w:r>
        <w:rPr/>
        <w:t xml:space="preserve">Edition de la correspondance de Nicolas-Claude Fabri de Peiresc (1580-1637)A) Edition de la correspondance passive et active entre Peiresc/Arcos/Aycard : 2025B) Edition de la correspondance passive et active entre Peiresc et d'autres correspondants : 2026</w:t>
      </w:r>
    </w:p>
    <w:p>
      <w:pPr>
        <w:pStyle w:val="Heading2"/>
      </w:pPr>
      <w:r>
        <w:rPr/>
        <w:t xml:space="preserve">Responsabilités collectives</w:t>
      </w:r>
    </w:p>
    <w:p>
      <w:pPr/>
      <w:r>
        <w:rPr/>
        <w:t xml:space="preserve">Elue collège B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Nicolas-Claude Fabri de Peiresc (1580-1637) y los gatos de Angora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Colombet 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Cienca Hoy</w:t>
            </w:r>
            <w:r>
              <w:rPr/>
              <w:t xml:space="preserve">, 2023, 32 (187), pp.18-22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épistolaire d'un &amp;quot;Prince de la République&amp;quot; des Lettres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Colombet 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Épistolaire. Revue de l'A.I.R.E.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hal-02480402v1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l’idéal de collaboration savante se heurte aux enjeux d’ego et aux querelles de personnes : l’exemple de l’édition des œuvres de St Cyrille en 1638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Colombet 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Viaggiatori : Circolazioni, scambi ed esilio (secoli XII-XX)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hal-02369531v1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idéal de collaboration savante et éthique du désintéressement se heurtent aux enjeux d’égo et aux querelles de personnes : l’exemple de l’édition de Saint Cyrille d’Alexandrie en 1638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Colombet 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Viaggiatori : Circolazioni, scambi ed esilio (secoli XII-XX)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hal-02367112v1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L’Empire romain d’Orient, nouvel objet de recherche dans la première moitié du xvii e 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Colombet 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2015, 268 (3), pp.427.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⟨10.3917/dss.153.0427⟩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hal-02367114v1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Humanisme, esprit scientifique et études byzantines : la bibliothèque de Nicolas-Claude Fabri de Peiresc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Colombet 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2010, 249, pp.689-709.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⟨10.3917/dss.104.0689⟩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hal-02355116v1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contexte d’écriture de l’Histoire de l’Empire de Constantinople sous les empereurs françois à la lumière des choix lexicaux de Charles du Cange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Cheny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Grivaud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Charles Du Cange, historien de la Grèce franque</w:t>
            </w:r>
            <w:r>
              <w:rPr/>
              <w:t xml:space="preserve">, GRHis (UR3831); École française d’Athènes, Oct 2022, Mont 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hal-04228790v1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Collecter, classer, nommer : la naissance des études byzantines au début du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Colombet 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et défaire les savoirs: matérialistations des frontières épistémiques dans la première modernité</w:t>
            </w:r>
            <w:r>
              <w:rPr/>
              <w:t xml:space="preserve">, Feb 2020,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hal-02480403v1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et représentation épistolaires de Nicolas-Claude Fabri de Peiresc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Colombet 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Lettres, plumes et pinceaux</w:t>
            </w:r>
            <w:r>
              <w:rPr/>
              <w:t xml:space="preserve">, Sep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hal-02480404v1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du Moulin (v.1580-v.1660) et les conquêtes normandes en Méditerranée. La fabrique moderne de l’identité régionale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Colombet 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Normonde</w:t>
            </w:r>
            <w:r>
              <w:rPr/>
              <w:t xml:space="preserve">, Sep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hal-02480405v1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recherche et enseignement scolaire : des pratiques différenciées entre le premier et le second degré ? L’expérience des mémoires de master MEEF en histoire-géographie à l’ESPE de l’académie de Rouen.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Colombet Cheny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Wandrille Hucy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Recherche, formation et enseignement en géographie et en histoire : les mémoires de master MEEF, enjeux et pratiques</w:t>
            </w:r>
            <w:r>
              <w:rPr/>
              <w:t xml:space="preserve">, Mar 2017,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hal-02469889v1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bibliothèque byzantine entre Renaissance et Grand Siècle : la correspondance de Nicolas-Claude Fabri de Peiresc (1580-1637) et la fabrique du savoir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Colombet 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matérialité de l’échange dans les réseaux de correspondance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hal-02480407v1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cercle des byzantinistes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Colombet Cheny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pp.304, 2024, 2251455787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hal-04785278v1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bibliothèque byzantine. Nicolas-Claude Fabri de Peiresc et la fabrique du savoir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Colombet Cheny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hal-02367108v1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recherche de manuscrits grecs inventa Byzance au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Colombet 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Enfants d’Hermès. Voyages, altérité et réception de l’antique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pp.243-258, 2025, Rencontres, 978-2-406-17716-6.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⟨10.48611/isbn.978-2-406-17716-6.p.0243⟩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hal-05092590v1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du Moulin (v.1580-v.1660) et les conquêtes normandes en Méditerranée : la fabrique moderne de l’identité régionale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Colombet Cheny</w:t>
              </w:r>
            </w:hyperlink>
          </w:p>
          <w:p>
            <w:pPr/>
            <w:r>
              <w:rPr/>
              <w:t xml:space="preserve">Presses universitaires Nouvelle-Aquitaine. </w:t>
            </w:r>
            <w:r>
              <w:rPr>
                <w:i w:val="1"/>
                <w:iCs w:val="1"/>
              </w:rPr>
              <w:t xml:space="preserve">Les Normands acteurs de la mondialisation</w:t>
            </w:r>
            <w:r>
              <w:rPr/>
              <w:t xml:space="preserve">, Geste, pp.106-115, 2024, 103532640X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hal-05092636v1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d’intermédiaires chez Nicolas-Claude Fabri de Peiresc (1580-1637)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Colombet 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Médiateurs et instances de médiation dans l’histoire du voyage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hal-02367117v1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d’un événement extraordinaire en Provence : l’assassinat d’Henri 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Colombet 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mort des rois de Sigismond (523) à Louis XIV (1715)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hal-02367119v1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388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C14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2549v1" TargetMode="External"/><Relationship Id="rId8" Type="http://schemas.openxmlformats.org/officeDocument/2006/relationships/hyperlink" Target="https://hal.science/search/index/?q=*&amp;authFullName_s=Anne-Marie Colombet Cheny" TargetMode="External"/><Relationship Id="rId9" Type="http://schemas.openxmlformats.org/officeDocument/2006/relationships/hyperlink" Target="https://normandie-univ.hal.science/hal-02480402v1" TargetMode="External"/><Relationship Id="rId10" Type="http://schemas.openxmlformats.org/officeDocument/2006/relationships/hyperlink" Target="https://normandie-univ.hal.science/hal-02369531v1" TargetMode="External"/><Relationship Id="rId11" Type="http://schemas.openxmlformats.org/officeDocument/2006/relationships/hyperlink" Target="https://normandie-univ.hal.science/hal-02367112v1" TargetMode="External"/><Relationship Id="rId12" Type="http://schemas.openxmlformats.org/officeDocument/2006/relationships/hyperlink" Target="https://normandie-univ.hal.science/hal-02367114v1" TargetMode="External"/><Relationship Id="rId13" Type="http://schemas.openxmlformats.org/officeDocument/2006/relationships/hyperlink" Target="https://dx.doi.org/10.3917/dss.153.0427" TargetMode="External"/><Relationship Id="rId14" Type="http://schemas.openxmlformats.org/officeDocument/2006/relationships/hyperlink" Target="https://normandie-univ.hal.science/hal-02355116v1" TargetMode="External"/><Relationship Id="rId15" Type="http://schemas.openxmlformats.org/officeDocument/2006/relationships/hyperlink" Target="https://dx.doi.org/10.3917/dss.104.0689" TargetMode="External"/><Relationship Id="rId16" Type="http://schemas.openxmlformats.org/officeDocument/2006/relationships/hyperlink" Target="https://normandie-univ.hal.science/hal-04228790v1" TargetMode="External"/><Relationship Id="rId17" Type="http://schemas.openxmlformats.org/officeDocument/2006/relationships/hyperlink" Target="https://hal.science/search/index/?q=*&amp;authFullName_s=Anne-Marie Cheny" TargetMode="External"/><Relationship Id="rId18" Type="http://schemas.openxmlformats.org/officeDocument/2006/relationships/hyperlink" Target="https://hal.science/search/index/?q=*&amp;authFullName_s=Gilles Grivaud" TargetMode="External"/><Relationship Id="rId19" Type="http://schemas.openxmlformats.org/officeDocument/2006/relationships/hyperlink" Target="https://normandie-univ.hal.science/hal-02480403v1" TargetMode="External"/><Relationship Id="rId20" Type="http://schemas.openxmlformats.org/officeDocument/2006/relationships/hyperlink" Target="https://normandie-univ.hal.science/hal-02480404v1" TargetMode="External"/><Relationship Id="rId21" Type="http://schemas.openxmlformats.org/officeDocument/2006/relationships/hyperlink" Target="https://normandie-univ.hal.science/hal-02480405v1" TargetMode="External"/><Relationship Id="rId22" Type="http://schemas.openxmlformats.org/officeDocument/2006/relationships/hyperlink" Target="https://hal.science/hal-02469889v1" TargetMode="External"/><Relationship Id="rId23" Type="http://schemas.openxmlformats.org/officeDocument/2006/relationships/hyperlink" Target="https://hal.science/search/index/?q=*&amp;authFullName_s=Wandrille Hucy" TargetMode="External"/><Relationship Id="rId24" Type="http://schemas.openxmlformats.org/officeDocument/2006/relationships/hyperlink" Target="https://normandie-univ.hal.science/hal-02480407v1" TargetMode="External"/><Relationship Id="rId25" Type="http://schemas.openxmlformats.org/officeDocument/2006/relationships/hyperlink" Target="https://hal.science/hal-04785278v1" TargetMode="External"/><Relationship Id="rId26" Type="http://schemas.openxmlformats.org/officeDocument/2006/relationships/hyperlink" Target="https://www.lesbelleslettres.com/livre/9782251455785/le-cercle-des-byzantinistes" TargetMode="External"/><Relationship Id="rId27" Type="http://schemas.openxmlformats.org/officeDocument/2006/relationships/hyperlink" Target="https://normandie-univ.hal.science/hal-02367108v1" TargetMode="External"/><Relationship Id="rId28" Type="http://schemas.openxmlformats.org/officeDocument/2006/relationships/hyperlink" Target="https://hal.science/hal-05092590v1" TargetMode="External"/><Relationship Id="rId29" Type="http://schemas.openxmlformats.org/officeDocument/2006/relationships/hyperlink" Target="https://classiques-garnier.com/enfants-d-hermes-voyage-alterites-et-reception-de-l-antique-comment-la-recherche-de-manuscrits-antiques-inventa-byzance-xvie-xviie-siecle.html" TargetMode="External"/><Relationship Id="rId30" Type="http://schemas.openxmlformats.org/officeDocument/2006/relationships/hyperlink" Target="https://dx.doi.org/10.48611/isbn.978-2-406-17716-6.p.0243" TargetMode="External"/><Relationship Id="rId31" Type="http://schemas.openxmlformats.org/officeDocument/2006/relationships/hyperlink" Target="https://hal.science/hal-05092636v1" TargetMode="External"/><Relationship Id="rId32" Type="http://schemas.openxmlformats.org/officeDocument/2006/relationships/hyperlink" Target="https://normandie-univ.hal.science/hal-02367117v1" TargetMode="External"/><Relationship Id="rId33" Type="http://schemas.openxmlformats.org/officeDocument/2006/relationships/hyperlink" Target="https://normandie-univ.hal.science/hal-02367119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Anne-Marie CHENY</dc:title>
  <dc:description>CV</dc:description>
  <dc:subject/>
  <cp:keywords/>
  <cp:category/>
  <cp:lastModifiedBy/>
  <dcterms:created xsi:type="dcterms:W3CDTF">2026-05-02T12:30:27+02:00</dcterms:created>
  <dcterms:modified xsi:type="dcterms:W3CDTF">2026-05-02T12:30:27+02:00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