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MILLET-DEVALLE </w:t>
      </w:r>
      <w:r>
        <w:rPr>
          <w:color w:val="641e6e"/>
        </w:rPr>
        <w:t xml:space="preserve">Professeure des universités -Directrice honoraire du Laboratoire de droit international et européen -Chaire Jean Monnet de l'Union européenne &amp;quot;UE et gestion des crises&amp;quot; - Université Côte d'Azur</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Anne MILLET-DEVALLE, professeure des universités en droit public, est directrice honoraire du Laboratoire de Droit International et Européen (LADIE-UPR 7414) d’Université Côte d’Azur. Dans cet établissement, elle a la responsabilité, depuis 2000, du Master II « Sécurité internationale, Défense et Intelligence économique » et d'un DU de Droit international humanitaire.En 2019, l’Union Européenne lui a attribué une Chaire Jean Monnet, pour un programme d’enseignement et de recherche portant sur « L’Union européenne et la gestion des crises ».Membre de la section droit public du Conseil National des Universités pendant dix ans, experte pour le Fonds National de la Recherche Scientifique (Bruxelles), elle est l’auteur, depuis 1993, d’une soixantaine de publications sur les questions de sécurité internationale, de droit de l'UE, de droit international humanitaire et de droit du désarmement et de la non-prolifération, et a dirigé une douzaine d’ouvrages.</w:t>
      </w:r>
    </w:p>
    <w:p>
      <w:pPr/>
      <w:r>
        <w:rPr/>
        <w:t xml:space="preserve">Anne MILLET-DEVALLE a participé à des programmes de recherche du ministère des Armées, du ministère de la Justice, et à des programmes de recherche internationaux, notamment de l’Union européenne et du Conseil de l’Europe. Elle a organisé plusieurs colloques internationaux de droit international et droit de l’Union européenne, et organise chaque année, depuis 2011, une </w:t>
      </w:r>
      <w:r>
        <w:rPr>
          <w:i w:val="1"/>
          <w:iCs w:val="1"/>
        </w:rPr>
        <w:t xml:space="preserve">Summer School in International and European Law</w:t>
      </w:r>
      <w:r>
        <w:rPr/>
        <w:t xml:space="preserve"> réunissant des enseignants-chercheurs de 22 universités européennes et canadiennes.</w:t>
      </w:r>
    </w:p>
    <w:p>
      <w:pPr/>
      <w:r>
        <w:rPr/>
        <w:t xml:space="preserve">Ses dernières publications portent sur :</w:t>
      </w:r>
    </w:p>
    <w:p>
      <w:pPr>
        <w:numPr>
          <w:ilvl w:val="0"/>
          <w:numId w:val="1"/>
        </w:numPr>
      </w:pPr>
      <w:r>
        <w:rPr/>
        <w:t xml:space="preserve">Union européenne et gestion des crises (avec Nicolas Pigeon), Éditions Pedone, nov. 2024, 355 p. ;</w:t>
      </w:r>
    </w:p>
    <w:p>
      <w:pPr>
        <w:numPr>
          <w:ilvl w:val="0"/>
          <w:numId w:val="1"/>
        </w:numPr>
      </w:pPr>
      <w:r>
        <w:rPr/>
        <w:t xml:space="preserve">Union européenne et solidarité(s), (avec Mehdi Mezaguer et Nicolas Pigeon), série Colloques de la Collection de droit de l’Union européenne, 2024, Larcier, 589 p. ;</w:t>
      </w:r>
    </w:p>
    <w:p>
      <w:pPr>
        <w:numPr>
          <w:ilvl w:val="0"/>
          <w:numId w:val="1"/>
        </w:numPr>
      </w:pPr>
      <w:r>
        <w:rPr/>
        <w:t xml:space="preserve">« Le Règlement (UE) 2021/821 du Parlement européen et du Conseil du 20 mai 2021 instituant un régime de l’Union de contrôle des exportations, du courtage, de l’assistance technique, du transit et des transferts en ce qui concerne les biens à double usage (refonte) », in L’Union européenne de la défense. Commentaire article par article, Elsa BERNARD, Quentin LOIEZ, Stéphane RODRIGUES (Dir.), Larcier, Collection Droit de l’UE – Textes et commentaires (Dir. Fabrice PICOD), 2024, pp. 751-782.</w:t>
      </w:r>
    </w:p>
    <w:p>
      <w:pPr>
        <w:numPr>
          <w:ilvl w:val="0"/>
          <w:numId w:val="1"/>
        </w:numPr>
      </w:pPr>
      <w:r>
        <w:rPr/>
        <w:t xml:space="preserve">« La régionalisation du droit du désarmement et de la non-prolifération : une fertilisation du droit international des armes ? », in Liber Amicorum Wladyslaw Czaplinski : Euphony, harmony and dissonance in the international legal order, Polish Academy of sciences, 2024, pp. 377-396.</w:t>
      </w:r>
    </w:p>
    <w:p>
      <w:pPr>
        <w:numPr>
          <w:ilvl w:val="0"/>
          <w:numId w:val="1"/>
        </w:numPr>
      </w:pPr>
      <w:r>
        <w:rPr/>
        <w:t xml:space="preserve">Reciprocité et valeurs collectives : bilan actuel d’une dialectique classique, Editoriale Scientifica,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usages stratégiques du droit international et européen</w:t>
              </w:r>
            </w:hyperlink>
          </w:p>
          <w:p>
            <w:pPr/>
            <w:hyperlink r:id="rId8" w:history="1">
              <w:r>
                <w:rPr>
                  <w:color w:val="#410a8c"/>
                  <w:u w:val="single"/>
                </w:rPr>
                <w:t xml:space="preserve">Anne Millet-Devalle</w:t>
              </w:r>
            </w:hyperlink>
            <w:r>
              <w:rPr/>
              <w:t xml:space="preserve">,</w:t>
            </w:r>
            <w:hyperlink r:id="rId9" w:history="1">
              <w:r>
                <w:rPr>
                  <w:color w:val="#410a8c"/>
                  <w:u w:val="single"/>
                </w:rPr>
                <w:t xml:space="preserve">Julien Ancelin</w:t>
              </w:r>
            </w:hyperlink>
          </w:p>
          <w:p>
            <w:pPr/>
            <w:hyperlink r:id="rId10" w:history="1">
              <w:r>
                <w:rPr>
                  <w:color w:val="#410a8c"/>
                  <w:u w:val="single"/>
                </w:rPr>
                <w:t xml:space="preserve">Editoriale scientifica</w:t>
              </w:r>
            </w:hyperlink>
            <w:r>
              <w:rPr/>
              <w:t xml:space="preserve">, 2026, The Search for Law in the International Community, Maurizio Arcari; Enrico Milano; Attila Tanzi</w:t>
            </w:r>
          </w:p>
          <w:p>
            <w:pPr/>
            <w:r>
              <w:rPr/>
              <w:t xml:space="preserve">Ouvrages</w:t>
            </w:r>
          </w:p>
          <w:p>
            <w:pPr/>
            <w:hyperlink r:id="rId7" w:history="1">
              <w:r>
                <w:rPr>
                  <w:color w:val="#410a8c"/>
                  <w:u w:val="single"/>
                </w:rPr>
                <w:t xml:space="preserve">hal-05306418v1</w:t>
              </w:r>
            </w:hyperlink>
          </w:p>
        </w:tc>
      </w:tr>
      <w:tr>
        <w:trPr/>
        <w:tc>
          <w:tcPr>
            <w:noWrap/>
          </w:tcPr>
          <w:p>
            <w:pPr>
              <w:spacing w:after="200"/>
            </w:pPr>
            <w:hyperlink r:id="rId11" w:history="1">
              <w:r>
                <w:rPr>
                  <w:color w:val="1e198e"/>
                  <w:b w:val="1"/>
                  <w:bCs w:val="1"/>
                  <w:u w:val="single"/>
                </w:rPr>
                <w:t xml:space="preserve">Stategic uses of international and European law</w:t>
              </w:r>
            </w:hyperlink>
          </w:p>
          <w:p>
            <w:pPr/>
            <w:hyperlink r:id="rId8" w:history="1">
              <w:r>
                <w:rPr>
                  <w:color w:val="#410a8c"/>
                  <w:u w:val="single"/>
                </w:rPr>
                <w:t xml:space="preserve">Anne Millet-Devalle</w:t>
              </w:r>
            </w:hyperlink>
            <w:r>
              <w:rPr/>
              <w:t xml:space="preserve">,</w:t>
            </w:r>
            <w:hyperlink r:id="rId9" w:history="1">
              <w:r>
                <w:rPr>
                  <w:color w:val="#410a8c"/>
                  <w:u w:val="single"/>
                </w:rPr>
                <w:t xml:space="preserve">Julien Ancelin</w:t>
              </w:r>
            </w:hyperlink>
          </w:p>
          <w:p>
            <w:pPr/>
            <w:r>
              <w:rPr/>
              <w:t xml:space="preserve">Editoriale Scientifica. , 410 p., 2026, THE SEARCH FOR LAW IN THE INTERNATIONAL COMMUNITY, Maurizio Arcari; Enrico Milano; Attila Tanzi, 9791223505601</w:t>
            </w:r>
          </w:p>
          <w:p>
            <w:pPr/>
            <w:r>
              <w:rPr/>
              <w:t xml:space="preserve">Ouvrages</w:t>
            </w:r>
          </w:p>
          <w:p>
            <w:pPr/>
            <w:hyperlink r:id="rId11" w:history="1">
              <w:r>
                <w:rPr>
                  <w:color w:val="#410a8c"/>
                  <w:u w:val="single"/>
                </w:rPr>
                <w:t xml:space="preserve">hal-05581342v1</w:t>
              </w:r>
            </w:hyperlink>
          </w:p>
        </w:tc>
      </w:tr>
      <w:tr>
        <w:trPr/>
        <w:tc>
          <w:tcPr>
            <w:noWrap/>
          </w:tcPr>
          <w:p>
            <w:pPr>
              <w:spacing w:after="200"/>
            </w:pPr>
            <w:hyperlink r:id="rId12" w:history="1">
              <w:r>
                <w:rPr>
                  <w:color w:val="1e198e"/>
                  <w:b w:val="1"/>
                  <w:bCs w:val="1"/>
                  <w:u w:val="single"/>
                </w:rPr>
                <w:t xml:space="preserve">Les mesures de contrainte non militaires en droit international et européen</w:t>
              </w:r>
            </w:hyperlink>
          </w:p>
          <w:p>
            <w:pPr/>
            <w:hyperlink r:id="rId8" w:history="1">
              <w:r>
                <w:rPr>
                  <w:color w:val="#410a8c"/>
                  <w:u w:val="single"/>
                </w:rPr>
                <w:t xml:space="preserve">Anne Millet-Devalle</w:t>
              </w:r>
            </w:hyperlink>
          </w:p>
          <w:p>
            <w:pPr/>
            <w:r>
              <w:rPr/>
              <w:t xml:space="preserve">Editoriale Scientifica. , pp.VIII-350, 2025, “The Search for Law in the International Community”, Maurizio Arcari; Enrico Milano; Attila Tanzi, 9791223503690</w:t>
            </w:r>
          </w:p>
          <w:p>
            <w:pPr/>
            <w:r>
              <w:rPr/>
              <w:t xml:space="preserve">Ouvrages</w:t>
            </w:r>
          </w:p>
          <w:p>
            <w:pPr/>
            <w:hyperlink r:id="rId12" w:history="1">
              <w:r>
                <w:rPr>
                  <w:color w:val="#410a8c"/>
                  <w:u w:val="single"/>
                </w:rPr>
                <w:t xml:space="preserve">hal-05306253v1</w:t>
              </w:r>
            </w:hyperlink>
          </w:p>
        </w:tc>
      </w:tr>
      <w:tr>
        <w:trPr/>
        <w:tc>
          <w:tcPr>
            <w:noWrap/>
          </w:tcPr>
          <w:p>
            <w:pPr>
              <w:spacing w:after="200"/>
            </w:pPr>
            <w:hyperlink r:id="rId13" w:history="1">
              <w:r>
                <w:rPr>
                  <w:color w:val="1e198e"/>
                  <w:b w:val="1"/>
                  <w:bCs w:val="1"/>
                  <w:u w:val="single"/>
                </w:rPr>
                <w:t xml:space="preserve">Union européenne et solidarité(s)</w:t>
              </w:r>
            </w:hyperlink>
          </w:p>
          <w:p>
            <w:pPr/>
            <w:hyperlink r:id="rId8" w:history="1">
              <w:r>
                <w:rPr>
                  <w:color w:val="#410a8c"/>
                  <w:u w:val="single"/>
                </w:rPr>
                <w:t xml:space="preserve">Anne Millet-Devalle</w:t>
              </w:r>
            </w:hyperlink>
            <w:r>
              <w:rPr/>
              <w:t xml:space="preserve">,</w:t>
            </w:r>
            <w:hyperlink r:id="rId14" w:history="1">
              <w:r>
                <w:rPr>
                  <w:color w:val="#410a8c"/>
                  <w:u w:val="single"/>
                </w:rPr>
                <w:t xml:space="preserve">Mehdi Mezaguer</w:t>
              </w:r>
            </w:hyperlink>
            <w:r>
              <w:rPr/>
              <w:t xml:space="preserve">,</w:t>
            </w:r>
            <w:hyperlink r:id="rId15" w:history="1">
              <w:r>
                <w:rPr>
                  <w:color w:val="#410a8c"/>
                  <w:u w:val="single"/>
                </w:rPr>
                <w:t xml:space="preserve">Nicolas Pigeon</w:t>
              </w:r>
            </w:hyperlink>
          </w:p>
          <w:p>
            <w:pPr/>
            <w:r>
              <w:rPr/>
              <w:t xml:space="preserve">Larcier. , 589 p., 2024, Collection droit de l'Union européenne - Colloques, Fabrice Picod, professeur à l’Université Paris II (Panthéon- Assas) Chaire Jean Monnet</w:t>
            </w:r>
          </w:p>
          <w:p>
            <w:pPr/>
            <w:r>
              <w:rPr/>
              <w:t xml:space="preserve">Ouvrages</w:t>
            </w:r>
          </w:p>
          <w:p>
            <w:pPr/>
            <w:hyperlink r:id="rId13" w:history="1">
              <w:r>
                <w:rPr>
                  <w:color w:val="#410a8c"/>
                  <w:u w:val="single"/>
                </w:rPr>
                <w:t xml:space="preserve">hal-04645557v1</w:t>
              </w:r>
            </w:hyperlink>
          </w:p>
        </w:tc>
      </w:tr>
      <w:tr>
        <w:trPr/>
        <w:tc>
          <w:tcPr>
            <w:noWrap/>
          </w:tcPr>
          <w:p>
            <w:pPr>
              <w:spacing w:after="200"/>
            </w:pPr>
            <w:hyperlink r:id="rId16" w:history="1">
              <w:r>
                <w:rPr>
                  <w:color w:val="1e198e"/>
                  <w:b w:val="1"/>
                  <w:bCs w:val="1"/>
                  <w:u w:val="single"/>
                </w:rPr>
                <w:t xml:space="preserve">Union européenne et gestion des crises</w:t>
              </w:r>
            </w:hyperlink>
          </w:p>
          <w:p>
            <w:pPr/>
            <w:hyperlink r:id="rId8" w:history="1">
              <w:r>
                <w:rPr>
                  <w:color w:val="#410a8c"/>
                  <w:u w:val="single"/>
                </w:rPr>
                <w:t xml:space="preserve">Anne Millet-Devalle</w:t>
              </w:r>
            </w:hyperlink>
            <w:r>
              <w:rPr/>
              <w:t xml:space="preserve">,</w:t>
            </w:r>
            <w:hyperlink r:id="rId15" w:history="1">
              <w:r>
                <w:rPr>
                  <w:color w:val="#410a8c"/>
                  <w:u w:val="single"/>
                </w:rPr>
                <w:t xml:space="preserve">Nicolas Pigeon</w:t>
              </w:r>
            </w:hyperlink>
          </w:p>
          <w:p>
            <w:pPr/>
            <w:r>
              <w:rPr/>
              <w:t xml:space="preserve">Pedone. , 354 p., 2024, 978-2-233-01087-2</w:t>
            </w:r>
          </w:p>
          <w:p>
            <w:pPr/>
            <w:r>
              <w:rPr/>
              <w:t xml:space="preserve">Ouvrages</w:t>
            </w:r>
          </w:p>
          <w:p>
            <w:pPr/>
            <w:hyperlink r:id="rId16" w:history="1">
              <w:r>
                <w:rPr>
                  <w:color w:val="#410a8c"/>
                  <w:u w:val="single"/>
                </w:rPr>
                <w:t xml:space="preserve">hal-04873465v1</w:t>
              </w:r>
            </w:hyperlink>
          </w:p>
        </w:tc>
      </w:tr>
      <w:tr>
        <w:trPr/>
        <w:tc>
          <w:tcPr>
            <w:noWrap/>
          </w:tcPr>
          <w:p>
            <w:pPr>
              <w:spacing w:after="200"/>
            </w:pPr>
            <w:hyperlink r:id="rId17" w:history="1">
              <w:r>
                <w:rPr>
                  <w:color w:val="1e198e"/>
                  <w:b w:val="1"/>
                  <w:bCs w:val="1"/>
                  <w:u w:val="single"/>
                </w:rPr>
                <w:t xml:space="preserve">RECIPROCITY AND COLLECTIVE VALUES: CURRENT ASSESSMENT OF A CLASSICAL DIALECTIC</w:t>
              </w:r>
            </w:hyperlink>
          </w:p>
          <w:p>
            <w:pPr/>
            <w:hyperlink r:id="rId8" w:history="1">
              <w:r>
                <w:rPr>
                  <w:color w:val="#410a8c"/>
                  <w:u w:val="single"/>
                </w:rPr>
                <w:t xml:space="preserve">Anne Millet-Devalle</w:t>
              </w:r>
            </w:hyperlink>
          </w:p>
          <w:p>
            <w:pPr/>
            <w:r>
              <w:rPr/>
              <w:t xml:space="preserve">Editoriale Scientifica. , 234 p., 2023, Series The search for law in the international community, M. Arcari, E. Milano, A. Tanzi, 979-12-5976-544-4</w:t>
            </w:r>
          </w:p>
          <w:p>
            <w:pPr/>
            <w:r>
              <w:rPr/>
              <w:t xml:space="preserve">Ouvrages</w:t>
            </w:r>
          </w:p>
          <w:p>
            <w:pPr/>
            <w:hyperlink r:id="rId17" w:history="1">
              <w:r>
                <w:rPr>
                  <w:color w:val="#410a8c"/>
                  <w:u w:val="single"/>
                </w:rPr>
                <w:t xml:space="preserve">hal-04028027v1</w:t>
              </w:r>
            </w:hyperlink>
          </w:p>
        </w:tc>
      </w:tr>
      <w:tr>
        <w:trPr/>
        <w:tc>
          <w:tcPr>
            <w:noWrap/>
          </w:tcPr>
          <w:p>
            <w:pPr>
              <w:spacing w:after="200"/>
            </w:pPr>
            <w:hyperlink r:id="rId18" w:history="1">
              <w:r>
                <w:rPr>
                  <w:color w:val="1e198e"/>
                  <w:b w:val="1"/>
                  <w:bCs w:val="1"/>
                  <w:u w:val="single"/>
                </w:rPr>
                <w:t xml:space="preserve">Values and Principles of International and European Law in the Context of Crises</w:t>
              </w:r>
            </w:hyperlink>
          </w:p>
          <w:p>
            <w:pPr/>
            <w:hyperlink r:id="rId8" w:history="1">
              <w:r>
                <w:rPr>
                  <w:color w:val="#410a8c"/>
                  <w:u w:val="single"/>
                </w:rPr>
                <w:t xml:space="preserve">Anne Millet-Devalle</w:t>
              </w:r>
            </w:hyperlink>
          </w:p>
          <w:p>
            <w:pPr/>
            <w:r>
              <w:rPr/>
              <w:t xml:space="preserve">Editoriale Scientifica. </w:t>
            </w:r>
            <w:hyperlink r:id="rId19" w:history="1">
              <w:r>
                <w:rPr>
                  <w:color w:val="#410a8c"/>
                  <w:u w:val="single"/>
                </w:rPr>
                <w:t xml:space="preserve">Editoriale Scientifica</w:t>
              </w:r>
            </w:hyperlink>
            <w:r>
              <w:rPr/>
              <w:t xml:space="preserve">, 2023, The search for law in the international community, Maurizio Arcari, Enrico Milano, Attila Tanzi, 979-12-5976-819-3</w:t>
            </w:r>
          </w:p>
          <w:p>
            <w:pPr/>
            <w:r>
              <w:rPr/>
              <w:t xml:space="preserve">Ouvrages</w:t>
            </w:r>
          </w:p>
          <w:p>
            <w:pPr/>
            <w:hyperlink r:id="rId18" w:history="1">
              <w:r>
                <w:rPr>
                  <w:color w:val="#410a8c"/>
                  <w:u w:val="single"/>
                </w:rPr>
                <w:t xml:space="preserve">hal-04477160v1</w:t>
              </w:r>
            </w:hyperlink>
          </w:p>
        </w:tc>
      </w:tr>
      <w:tr>
        <w:trPr/>
        <w:tc>
          <w:tcPr>
            <w:noWrap/>
          </w:tcPr>
          <w:p>
            <w:pPr>
              <w:spacing w:after="200"/>
            </w:pPr>
            <w:hyperlink r:id="rId20" w:history="1">
              <w:r>
                <w:rPr>
                  <w:color w:val="1e198e"/>
                  <w:b w:val="1"/>
                  <w:bCs w:val="1"/>
                  <w:u w:val="single"/>
                </w:rPr>
                <w:t xml:space="preserve">International Community and Rights of humanity&amp;quot;: Myth and Achievements.</w:t>
              </w:r>
            </w:hyperlink>
          </w:p>
          <w:p>
            <w:pPr/>
            <w:hyperlink r:id="rId8" w:history="1">
              <w:r>
                <w:rPr>
                  <w:color w:val="#410a8c"/>
                  <w:u w:val="single"/>
                </w:rPr>
                <w:t xml:space="preserve">Anne Millet-Devalle</w:t>
              </w:r>
            </w:hyperlink>
          </w:p>
          <w:p>
            <w:pPr/>
            <w:r>
              <w:rPr/>
              <w:t xml:space="preserve">Editoriale scientifica. Editoriale Scientifica, 330 p., 2022, the search for law in the international community, Maurizio Arcari, Enrico Milano, Attila Tanzi, 979-12-5976-424-9</w:t>
            </w:r>
          </w:p>
          <w:p>
            <w:pPr/>
            <w:r>
              <w:rPr/>
              <w:t xml:space="preserve">Ouvrages</w:t>
            </w:r>
          </w:p>
          <w:p>
            <w:pPr/>
            <w:hyperlink r:id="rId20" w:history="1">
              <w:r>
                <w:rPr>
                  <w:color w:val="#410a8c"/>
                  <w:u w:val="single"/>
                </w:rPr>
                <w:t xml:space="preserve">hal-02528226v1</w:t>
              </w:r>
            </w:hyperlink>
          </w:p>
        </w:tc>
      </w:tr>
      <w:tr>
        <w:trPr/>
        <w:tc>
          <w:tcPr>
            <w:noWrap/>
          </w:tcPr>
          <w:p>
            <w:pPr>
              <w:spacing w:after="200"/>
            </w:pPr>
            <w:hyperlink r:id="rId21" w:history="1">
              <w:r>
                <w:rPr>
                  <w:color w:val="1e198e"/>
                  <w:b w:val="1"/>
                  <w:bCs w:val="1"/>
                  <w:u w:val="single"/>
                </w:rPr>
                <w:t xml:space="preserve">L’ENGAGEMENT EN DROIT INTERNATIONAL ET EUROPÉEN - COMMITMENT IN INTERNATIONAL AND EUROPEAN LAW</w:t>
              </w:r>
            </w:hyperlink>
          </w:p>
          <w:p>
            <w:pPr/>
            <w:hyperlink r:id="rId8" w:history="1">
              <w:r>
                <w:rPr>
                  <w:color w:val="#410a8c"/>
                  <w:u w:val="single"/>
                </w:rPr>
                <w:t xml:space="preserve">Anne Millet-Devalle</w:t>
              </w:r>
            </w:hyperlink>
            <w:r>
              <w:rPr/>
              <w:t xml:space="preserve">,</w:t>
            </w:r>
            <w:hyperlink r:id="rId22" w:history="1">
              <w:r>
                <w:rPr>
                  <w:color w:val="#410a8c"/>
                  <w:u w:val="single"/>
                </w:rPr>
                <w:t xml:space="preserve">Maurizio Arcari</w:t>
              </w:r>
            </w:hyperlink>
            <w:r>
              <w:rPr/>
              <w:t xml:space="preserve">,</w:t>
            </w:r>
            <w:hyperlink r:id="rId23" w:history="1">
              <w:r>
                <w:rPr>
                  <w:color w:val="#410a8c"/>
                  <w:u w:val="single"/>
                </w:rPr>
                <w:t xml:space="preserve">Antonello Tancredi</w:t>
              </w:r>
            </w:hyperlink>
          </w:p>
          <w:p>
            <w:pPr/>
            <w:r>
              <w:rPr/>
              <w:t xml:space="preserve">Editoriale Scientifica, Napoli. 2021, THE SEARCH FOR LAW IN THE INTERNATIONAL COMMUNITY, ISBN 979-12-5976-000-0</w:t>
            </w:r>
          </w:p>
          <w:p>
            <w:pPr/>
            <w:r>
              <w:rPr/>
              <w:t xml:space="preserve">Ouvrages</w:t>
            </w:r>
          </w:p>
          <w:p>
            <w:pPr/>
            <w:hyperlink r:id="rId21" w:history="1">
              <w:r>
                <w:rPr>
                  <w:color w:val="#410a8c"/>
                  <w:u w:val="single"/>
                </w:rPr>
                <w:t xml:space="preserve">hal-03471724v1</w:t>
              </w:r>
            </w:hyperlink>
          </w:p>
        </w:tc>
      </w:tr>
      <w:tr>
        <w:trPr/>
        <w:tc>
          <w:tcPr>
            <w:noWrap/>
          </w:tcPr>
          <w:p>
            <w:pPr>
              <w:spacing w:after="200"/>
            </w:pPr>
            <w:hyperlink r:id="rId24" w:history="1">
              <w:r>
                <w:rPr>
                  <w:color w:val="1e198e"/>
                  <w:b w:val="1"/>
                  <w:bCs w:val="1"/>
                  <w:u w:val="single"/>
                </w:rPr>
                <w:t xml:space="preserve">Usages et gestion des ressources naturelles : approches de droit international et de droit européen. Uses and management of natural ressources : international and European law approaches. 277 p.</w:t>
              </w:r>
            </w:hyperlink>
          </w:p>
          <w:p>
            <w:pPr/>
            <w:hyperlink r:id="rId8" w:history="1">
              <w:r>
                <w:rPr>
                  <w:color w:val="#410a8c"/>
                  <w:u w:val="single"/>
                </w:rPr>
                <w:t xml:space="preserve">Anne Millet-Devalle</w:t>
              </w:r>
            </w:hyperlink>
          </w:p>
          <w:p>
            <w:pPr/>
            <w:r>
              <w:rPr/>
              <w:t xml:space="preserve">Editoriale Scientifica. 2020, 978-88-9391-944-9</w:t>
            </w:r>
          </w:p>
          <w:p>
            <w:pPr/>
            <w:r>
              <w:rPr/>
              <w:t xml:space="preserve">Ouvrages</w:t>
            </w:r>
          </w:p>
          <w:p>
            <w:pPr/>
            <w:hyperlink r:id="rId24" w:history="1">
              <w:r>
                <w:rPr>
                  <w:color w:val="#410a8c"/>
                  <w:u w:val="single"/>
                </w:rPr>
                <w:t xml:space="preserve">hal-03113358v1</w:t>
              </w:r>
            </w:hyperlink>
          </w:p>
        </w:tc>
      </w:tr>
      <w:tr>
        <w:trPr/>
        <w:tc>
          <w:tcPr>
            <w:noWrap/>
          </w:tcPr>
          <w:p>
            <w:pPr>
              <w:spacing w:after="200"/>
            </w:pPr>
            <w:hyperlink r:id="rId25" w:history="1">
              <w:r>
                <w:rPr>
                  <w:color w:val="1e198e"/>
                  <w:b w:val="1"/>
                  <w:bCs w:val="1"/>
                  <w:u w:val="single"/>
                </w:rPr>
                <w:t xml:space="preserve">The use of force in international relations : issues of international and european law / L'usage de la force dans les relations internationales : aspects de droit international et européen, 415 p.</w:t>
              </w:r>
            </w:hyperlink>
          </w:p>
          <w:p>
            <w:pPr/>
            <w:hyperlink r:id="rId8" w:history="1">
              <w:r>
                <w:rPr>
                  <w:color w:val="#410a8c"/>
                  <w:u w:val="single"/>
                </w:rPr>
                <w:t xml:space="preserve">Anne Millet-Devalle</w:t>
              </w:r>
            </w:hyperlink>
          </w:p>
          <w:p>
            <w:pPr/>
            <w:r>
              <w:rPr/>
              <w:t xml:space="preserve">Editoriale Scientifica, Napoli. 2018, 978-88-9391-425-9</w:t>
            </w:r>
          </w:p>
          <w:p>
            <w:pPr/>
            <w:r>
              <w:rPr/>
              <w:t xml:space="preserve">Ouvrages</w:t>
            </w:r>
          </w:p>
          <w:p>
            <w:pPr/>
            <w:hyperlink r:id="rId25" w:history="1">
              <w:r>
                <w:rPr>
                  <w:color w:val="#410a8c"/>
                  <w:u w:val="single"/>
                </w:rPr>
                <w:t xml:space="preserve">hal-01917278v1</w:t>
              </w:r>
            </w:hyperlink>
          </w:p>
        </w:tc>
      </w:tr>
      <w:tr>
        <w:trPr/>
        <w:tc>
          <w:tcPr>
            <w:noWrap/>
          </w:tcPr>
          <w:p>
            <w:pPr>
              <w:spacing w:after="200"/>
            </w:pPr>
            <w:hyperlink r:id="rId26" w:history="1">
              <w:r>
                <w:rPr>
                  <w:color w:val="1e198e"/>
                  <w:b w:val="1"/>
                  <w:bCs w:val="1"/>
                  <w:u w:val="single"/>
                </w:rPr>
                <w:t xml:space="preserve">Crise des réfugiés, crise de l’Union européenne ?</w:t>
              </w:r>
            </w:hyperlink>
          </w:p>
          <w:p>
            <w:pPr/>
            <w:hyperlink r:id="rId8" w:history="1">
              <w:r>
                <w:rPr>
                  <w:color w:val="#410a8c"/>
                  <w:u w:val="single"/>
                </w:rPr>
                <w:t xml:space="preserve">Anne Millet-Devalle</w:t>
              </w:r>
            </w:hyperlink>
            <w:r>
              <w:rPr/>
              <w:t xml:space="preserve">,</w:t>
            </w:r>
            <w:hyperlink r:id="rId27" w:history="1">
              <w:r>
                <w:rPr>
                  <w:color w:val="#410a8c"/>
                  <w:u w:val="single"/>
                </w:rPr>
                <w:t xml:space="preserve">Josiane Auvret-Finck</w:t>
              </w:r>
            </w:hyperlink>
          </w:p>
          <w:p>
            <w:pPr/>
            <w:r>
              <w:rPr/>
              <w:t xml:space="preserve">Pedone. 2018, 978-2-233-00856-5</w:t>
            </w:r>
          </w:p>
          <w:p>
            <w:pPr/>
            <w:r>
              <w:rPr/>
              <w:t xml:space="preserve">Ouvrages</w:t>
            </w:r>
          </w:p>
          <w:p>
            <w:pPr/>
            <w:hyperlink r:id="rId26" w:history="1">
              <w:r>
                <w:rPr>
                  <w:color w:val="#410a8c"/>
                  <w:u w:val="single"/>
                </w:rPr>
                <w:t xml:space="preserve">hal-01782014v1</w:t>
              </w:r>
            </w:hyperlink>
          </w:p>
        </w:tc>
      </w:tr>
      <w:tr>
        <w:trPr/>
        <w:tc>
          <w:tcPr>
            <w:noWrap/>
          </w:tcPr>
          <w:p>
            <w:pPr>
              <w:spacing w:after="200"/>
            </w:pPr>
            <w:hyperlink r:id="rId28" w:history="1">
              <w:r>
                <w:rPr>
                  <w:color w:val="1e198e"/>
                  <w:b w:val="1"/>
                  <w:bCs w:val="1"/>
                  <w:u w:val="single"/>
                </w:rPr>
                <w:t xml:space="preserve">Crise des réfugiés, crise de l'Union européenne ?</w:t>
              </w:r>
            </w:hyperlink>
          </w:p>
          <w:p>
            <w:pPr/>
            <w:hyperlink r:id="rId8" w:history="1">
              <w:r>
                <w:rPr>
                  <w:color w:val="#410a8c"/>
                  <w:u w:val="single"/>
                </w:rPr>
                <w:t xml:space="preserve">Anne Millet-Devalle</w:t>
              </w:r>
            </w:hyperlink>
            <w:r>
              <w:rPr/>
              <w:t xml:space="preserve">,</w:t>
            </w:r>
            <w:hyperlink r:id="rId27" w:history="1">
              <w:r>
                <w:rPr>
                  <w:color w:val="#410a8c"/>
                  <w:u w:val="single"/>
                </w:rPr>
                <w:t xml:space="preserve">Josiane Auvret-Finck</w:t>
              </w:r>
            </w:hyperlink>
          </w:p>
          <w:p>
            <w:pPr/>
            <w:r>
              <w:rPr/>
              <w:t xml:space="preserve">2017</w:t>
            </w:r>
          </w:p>
          <w:p>
            <w:pPr/>
            <w:r>
              <w:rPr/>
              <w:t xml:space="preserve">Ouvrages</w:t>
            </w:r>
          </w:p>
          <w:p>
            <w:pPr/>
            <w:hyperlink r:id="rId28" w:history="1">
              <w:r>
                <w:rPr>
                  <w:color w:val="#410a8c"/>
                  <w:u w:val="single"/>
                </w:rPr>
                <w:t xml:space="preserve">hal-01888252v1</w:t>
              </w:r>
            </w:hyperlink>
          </w:p>
        </w:tc>
      </w:tr>
      <w:tr>
        <w:trPr/>
        <w:tc>
          <w:tcPr>
            <w:noWrap/>
          </w:tcPr>
          <w:p>
            <w:pPr>
              <w:spacing w:after="200"/>
            </w:pPr>
            <w:hyperlink r:id="rId29" w:history="1">
              <w:r>
                <w:rPr>
                  <w:color w:val="1e198e"/>
                  <w:b w:val="1"/>
                  <w:bCs w:val="1"/>
                  <w:u w:val="single"/>
                </w:rPr>
                <w:t xml:space="preserve">The Management of Spaces in International en European Law</w:t>
              </w:r>
            </w:hyperlink>
          </w:p>
          <w:p>
            <w:pPr/>
            <w:hyperlink r:id="rId8" w:history="1">
              <w:r>
                <w:rPr>
                  <w:color w:val="#410a8c"/>
                  <w:u w:val="single"/>
                </w:rPr>
                <w:t xml:space="preserve">Anne Millet-Devalle</w:t>
              </w:r>
            </w:hyperlink>
            <w:r>
              <w:rPr/>
              <w:t xml:space="preserve">,</w:t>
            </w:r>
            <w:hyperlink r:id="rId22" w:history="1">
              <w:r>
                <w:rPr>
                  <w:color w:val="#410a8c"/>
                  <w:u w:val="single"/>
                </w:rPr>
                <w:t xml:space="preserve">Maurizio Arcari</w:t>
              </w:r>
            </w:hyperlink>
            <w:r>
              <w:rPr/>
              <w:t xml:space="preserve">,</w:t>
            </w:r>
            <w:hyperlink r:id="rId30" w:history="1">
              <w:r>
                <w:rPr>
                  <w:color w:val="#410a8c"/>
                  <w:u w:val="single"/>
                </w:rPr>
                <w:t xml:space="preserve">Louis Balmond</w:t>
              </w:r>
            </w:hyperlink>
          </w:p>
          <w:p>
            <w:pPr/>
            <w:r>
              <w:rPr/>
              <w:t xml:space="preserve">Editoriale Scientifica. 2016, 978-88-6342-988-6</w:t>
            </w:r>
          </w:p>
          <w:p>
            <w:pPr/>
            <w:r>
              <w:rPr/>
              <w:t xml:space="preserve">Ouvrages</w:t>
            </w:r>
          </w:p>
          <w:p>
            <w:pPr/>
            <w:hyperlink r:id="rId29" w:history="1">
              <w:r>
                <w:rPr>
                  <w:color w:val="#410a8c"/>
                  <w:u w:val="single"/>
                </w:rPr>
                <w:t xml:space="preserve">hal-01782163v1</w:t>
              </w:r>
            </w:hyperlink>
          </w:p>
        </w:tc>
      </w:tr>
      <w:tr>
        <w:trPr/>
        <w:tc>
          <w:tcPr>
            <w:noWrap/>
          </w:tcPr>
          <w:p>
            <w:pPr>
              <w:spacing w:after="200"/>
            </w:pPr>
            <w:hyperlink r:id="rId31" w:history="1">
              <w:r>
                <w:rPr>
                  <w:color w:val="1e198e"/>
                  <w:b w:val="1"/>
                  <w:bCs w:val="1"/>
                  <w:u w:val="single"/>
                </w:rPr>
                <w:t xml:space="preserve">La guerre aérienne et le droit international humanitaire</w:t>
              </w:r>
            </w:hyperlink>
          </w:p>
          <w:p>
            <w:pPr/>
            <w:hyperlink r:id="rId8" w:history="1">
              <w:r>
                <w:rPr>
                  <w:color w:val="#410a8c"/>
                  <w:u w:val="single"/>
                </w:rPr>
                <w:t xml:space="preserve">Anne Millet-Devalle</w:t>
              </w:r>
            </w:hyperlink>
          </w:p>
          <w:p>
            <w:pPr/>
            <w:r>
              <w:rPr/>
              <w:t xml:space="preserve">Pedone. 2015, 978-2-233-00752-0</w:t>
            </w:r>
          </w:p>
          <w:p>
            <w:pPr/>
            <w:r>
              <w:rPr/>
              <w:t xml:space="preserve">Ouvrages</w:t>
            </w:r>
          </w:p>
          <w:p>
            <w:pPr/>
            <w:hyperlink r:id="rId31" w:history="1">
              <w:r>
                <w:rPr>
                  <w:color w:val="#410a8c"/>
                  <w:u w:val="single"/>
                </w:rPr>
                <w:t xml:space="preserve">hal-01781980v1</w:t>
              </w:r>
            </w:hyperlink>
          </w:p>
        </w:tc>
      </w:tr>
      <w:tr>
        <w:trPr/>
        <w:tc>
          <w:tcPr>
            <w:noWrap/>
          </w:tcPr>
          <w:p>
            <w:pPr>
              <w:spacing w:after="200"/>
            </w:pPr>
            <w:hyperlink r:id="rId32" w:history="1">
              <w:r>
                <w:rPr>
                  <w:color w:val="1e198e"/>
                  <w:b w:val="1"/>
                  <w:bCs w:val="1"/>
                  <w:u w:val="single"/>
                </w:rPr>
                <w:t xml:space="preserve">L’Union européenne et la protection des migrants et des réfugiés</w:t>
              </w:r>
            </w:hyperlink>
          </w:p>
          <w:p>
            <w:pPr/>
            <w:hyperlink r:id="rId8" w:history="1">
              <w:r>
                <w:rPr>
                  <w:color w:val="#410a8c"/>
                  <w:u w:val="single"/>
                </w:rPr>
                <w:t xml:space="preserve">Anne Millet-Devalle</w:t>
              </w:r>
            </w:hyperlink>
          </w:p>
          <w:p>
            <w:pPr/>
            <w:r>
              <w:rPr/>
              <w:t xml:space="preserve">Pedone. 2010, 978-2-233-00611-0</w:t>
            </w:r>
          </w:p>
          <w:p>
            <w:pPr/>
            <w:r>
              <w:rPr/>
              <w:t xml:space="preserve">Ouvrages</w:t>
            </w:r>
          </w:p>
          <w:p>
            <w:pPr/>
            <w:hyperlink r:id="rId32" w:history="1">
              <w:r>
                <w:rPr>
                  <w:color w:val="#410a8c"/>
                  <w:u w:val="single"/>
                </w:rPr>
                <w:t xml:space="preserve">hal-01782001v1</w:t>
              </w:r>
            </w:hyperlink>
          </w:p>
        </w:tc>
      </w:tr>
      <w:tr>
        <w:trPr/>
        <w:tc>
          <w:tcPr>
            <w:noWrap/>
          </w:tcPr>
          <w:p>
            <w:pPr>
              <w:spacing w:after="200"/>
            </w:pPr>
            <w:hyperlink r:id="rId33" w:history="1">
              <w:r>
                <w:rPr>
                  <w:color w:val="1e198e"/>
                  <w:b w:val="1"/>
                  <w:bCs w:val="1"/>
                  <w:u w:val="single"/>
                </w:rPr>
                <w:t xml:space="preserve">L’Union européenne et le droit international humanitaire</w:t>
              </w:r>
            </w:hyperlink>
          </w:p>
          <w:p>
            <w:pPr/>
            <w:hyperlink r:id="rId8" w:history="1">
              <w:r>
                <w:rPr>
                  <w:color w:val="#410a8c"/>
                  <w:u w:val="single"/>
                </w:rPr>
                <w:t xml:space="preserve">Anne Millet-Devalle</w:t>
              </w:r>
            </w:hyperlink>
          </w:p>
          <w:p>
            <w:pPr/>
            <w:r>
              <w:rPr/>
              <w:t xml:space="preserve">Pedone. 2010, 78-2-233-00591-5</w:t>
            </w:r>
          </w:p>
          <w:p>
            <w:pPr/>
            <w:r>
              <w:rPr/>
              <w:t xml:space="preserve">Ouvrages</w:t>
            </w:r>
          </w:p>
          <w:p>
            <w:pPr/>
            <w:hyperlink r:id="rId33" w:history="1">
              <w:r>
                <w:rPr>
                  <w:color w:val="#410a8c"/>
                  <w:u w:val="single"/>
                </w:rPr>
                <w:t xml:space="preserve">hal-01782008v1</w:t>
              </w:r>
            </w:hyperlink>
          </w:p>
        </w:tc>
      </w:tr>
      <w:tr>
        <w:trPr/>
        <w:tc>
          <w:tcPr>
            <w:noWrap/>
          </w:tcPr>
          <w:p>
            <w:pPr>
              <w:spacing w:after="200"/>
            </w:pPr>
            <w:hyperlink r:id="rId34" w:history="1">
              <w:r>
                <w:rPr>
                  <w:color w:val="1e198e"/>
                  <w:b w:val="1"/>
                  <w:bCs w:val="1"/>
                  <w:u w:val="single"/>
                </w:rPr>
                <w:t xml:space="preserve">Religions et droit international humanitaire</w:t>
              </w:r>
            </w:hyperlink>
          </w:p>
          <w:p>
            <w:pPr/>
            <w:hyperlink r:id="rId8" w:history="1">
              <w:r>
                <w:rPr>
                  <w:color w:val="#410a8c"/>
                  <w:u w:val="single"/>
                </w:rPr>
                <w:t xml:space="preserve">Anne Millet-Devalle</w:t>
              </w:r>
            </w:hyperlink>
          </w:p>
          <w:p>
            <w:pPr/>
            <w:r>
              <w:rPr/>
              <w:t xml:space="preserve">Pedone. 2008, 223300535X</w:t>
            </w:r>
          </w:p>
          <w:p>
            <w:pPr/>
            <w:r>
              <w:rPr/>
              <w:t xml:space="preserve">Ouvrages</w:t>
            </w:r>
          </w:p>
          <w:p>
            <w:pPr/>
            <w:hyperlink r:id="rId34" w:history="1">
              <w:r>
                <w:rPr>
                  <w:color w:val="#410a8c"/>
                  <w:u w:val="single"/>
                </w:rPr>
                <w:t xml:space="preserve">hal-01782012v1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L’encadrement du contrôle des exportations d’armement par l’Union européenne après la révision de position commune 2008/944/PESC par les décisions PESC 2019/1560 et 2025/779</w:t>
              </w:r>
            </w:hyperlink>
          </w:p>
          <w:p>
            <w:pPr/>
            <w:hyperlink r:id="rId8" w:history="1">
              <w:r>
                <w:rPr>
                  <w:color w:val="#410a8c"/>
                  <w:u w:val="single"/>
                </w:rPr>
                <w:t xml:space="preserve">Anne Millet-Devalle</w:t>
              </w:r>
            </w:hyperlink>
          </w:p>
          <w:p>
            <w:pPr/>
            <w:r>
              <w:rPr>
                <w:i w:val="1"/>
                <w:iCs w:val="1"/>
              </w:rPr>
              <w:t xml:space="preserve">Paix et sécurité européenne et internationale</w:t>
            </w:r>
            <w:r>
              <w:rPr/>
              <w:t xml:space="preserve">, 2025, 22</w:t>
            </w:r>
          </w:p>
          <w:p>
            <w:pPr/>
            <w:r>
              <w:rPr/>
              <w:t xml:space="preserve">Article dans une revue</w:t>
            </w:r>
          </w:p>
          <w:p>
            <w:pPr/>
            <w:hyperlink r:id="rId35" w:history="1">
              <w:r>
                <w:rPr>
                  <w:color w:val="#410a8c"/>
                  <w:u w:val="single"/>
                </w:rPr>
                <w:t xml:space="preserve">hal-05290465v1</w:t>
              </w:r>
            </w:hyperlink>
          </w:p>
        </w:tc>
      </w:tr>
      <w:tr>
        <w:trPr/>
        <w:tc>
          <w:tcPr>
            <w:noWrap/>
          </w:tcPr>
          <w:p>
            <w:pPr>
              <w:spacing w:after="200"/>
            </w:pPr>
            <w:hyperlink r:id="rId36" w:history="1">
              <w:r>
                <w:rPr>
                  <w:color w:val="1e198e"/>
                  <w:b w:val="1"/>
                  <w:bCs w:val="1"/>
                  <w:u w:val="single"/>
                </w:rPr>
                <w:t xml:space="preserve">Les système internationaux de sécurité à l’épreuve d’une épidémie régionale : la maladie à virus Ebola en Afrique</w:t>
              </w:r>
            </w:hyperlink>
          </w:p>
          <w:p>
            <w:pPr/>
            <w:hyperlink r:id="rId8" w:history="1">
              <w:r>
                <w:rPr>
                  <w:color w:val="#410a8c"/>
                  <w:u w:val="single"/>
                </w:rPr>
                <w:t xml:space="preserve">Anne Millet-Devalle</w:t>
              </w:r>
            </w:hyperlink>
          </w:p>
          <w:p>
            <w:pPr/>
            <w:r>
              <w:rPr>
                <w:i w:val="1"/>
                <w:iCs w:val="1"/>
              </w:rPr>
              <w:t xml:space="preserve">Annuaire français de relations internationales </w:t>
            </w:r>
            <w:r>
              <w:rPr/>
              <w:t xml:space="preserve">, 2016</w:t>
            </w:r>
          </w:p>
          <w:p>
            <w:pPr/>
            <w:r>
              <w:rPr/>
              <w:t xml:space="preserve">Article dans une revue</w:t>
            </w:r>
          </w:p>
          <w:p>
            <w:pPr/>
            <w:hyperlink r:id="rId36" w:history="1">
              <w:r>
                <w:rPr>
                  <w:color w:val="#410a8c"/>
                  <w:u w:val="single"/>
                </w:rPr>
                <w:t xml:space="preserve">hal-01765855v1</w:t>
              </w:r>
            </w:hyperlink>
          </w:p>
        </w:tc>
      </w:tr>
      <w:tr>
        <w:trPr/>
        <w:tc>
          <w:tcPr>
            <w:noWrap/>
          </w:tcPr>
          <w:p>
            <w:pPr>
              <w:spacing w:after="200"/>
            </w:pPr>
            <w:hyperlink r:id="rId37" w:history="1">
              <w:r>
                <w:rPr>
                  <w:color w:val="1e198e"/>
                  <w:b w:val="1"/>
                  <w:bCs w:val="1"/>
                  <w:u w:val="single"/>
                </w:rPr>
                <w:t xml:space="preserve">La Neuvième Conférence d’examen du Traité de non-prolifération : crise récurrente ou aigüe de la non-prolifération nucléaire ?</w:t>
              </w:r>
            </w:hyperlink>
          </w:p>
          <w:p>
            <w:pPr/>
            <w:hyperlink r:id="rId8" w:history="1">
              <w:r>
                <w:rPr>
                  <w:color w:val="#410a8c"/>
                  <w:u w:val="single"/>
                </w:rPr>
                <w:t xml:space="preserve">Anne Millet-Devalle</w:t>
              </w:r>
            </w:hyperlink>
          </w:p>
          <w:p>
            <w:pPr/>
            <w:r>
              <w:rPr>
                <w:i w:val="1"/>
                <w:iCs w:val="1"/>
              </w:rPr>
              <w:t xml:space="preserve">Paix et sécurité européenne et internationale</w:t>
            </w:r>
            <w:r>
              <w:rPr/>
              <w:t xml:space="preserve">, 2015, 2</w:t>
            </w:r>
          </w:p>
          <w:p>
            <w:pPr/>
            <w:r>
              <w:rPr/>
              <w:t xml:space="preserve">Article dans une revue</w:t>
            </w:r>
          </w:p>
          <w:p>
            <w:pPr/>
            <w:hyperlink r:id="rId37" w:history="1">
              <w:r>
                <w:rPr>
                  <w:color w:val="#410a8c"/>
                  <w:u w:val="single"/>
                </w:rPr>
                <w:t xml:space="preserve">hal-01782192v1</w:t>
              </w:r>
            </w:hyperlink>
          </w:p>
        </w:tc>
      </w:tr>
      <w:tr>
        <w:trPr/>
        <w:tc>
          <w:tcPr>
            <w:noWrap/>
          </w:tcPr>
          <w:p>
            <w:pPr>
              <w:spacing w:after="200"/>
            </w:pPr>
            <w:hyperlink r:id="rId38" w:history="1">
              <w:r>
                <w:rPr>
                  <w:color w:val="1e198e"/>
                  <w:b w:val="1"/>
                  <w:bCs w:val="1"/>
                  <w:u w:val="single"/>
                </w:rPr>
                <w:t xml:space="preserve">« La position commune de l’UE du 8 décembre 2008 relative aux règles communes régissant le contrôle des exportations de technologie et d'équipements militaires », pp. 95-112</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2009, 1</w:t>
            </w:r>
          </w:p>
          <w:p>
            <w:pPr/>
            <w:r>
              <w:rPr/>
              <w:t xml:space="preserve">Article dans une revue</w:t>
            </w:r>
          </w:p>
          <w:p>
            <w:pPr/>
            <w:hyperlink r:id="rId38" w:history="1">
              <w:r>
                <w:rPr>
                  <w:color w:val="#410a8c"/>
                  <w:u w:val="single"/>
                </w:rPr>
                <w:t xml:space="preserve">hal-01782197v1</w:t>
              </w:r>
            </w:hyperlink>
          </w:p>
        </w:tc>
      </w:tr>
      <w:tr>
        <w:trPr/>
        <w:tc>
          <w:tcPr>
            <w:noWrap/>
          </w:tcPr>
          <w:p>
            <w:pPr>
              <w:spacing w:after="200"/>
            </w:pPr>
            <w:hyperlink r:id="rId39" w:history="1">
              <w:r>
                <w:rPr>
                  <w:color w:val="1e198e"/>
                  <w:b w:val="1"/>
                  <w:bCs w:val="1"/>
                  <w:u w:val="single"/>
                </w:rPr>
                <w:t xml:space="preserve">L’encadrement juridique des armes à sous-munitions</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2008, 2008 (1)</w:t>
            </w:r>
          </w:p>
          <w:p>
            <w:pPr/>
            <w:r>
              <w:rPr/>
              <w:t xml:space="preserve">Article dans une revue</w:t>
            </w:r>
          </w:p>
          <w:p>
            <w:pPr/>
            <w:hyperlink r:id="rId39" w:history="1">
              <w:r>
                <w:rPr>
                  <w:color w:val="#410a8c"/>
                  <w:u w:val="single"/>
                </w:rPr>
                <w:t xml:space="preserve">hal-01870683v1</w:t>
              </w:r>
            </w:hyperlink>
          </w:p>
        </w:tc>
      </w:tr>
      <w:tr>
        <w:trPr/>
        <w:tc>
          <w:tcPr>
            <w:noWrap/>
          </w:tcPr>
          <w:p>
            <w:pPr>
              <w:spacing w:after="200"/>
            </w:pPr>
            <w:hyperlink r:id="rId40" w:history="1">
              <w:r>
                <w:rPr>
                  <w:color w:val="1e198e"/>
                  <w:b w:val="1"/>
                  <w:bCs w:val="1"/>
                  <w:u w:val="single"/>
                </w:rPr>
                <w:t xml:space="preserve">Le régime de non-prolifération nucléaire : mouvements d’ensemble et mouvements partiels</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2007, 2007 (2)</w:t>
            </w:r>
          </w:p>
          <w:p>
            <w:pPr/>
            <w:r>
              <w:rPr/>
              <w:t xml:space="preserve">Article dans une revue</w:t>
            </w:r>
          </w:p>
          <w:p>
            <w:pPr/>
            <w:hyperlink r:id="rId40" w:history="1">
              <w:r>
                <w:rPr>
                  <w:color w:val="#410a8c"/>
                  <w:u w:val="single"/>
                </w:rPr>
                <w:t xml:space="preserve">hal-01870684v1</w:t>
              </w:r>
            </w:hyperlink>
          </w:p>
        </w:tc>
      </w:tr>
      <w:tr>
        <w:trPr/>
        <w:tc>
          <w:tcPr>
            <w:noWrap/>
          </w:tcPr>
          <w:p>
            <w:pPr>
              <w:spacing w:after="200"/>
            </w:pPr>
            <w:hyperlink r:id="rId41" w:history="1">
              <w:r>
                <w:rPr>
                  <w:color w:val="1e198e"/>
                  <w:b w:val="1"/>
                  <w:bCs w:val="1"/>
                  <w:u w:val="single"/>
                </w:rPr>
                <w:t xml:space="preserve">« Le TNP, un cadre juridique de référence pour les négociations avec l’Iran et la RPCN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2006, 1, pp.150-158</w:t>
            </w:r>
          </w:p>
          <w:p>
            <w:pPr/>
            <w:r>
              <w:rPr/>
              <w:t xml:space="preserve">Article dans une revue</w:t>
            </w:r>
          </w:p>
          <w:p>
            <w:pPr/>
            <w:hyperlink r:id="rId41" w:history="1">
              <w:r>
                <w:rPr>
                  <w:color w:val="#410a8c"/>
                  <w:u w:val="single"/>
                </w:rPr>
                <w:t xml:space="preserve">hal-04169101v1</w:t>
              </w:r>
            </w:hyperlink>
          </w:p>
        </w:tc>
      </w:tr>
      <w:tr>
        <w:trPr/>
        <w:tc>
          <w:tcPr>
            <w:noWrap/>
          </w:tcPr>
          <w:p>
            <w:pPr>
              <w:spacing w:after="200"/>
            </w:pPr>
            <w:hyperlink r:id="rId42" w:history="1">
              <w:r>
                <w:rPr>
                  <w:color w:val="1e198e"/>
                  <w:b w:val="1"/>
                  <w:bCs w:val="1"/>
                  <w:u w:val="single"/>
                </w:rPr>
                <w:t xml:space="preserve">Lois sur la sûreté aérienne et terrorisme</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2006, 2006 (3)</w:t>
            </w:r>
          </w:p>
          <w:p>
            <w:pPr/>
            <w:r>
              <w:rPr/>
              <w:t xml:space="preserve">Article dans une revue</w:t>
            </w:r>
          </w:p>
          <w:p>
            <w:pPr/>
            <w:hyperlink r:id="rId42" w:history="1">
              <w:r>
                <w:rPr>
                  <w:color w:val="#410a8c"/>
                  <w:u w:val="single"/>
                </w:rPr>
                <w:t xml:space="preserve">hal-01870685v1</w:t>
              </w:r>
            </w:hyperlink>
          </w:p>
        </w:tc>
      </w:tr>
      <w:tr>
        <w:trPr/>
        <w:tc>
          <w:tcPr>
            <w:noWrap/>
          </w:tcPr>
          <w:p>
            <w:pPr>
              <w:spacing w:after="200"/>
            </w:pPr>
            <w:hyperlink r:id="rId43" w:history="1">
              <w:r>
                <w:rPr>
                  <w:color w:val="1e198e"/>
                  <w:b w:val="1"/>
                  <w:bCs w:val="1"/>
                  <w:u w:val="single"/>
                </w:rPr>
                <w:t xml:space="preserve">« La politique juridique de la seconde administration Bush sur les questions de non-prolifération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2005, 2, pp.439-442</w:t>
            </w:r>
          </w:p>
          <w:p>
            <w:pPr/>
            <w:r>
              <w:rPr/>
              <w:t xml:space="preserve">Article dans une revue</w:t>
            </w:r>
          </w:p>
          <w:p>
            <w:pPr/>
            <w:hyperlink r:id="rId43" w:history="1">
              <w:r>
                <w:rPr>
                  <w:color w:val="#410a8c"/>
                  <w:u w:val="single"/>
                </w:rPr>
                <w:t xml:space="preserve">hal-04169107v1</w:t>
              </w:r>
            </w:hyperlink>
          </w:p>
        </w:tc>
      </w:tr>
      <w:tr>
        <w:trPr/>
        <w:tc>
          <w:tcPr>
            <w:noWrap/>
          </w:tcPr>
          <w:p>
            <w:pPr>
              <w:spacing w:after="200"/>
            </w:pPr>
            <w:hyperlink r:id="rId44" w:history="1">
              <w:r>
                <w:rPr>
                  <w:color w:val="1e198e"/>
                  <w:b w:val="1"/>
                  <w:bCs w:val="1"/>
                  <w:u w:val="single"/>
                </w:rPr>
                <w:t xml:space="preserve">« La 7ème conférence d’examen du traité de non-prolifération nucléaire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2005, 3, pp.700-715</w:t>
            </w:r>
          </w:p>
          <w:p>
            <w:pPr/>
            <w:r>
              <w:rPr/>
              <w:t xml:space="preserve">Article dans une revue</w:t>
            </w:r>
          </w:p>
          <w:p>
            <w:pPr/>
            <w:hyperlink r:id="rId44" w:history="1">
              <w:r>
                <w:rPr>
                  <w:color w:val="#410a8c"/>
                  <w:u w:val="single"/>
                </w:rPr>
                <w:t xml:space="preserve">hal-04169106v1</w:t>
              </w:r>
            </w:hyperlink>
          </w:p>
        </w:tc>
      </w:tr>
      <w:tr>
        <w:trPr/>
        <w:tc>
          <w:tcPr>
            <w:noWrap/>
          </w:tcPr>
          <w:p>
            <w:pPr>
              <w:spacing w:after="200"/>
            </w:pPr>
            <w:hyperlink r:id="rId45" w:history="1">
              <w:r>
                <w:rPr>
                  <w:color w:val="1e198e"/>
                  <w:b w:val="1"/>
                  <w:bCs w:val="1"/>
                  <w:u w:val="single"/>
                </w:rPr>
                <w:t xml:space="preserve">« Évolutions du droit de la non-prolifération des armes de destruction massive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2005, 1, pp.191-194</w:t>
            </w:r>
          </w:p>
          <w:p>
            <w:pPr/>
            <w:r>
              <w:rPr/>
              <w:t xml:space="preserve">Article dans une revue</w:t>
            </w:r>
          </w:p>
          <w:p>
            <w:pPr/>
            <w:hyperlink r:id="rId45" w:history="1">
              <w:r>
                <w:rPr>
                  <w:color w:val="#410a8c"/>
                  <w:u w:val="single"/>
                </w:rPr>
                <w:t xml:space="preserve">halshs-04880788v1</w:t>
              </w:r>
            </w:hyperlink>
          </w:p>
        </w:tc>
      </w:tr>
      <w:tr>
        <w:trPr/>
        <w:tc>
          <w:tcPr>
            <w:noWrap/>
          </w:tcPr>
          <w:p>
            <w:pPr>
              <w:spacing w:after="200"/>
            </w:pPr>
            <w:hyperlink r:id="rId46" w:history="1">
              <w:r>
                <w:rPr>
                  <w:color w:val="1e198e"/>
                  <w:b w:val="1"/>
                  <w:bCs w:val="1"/>
                  <w:u w:val="single"/>
                </w:rPr>
                <w:t xml:space="preserve">« Aspects juridiques de l’évacuation des colonies à Gaza et en Cisjordanie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2005, 4, pp.917-931</w:t>
            </w:r>
          </w:p>
          <w:p>
            <w:pPr/>
            <w:r>
              <w:rPr/>
              <w:t xml:space="preserve">Article dans une revue</w:t>
            </w:r>
          </w:p>
          <w:p>
            <w:pPr/>
            <w:hyperlink r:id="rId46" w:history="1">
              <w:r>
                <w:rPr>
                  <w:color w:val="#410a8c"/>
                  <w:u w:val="single"/>
                </w:rPr>
                <w:t xml:space="preserve">hal-04169103v1</w:t>
              </w:r>
            </w:hyperlink>
          </w:p>
        </w:tc>
      </w:tr>
      <w:tr>
        <w:trPr/>
        <w:tc>
          <w:tcPr>
            <w:noWrap/>
          </w:tcPr>
          <w:p>
            <w:pPr>
              <w:spacing w:after="200"/>
            </w:pPr>
            <w:hyperlink r:id="rId47" w:history="1">
              <w:r>
                <w:rPr>
                  <w:color w:val="1e198e"/>
                  <w:b w:val="1"/>
                  <w:bCs w:val="1"/>
                  <w:u w:val="single"/>
                </w:rPr>
                <w:t xml:space="preserve">« L’évolution des opérations de maintien de la paix en Afrique »</w:t>
              </w:r>
            </w:hyperlink>
          </w:p>
          <w:p>
            <w:pPr/>
            <w:hyperlink r:id="rId8" w:history="1">
              <w:r>
                <w:rPr>
                  <w:color w:val="#410a8c"/>
                  <w:u w:val="single"/>
                </w:rPr>
                <w:t xml:space="preserve">Anne Millet-Devalle</w:t>
              </w:r>
            </w:hyperlink>
          </w:p>
          <w:p>
            <w:pPr/>
            <w:r>
              <w:rPr>
                <w:i w:val="1"/>
                <w:iCs w:val="1"/>
              </w:rPr>
              <w:t xml:space="preserve">ARES</w:t>
            </w:r>
            <w:r>
              <w:rPr/>
              <w:t xml:space="preserve">, 2003, volume XX (50), pp. 11-25</w:t>
            </w:r>
          </w:p>
          <w:p>
            <w:pPr/>
            <w:r>
              <w:rPr/>
              <w:t xml:space="preserve">Article dans une revue</w:t>
            </w:r>
          </w:p>
          <w:p>
            <w:pPr/>
            <w:hyperlink r:id="rId47" w:history="1">
              <w:r>
                <w:rPr>
                  <w:color w:val="#410a8c"/>
                  <w:u w:val="single"/>
                </w:rPr>
                <w:t xml:space="preserve">halshs-04880773v1</w:t>
              </w:r>
            </w:hyperlink>
          </w:p>
        </w:tc>
      </w:tr>
      <w:tr>
        <w:trPr/>
        <w:tc>
          <w:tcPr>
            <w:noWrap/>
          </w:tcPr>
          <w:p>
            <w:pPr>
              <w:spacing w:after="200"/>
            </w:pPr>
            <w:hyperlink r:id="rId48" w:history="1">
              <w:r>
                <w:rPr>
                  <w:color w:val="1e198e"/>
                  <w:b w:val="1"/>
                  <w:bCs w:val="1"/>
                  <w:u w:val="single"/>
                </w:rPr>
                <w:t xml:space="preserve">« Codes de conduite et contrôles des exportations d’armements »</w:t>
              </w:r>
            </w:hyperlink>
          </w:p>
          <w:p>
            <w:pPr/>
            <w:hyperlink r:id="rId8" w:history="1">
              <w:r>
                <w:rPr>
                  <w:color w:val="#410a8c"/>
                  <w:u w:val="single"/>
                </w:rPr>
                <w:t xml:space="preserve">Anne Millet-Devalle</w:t>
              </w:r>
            </w:hyperlink>
          </w:p>
          <w:p>
            <w:pPr/>
            <w:r>
              <w:rPr>
                <w:i w:val="1"/>
                <w:iCs w:val="1"/>
              </w:rPr>
              <w:t xml:space="preserve">ARES</w:t>
            </w:r>
            <w:r>
              <w:rPr/>
              <w:t xml:space="preserve">, 2001, XIX (47), pp. 55-66</w:t>
            </w:r>
          </w:p>
          <w:p>
            <w:pPr/>
            <w:r>
              <w:rPr/>
              <w:t xml:space="preserve">Article dans une revue</w:t>
            </w:r>
          </w:p>
          <w:p>
            <w:pPr/>
            <w:hyperlink r:id="rId48" w:history="1">
              <w:r>
                <w:rPr>
                  <w:color w:val="#410a8c"/>
                  <w:u w:val="single"/>
                </w:rPr>
                <w:t xml:space="preserve">halshs-04880775v1</w:t>
              </w:r>
            </w:hyperlink>
          </w:p>
        </w:tc>
      </w:tr>
      <w:tr>
        <w:trPr/>
        <w:tc>
          <w:tcPr>
            <w:noWrap/>
          </w:tcPr>
          <w:p>
            <w:pPr>
              <w:spacing w:after="200"/>
            </w:pPr>
            <w:hyperlink r:id="rId49" w:history="1">
              <w:r>
                <w:rPr>
                  <w:color w:val="1e198e"/>
                  <w:b w:val="1"/>
                  <w:bCs w:val="1"/>
                  <w:u w:val="single"/>
                </w:rPr>
                <w:t xml:space="preserve">« La Conférence sur la spoliation des juifs durant la seconde guerre mondiale et la question des avoirs juifs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1999, 1, pp.176-189</w:t>
            </w:r>
          </w:p>
          <w:p>
            <w:pPr/>
            <w:r>
              <w:rPr/>
              <w:t xml:space="preserve">Article dans une revue</w:t>
            </w:r>
          </w:p>
          <w:p>
            <w:pPr/>
            <w:hyperlink r:id="rId49" w:history="1">
              <w:r>
                <w:rPr>
                  <w:color w:val="#410a8c"/>
                  <w:u w:val="single"/>
                </w:rPr>
                <w:t xml:space="preserve">hal-04169110v1</w:t>
              </w:r>
            </w:hyperlink>
          </w:p>
        </w:tc>
      </w:tr>
      <w:tr>
        <w:trPr/>
        <w:tc>
          <w:tcPr>
            <w:noWrap/>
          </w:tcPr>
          <w:p>
            <w:pPr>
              <w:spacing w:after="200"/>
            </w:pPr>
            <w:hyperlink r:id="rId50" w:history="1">
              <w:r>
                <w:rPr>
                  <w:color w:val="1e198e"/>
                  <w:b w:val="1"/>
                  <w:bCs w:val="1"/>
                  <w:u w:val="single"/>
                </w:rPr>
                <w:t xml:space="preserve">« Le rapport de la mission d'information sur les opérations militaires menées par la France, d'autres pays et l'ONU au Rwanda entre 1990 et 1994 »</w:t>
              </w:r>
            </w:hyperlink>
          </w:p>
          <w:p>
            <w:pPr/>
            <w:hyperlink r:id="rId8" w:history="1">
              <w:r>
                <w:rPr>
                  <w:color w:val="#410a8c"/>
                  <w:u w:val="single"/>
                </w:rPr>
                <w:t xml:space="preserve">Anne Millet-Devalle</w:t>
              </w:r>
            </w:hyperlink>
          </w:p>
          <w:p>
            <w:pPr/>
            <w:r>
              <w:rPr>
                <w:i w:val="1"/>
                <w:iCs w:val="1"/>
              </w:rPr>
              <w:t xml:space="preserve">ARES</w:t>
            </w:r>
            <w:r>
              <w:rPr/>
              <w:t xml:space="preserve">, 1999, XVII, fascicule 3 (43), pp. 11-31</w:t>
            </w:r>
          </w:p>
          <w:p>
            <w:pPr/>
            <w:r>
              <w:rPr/>
              <w:t xml:space="preserve">Article dans une revue</w:t>
            </w:r>
          </w:p>
          <w:p>
            <w:pPr/>
            <w:hyperlink r:id="rId50" w:history="1">
              <w:r>
                <w:rPr>
                  <w:color w:val="#410a8c"/>
                  <w:u w:val="single"/>
                </w:rPr>
                <w:t xml:space="preserve">halshs-04880777v1</w:t>
              </w:r>
            </w:hyperlink>
          </w:p>
        </w:tc>
      </w:tr>
      <w:tr>
        <w:trPr/>
        <w:tc>
          <w:tcPr>
            <w:noWrap/>
          </w:tcPr>
          <w:p>
            <w:pPr>
              <w:spacing w:after="200"/>
            </w:pPr>
            <w:hyperlink r:id="rId51" w:history="1">
              <w:r>
                <w:rPr>
                  <w:color w:val="1e198e"/>
                  <w:b w:val="1"/>
                  <w:bCs w:val="1"/>
                  <w:u w:val="single"/>
                </w:rPr>
                <w:t xml:space="preserve">« L'avis de la CIJ sur la légalité des activités nucléaires »</w:t>
              </w:r>
            </w:hyperlink>
          </w:p>
          <w:p>
            <w:pPr/>
            <w:hyperlink r:id="rId8" w:history="1">
              <w:r>
                <w:rPr>
                  <w:color w:val="#410a8c"/>
                  <w:u w:val="single"/>
                </w:rPr>
                <w:t xml:space="preserve">Anne Millet-Devalle</w:t>
              </w:r>
            </w:hyperlink>
          </w:p>
          <w:p>
            <w:pPr/>
            <w:r>
              <w:rPr>
                <w:i w:val="1"/>
                <w:iCs w:val="1"/>
              </w:rPr>
              <w:t xml:space="preserve">Revue générale de droit international public</w:t>
            </w:r>
            <w:r>
              <w:rPr/>
              <w:t xml:space="preserve">, 1997, 1, pp.141-175</w:t>
            </w:r>
          </w:p>
          <w:p>
            <w:pPr/>
            <w:r>
              <w:rPr/>
              <w:t xml:space="preserve">Article dans une revue</w:t>
            </w:r>
          </w:p>
          <w:p>
            <w:pPr/>
            <w:hyperlink r:id="rId51" w:history="1">
              <w:r>
                <w:rPr>
                  <w:color w:val="#410a8c"/>
                  <w:u w:val="single"/>
                </w:rPr>
                <w:t xml:space="preserve">hal-04815044v1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Le contrôle par le droit de l'Union européenne des exportations de technologies quantiques</w:t>
              </w:r>
            </w:hyperlink>
          </w:p>
          <w:p>
            <w:pPr/>
            <w:hyperlink r:id="rId8" w:history="1">
              <w:r>
                <w:rPr>
                  <w:color w:val="#410a8c"/>
                  <w:u w:val="single"/>
                </w:rPr>
                <w:t xml:space="preserve">Anne Millet-Devalle</w:t>
              </w:r>
            </w:hyperlink>
          </w:p>
          <w:p>
            <w:pPr/>
            <w:r>
              <w:rPr/>
              <w:t xml:space="preserve">2025</w:t>
            </w:r>
          </w:p>
          <w:p>
            <w:pPr/>
            <w:r>
              <w:rPr/>
              <w:t xml:space="preserve">Article de blog scientifique</w:t>
            </w:r>
          </w:p>
          <w:p>
            <w:pPr/>
            <w:hyperlink r:id="rId52" w:history="1">
              <w:r>
                <w:rPr>
                  <w:color w:val="#410a8c"/>
                  <w:u w:val="single"/>
                </w:rPr>
                <w:t xml:space="preserve">hal-04977988v1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 Le contrôle européen des biens à double usage »</w:t>
              </w:r>
            </w:hyperlink>
          </w:p>
          <w:p>
            <w:pPr/>
            <w:hyperlink r:id="rId8" w:history="1">
              <w:r>
                <w:rPr>
                  <w:color w:val="#410a8c"/>
                  <w:u w:val="single"/>
                </w:rPr>
                <w:t xml:space="preserve">Anne Millet-Devalle</w:t>
              </w:r>
            </w:hyperlink>
          </w:p>
          <w:p>
            <w:pPr/>
            <w:r>
              <w:rPr>
                <w:i w:val="1"/>
                <w:iCs w:val="1"/>
              </w:rPr>
              <w:t xml:space="preserve">« L’Union européenne au service d’une défense commune ? »</w:t>
            </w:r>
            <w:r>
              <w:rPr/>
              <w:t xml:space="preserve">, Elsa BERNARD, Stéphane RODRIGUES, Nov 2024, Lille, France</w:t>
            </w:r>
          </w:p>
          <w:p>
            <w:pPr/>
            <w:r>
              <w:rPr/>
              <w:t xml:space="preserve">Communication dans un congrès</w:t>
            </w:r>
          </w:p>
          <w:p>
            <w:pPr/>
            <w:hyperlink r:id="rId53" w:history="1">
              <w:r>
                <w:rPr>
                  <w:color w:val="#410a8c"/>
                  <w:u w:val="single"/>
                </w:rPr>
                <w:t xml:space="preserve">hal-04815052v1</w:t>
              </w:r>
            </w:hyperlink>
          </w:p>
        </w:tc>
      </w:tr>
      <w:tr>
        <w:trPr/>
        <w:tc>
          <w:tcPr>
            <w:noWrap/>
          </w:tcPr>
          <w:p>
            <w:pPr>
              <w:spacing w:after="200"/>
            </w:pPr>
            <w:hyperlink r:id="rId54" w:history="1">
              <w:r>
                <w:rPr>
                  <w:color w:val="1e198e"/>
                  <w:b w:val="1"/>
                  <w:bCs w:val="1"/>
                  <w:u w:val="single"/>
                </w:rPr>
                <w:t xml:space="preserve">Le blocage du couloir de Latchine par des militants écologistes azerbaïdjanais est-il conforme aux règles du jus in bello et des droits humains ?</w:t>
              </w:r>
            </w:hyperlink>
          </w:p>
          <w:p>
            <w:pPr/>
            <w:hyperlink r:id="rId8" w:history="1">
              <w:r>
                <w:rPr>
                  <w:color w:val="#410a8c"/>
                  <w:u w:val="single"/>
                </w:rPr>
                <w:t xml:space="preserve">Anne Millet-Devalle</w:t>
              </w:r>
            </w:hyperlink>
          </w:p>
          <w:p>
            <w:pPr/>
            <w:r>
              <w:rPr>
                <w:i w:val="1"/>
                <w:iCs w:val="1"/>
              </w:rPr>
              <w:t xml:space="preserve">Colloque : L'application des règles du jus contra bellum, du jus in bello et des droits humains aux "guerres hybrides"</w:t>
            </w:r>
            <w:r>
              <w:rPr/>
              <w:t xml:space="preserve">, Université Libre de Bruxelles, Centre de droit international; Réseau francophone de droit international (RFDI), 20ème colloque annuel., May 2024, Bruxelles, Belgique</w:t>
            </w:r>
          </w:p>
          <w:p>
            <w:pPr/>
            <w:r>
              <w:rPr/>
              <w:t xml:space="preserve">Communication dans un congrès</w:t>
            </w:r>
          </w:p>
          <w:p>
            <w:pPr/>
            <w:hyperlink r:id="rId54" w:history="1">
              <w:r>
                <w:rPr>
                  <w:color w:val="#410a8c"/>
                  <w:u w:val="single"/>
                </w:rPr>
                <w:t xml:space="preserve">hal-04627650v1</w:t>
              </w:r>
            </w:hyperlink>
          </w:p>
        </w:tc>
      </w:tr>
      <w:tr>
        <w:trPr/>
        <w:tc>
          <w:tcPr>
            <w:noWrap/>
          </w:tcPr>
          <w:p>
            <w:pPr>
              <w:spacing w:after="200"/>
            </w:pPr>
            <w:hyperlink r:id="rId55" w:history="1">
              <w:r>
                <w:rPr>
                  <w:color w:val="1e198e"/>
                  <w:b w:val="1"/>
                  <w:bCs w:val="1"/>
                  <w:u w:val="single"/>
                </w:rPr>
                <w:t xml:space="preserve">« Les conférences des Etats parties aux traités de désarmement et de non-prolifération »,</w:t>
              </w:r>
            </w:hyperlink>
          </w:p>
          <w:p>
            <w:pPr/>
            <w:hyperlink r:id="rId8" w:history="1">
              <w:r>
                <w:rPr>
                  <w:color w:val="#410a8c"/>
                  <w:u w:val="single"/>
                </w:rPr>
                <w:t xml:space="preserve">Anne Millet-Devalle</w:t>
              </w:r>
            </w:hyperlink>
          </w:p>
          <w:p>
            <w:pPr/>
            <w:r>
              <w:rPr>
                <w:i w:val="1"/>
                <w:iCs w:val="1"/>
              </w:rPr>
              <w:t xml:space="preserve">Ecole d'été en droit international appliqué :Les grandes rencontres internationales : leur impact sur la création et l'évolution du droit international</w:t>
            </w:r>
            <w:r>
              <w:rPr/>
              <w:t xml:space="preserve">, Université de Sherbrooke, May 2023, Montréal, Canada</w:t>
            </w:r>
          </w:p>
          <w:p>
            <w:pPr/>
            <w:r>
              <w:rPr/>
              <w:t xml:space="preserve">Communication dans un congrès</w:t>
            </w:r>
          </w:p>
          <w:p>
            <w:pPr/>
            <w:hyperlink r:id="rId55" w:history="1">
              <w:r>
                <w:rPr>
                  <w:color w:val="#410a8c"/>
                  <w:u w:val="single"/>
                </w:rPr>
                <w:t xml:space="preserve">hal-04154580v1</w:t>
              </w:r>
            </w:hyperlink>
          </w:p>
        </w:tc>
      </w:tr>
      <w:tr>
        <w:trPr/>
        <w:tc>
          <w:tcPr>
            <w:noWrap/>
          </w:tcPr>
          <w:p>
            <w:pPr>
              <w:spacing w:after="200"/>
            </w:pPr>
            <w:hyperlink r:id="rId56" w:history="1">
              <w:r>
                <w:rPr>
                  <w:color w:val="1e198e"/>
                  <w:b w:val="1"/>
                  <w:bCs w:val="1"/>
                  <w:u w:val="single"/>
                </w:rPr>
                <w:t xml:space="preserve">« La sécurité sanitaire en Afrique, nouveau champ d’expérimentation en matière de sécurité collective ? »</w:t>
              </w:r>
            </w:hyperlink>
          </w:p>
          <w:p>
            <w:pPr/>
            <w:hyperlink r:id="rId8" w:history="1">
              <w:r>
                <w:rPr>
                  <w:color w:val="#410a8c"/>
                  <w:u w:val="single"/>
                </w:rPr>
                <w:t xml:space="preserve">Anne Millet-Devalle</w:t>
              </w:r>
            </w:hyperlink>
          </w:p>
          <w:p>
            <w:pPr/>
            <w:r>
              <w:rPr>
                <w:i w:val="1"/>
                <w:iCs w:val="1"/>
              </w:rPr>
              <w:t xml:space="preserve">Marrakech Security Forum, AfricaSEC2015</w:t>
            </w:r>
            <w:r>
              <w:rPr/>
              <w:t xml:space="preserve">, Centre Marocain des études stratégiques (CMES); Fédération africaines des études stratégiques, Feb 2019, Marrakech, Morocco</w:t>
            </w:r>
          </w:p>
          <w:p>
            <w:pPr/>
            <w:r>
              <w:rPr/>
              <w:t xml:space="preserve">Communication dans un congrès</w:t>
            </w:r>
          </w:p>
          <w:p>
            <w:pPr/>
            <w:hyperlink r:id="rId56" w:history="1">
              <w:r>
                <w:rPr>
                  <w:color w:val="#410a8c"/>
                  <w:u w:val="single"/>
                </w:rPr>
                <w:t xml:space="preserve">hal-04169098v1</w:t>
              </w:r>
            </w:hyperlink>
          </w:p>
        </w:tc>
      </w:tr>
      <w:tr>
        <w:trPr/>
        <w:tc>
          <w:tcPr>
            <w:noWrap/>
          </w:tcPr>
          <w:p>
            <w:pPr>
              <w:spacing w:after="200"/>
            </w:pPr>
            <w:hyperlink r:id="rId57" w:history="1">
              <w:r>
                <w:rPr>
                  <w:color w:val="1e198e"/>
                  <w:b w:val="1"/>
                  <w:bCs w:val="1"/>
                  <w:u w:val="single"/>
                </w:rPr>
                <w:t xml:space="preserve">« La ville protégée par l’encadrement des moyens de guerre »</w:t>
              </w:r>
            </w:hyperlink>
          </w:p>
          <w:p>
            <w:pPr/>
            <w:hyperlink r:id="rId8" w:history="1">
              <w:r>
                <w:rPr>
                  <w:color w:val="#410a8c"/>
                  <w:u w:val="single"/>
                </w:rPr>
                <w:t xml:space="preserve">Anne Millet-Devalle</w:t>
              </w:r>
            </w:hyperlink>
          </w:p>
          <w:p>
            <w:pPr/>
            <w:r>
              <w:rPr>
                <w:i w:val="1"/>
                <w:iCs w:val="1"/>
              </w:rPr>
              <w:t xml:space="preserve">Colloque "Villes, violence et droit international"</w:t>
            </w:r>
            <w:r>
              <w:rPr/>
              <w:t xml:space="preserve">, Université Côte d'Azur; Université Paris-Nanterre, May 2017, Nice, France</w:t>
            </w:r>
          </w:p>
          <w:p>
            <w:pPr/>
            <w:r>
              <w:rPr/>
              <w:t xml:space="preserve">Communication dans un congrès</w:t>
            </w:r>
          </w:p>
          <w:p>
            <w:pPr/>
            <w:hyperlink r:id="rId57" w:history="1">
              <w:r>
                <w:rPr>
                  <w:color w:val="#410a8c"/>
                  <w:u w:val="single"/>
                </w:rPr>
                <w:t xml:space="preserve">hal-04169086v1</w:t>
              </w:r>
            </w:hyperlink>
          </w:p>
        </w:tc>
      </w:tr>
      <w:tr>
        <w:trPr/>
        <w:tc>
          <w:tcPr>
            <w:noWrap/>
          </w:tcPr>
          <w:p>
            <w:pPr>
              <w:spacing w:after="200"/>
            </w:pPr>
            <w:hyperlink r:id="rId58" w:history="1">
              <w:r>
                <w:rPr>
                  <w:color w:val="1e198e"/>
                  <w:b w:val="1"/>
                  <w:bCs w:val="1"/>
                  <w:u w:val="single"/>
                </w:rPr>
                <w:t xml:space="preserve">« Emploi des drones dans les conflits armés et respect du droit des conflits armés »,</w:t>
              </w:r>
            </w:hyperlink>
          </w:p>
          <w:p>
            <w:pPr/>
            <w:hyperlink r:id="rId8" w:history="1">
              <w:r>
                <w:rPr>
                  <w:color w:val="#410a8c"/>
                  <w:u w:val="single"/>
                </w:rPr>
                <w:t xml:space="preserve">Anne Millet-Devalle</w:t>
              </w:r>
            </w:hyperlink>
          </w:p>
          <w:p>
            <w:pPr/>
            <w:r>
              <w:rPr>
                <w:i w:val="1"/>
                <w:iCs w:val="1"/>
              </w:rPr>
              <w:t xml:space="preserve">Colloque "Droit des conflits armés, Cyberdéfense et drones"</w:t>
            </w:r>
            <w:r>
              <w:rPr/>
              <w:t xml:space="preserve">, Ministère des Armées; Ecole des Commissaires des armées, May 2015, Salon-de-Provence, France</w:t>
            </w:r>
          </w:p>
          <w:p>
            <w:pPr/>
            <w:r>
              <w:rPr/>
              <w:t xml:space="preserve">Communication dans un congrès</w:t>
            </w:r>
          </w:p>
          <w:p>
            <w:pPr/>
            <w:hyperlink r:id="rId58" w:history="1">
              <w:r>
                <w:rPr>
                  <w:color w:val="#410a8c"/>
                  <w:u w:val="single"/>
                </w:rPr>
                <w:t xml:space="preserve">hal-04169087v1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 Règlement (UE) 2021/821 du Parlement européen et du Conseil du 20 mai 2021 instituant un régime de l’Union de contrôle des exportations, du courtage, de l’assistance technique, du transit et des transferts en ce qui concerne les biens à double usage »</w:t>
              </w:r>
            </w:hyperlink>
          </w:p>
          <w:p>
            <w:pPr/>
            <w:hyperlink r:id="rId8" w:history="1">
              <w:r>
                <w:rPr>
                  <w:color w:val="#410a8c"/>
                  <w:u w:val="single"/>
                </w:rPr>
                <w:t xml:space="preserve">Anne Millet-Devalle</w:t>
              </w:r>
            </w:hyperlink>
          </w:p>
          <w:p>
            <w:pPr/>
            <w:r>
              <w:rPr/>
              <w:t xml:space="preserve">Elsa BERNARD, Quentin LOIEZ, Stéphane RODRIGUES (Dir.). </w:t>
            </w:r>
            <w:r>
              <w:rPr>
                <w:i w:val="1"/>
                <w:iCs w:val="1"/>
              </w:rPr>
              <w:t xml:space="preserve">L’Union européenne de la défense. Commentaire article par article</w:t>
            </w:r>
            <w:r>
              <w:rPr/>
              <w:t xml:space="preserve">, Bruylant, pp.377-396, 2024, Droit de l'Union européenne, Textes et commentaires, 978-2-8027-7277-4</w:t>
            </w:r>
          </w:p>
          <w:p>
            <w:pPr/>
            <w:r>
              <w:rPr/>
              <w:t xml:space="preserve">Chapitre d'ouvrage</w:t>
            </w:r>
          </w:p>
          <w:p>
            <w:pPr/>
            <w:hyperlink r:id="rId59" w:history="1">
              <w:r>
                <w:rPr>
                  <w:color w:val="#410a8c"/>
                  <w:u w:val="single"/>
                </w:rPr>
                <w:t xml:space="preserve">hal-04815020v1</w:t>
              </w:r>
            </w:hyperlink>
          </w:p>
        </w:tc>
      </w:tr>
      <w:tr>
        <w:trPr/>
        <w:tc>
          <w:tcPr>
            <w:noWrap/>
          </w:tcPr>
          <w:p>
            <w:pPr>
              <w:spacing w:after="200"/>
            </w:pPr>
            <w:hyperlink r:id="rId60" w:history="1">
              <w:r>
                <w:rPr>
                  <w:color w:val="1e198e"/>
                  <w:b w:val="1"/>
                  <w:bCs w:val="1"/>
                  <w:u w:val="single"/>
                </w:rPr>
                <w:t xml:space="preserve">« La régionalisation du droit du désarmement et de la non-prolifération : une fertilisation du droit international des armes ? »</w:t>
              </w:r>
            </w:hyperlink>
          </w:p>
          <w:p>
            <w:pPr/>
            <w:hyperlink r:id="rId8" w:history="1">
              <w:r>
                <w:rPr>
                  <w:color w:val="#410a8c"/>
                  <w:u w:val="single"/>
                </w:rPr>
                <w:t xml:space="preserve">Anne Millet-Devalle</w:t>
              </w:r>
            </w:hyperlink>
          </w:p>
          <w:p>
            <w:pPr/>
            <w:r>
              <w:rPr/>
              <w:t xml:space="preserve">Krystyna Kowalik-Bańczyk, Karolina Wierczyńska, Andrzej Jakubowski (dir.). </w:t>
            </w:r>
            <w:r>
              <w:rPr>
                <w:i w:val="1"/>
                <w:iCs w:val="1"/>
              </w:rPr>
              <w:t xml:space="preserve">Liber Amicorum Wladyslaw Czaplinski : Euphony, harmony and dissonance in the international legal order</w:t>
            </w:r>
            <w:r>
              <w:rPr/>
              <w:t xml:space="preserve">, Polish Academy of sciences, pp.377-396, 2024, 978-83-66300-98-9</w:t>
            </w:r>
          </w:p>
          <w:p>
            <w:pPr/>
            <w:r>
              <w:rPr/>
              <w:t xml:space="preserve">Chapitre d'ouvrage</w:t>
            </w:r>
          </w:p>
          <w:p>
            <w:pPr/>
            <w:hyperlink r:id="rId60" w:history="1">
              <w:r>
                <w:rPr>
                  <w:color w:val="#410a8c"/>
                  <w:u w:val="single"/>
                </w:rPr>
                <w:t xml:space="preserve">hal-03977495v1</w:t>
              </w:r>
            </w:hyperlink>
          </w:p>
        </w:tc>
      </w:tr>
      <w:tr>
        <w:trPr/>
        <w:tc>
          <w:tcPr>
            <w:noWrap/>
          </w:tcPr>
          <w:p>
            <w:pPr>
              <w:spacing w:after="200"/>
            </w:pPr>
            <w:hyperlink r:id="rId61" w:history="1">
              <w:r>
                <w:rPr>
                  <w:color w:val="1e198e"/>
                  <w:b w:val="1"/>
                  <w:bCs w:val="1"/>
                  <w:u w:val="single"/>
                </w:rPr>
                <w:t xml:space="preserve">La résilience, concept systémique ou bric-à-brac opératoire ?</w:t>
              </w:r>
            </w:hyperlink>
          </w:p>
          <w:p>
            <w:pPr/>
            <w:hyperlink r:id="rId8" w:history="1">
              <w:r>
                <w:rPr>
                  <w:color w:val="#410a8c"/>
                  <w:u w:val="single"/>
                </w:rPr>
                <w:t xml:space="preserve">Anne Millet-Devalle</w:t>
              </w:r>
            </w:hyperlink>
          </w:p>
          <w:p>
            <w:pPr/>
            <w:r>
              <w:rPr/>
              <w:t xml:space="preserve">Pedone. </w:t>
            </w:r>
            <w:r>
              <w:rPr>
                <w:i w:val="1"/>
                <w:iCs w:val="1"/>
              </w:rPr>
              <w:t xml:space="preserve">Union européenne et gestion des crises</w:t>
            </w:r>
            <w:r>
              <w:rPr/>
              <w:t xml:space="preserve">, pp.117-137, 2024, 978-2-233-01087-2</w:t>
            </w:r>
          </w:p>
          <w:p>
            <w:pPr/>
            <w:r>
              <w:rPr/>
              <w:t xml:space="preserve">Chapitre d'ouvrage</w:t>
            </w:r>
          </w:p>
          <w:p>
            <w:pPr/>
            <w:hyperlink r:id="rId61" w:history="1">
              <w:r>
                <w:rPr>
                  <w:color w:val="#410a8c"/>
                  <w:u w:val="single"/>
                </w:rPr>
                <w:t xml:space="preserve">hal-04873671v1</w:t>
              </w:r>
            </w:hyperlink>
          </w:p>
        </w:tc>
      </w:tr>
      <w:tr>
        <w:trPr/>
        <w:tc>
          <w:tcPr>
            <w:noWrap/>
          </w:tcPr>
          <w:p>
            <w:pPr>
              <w:spacing w:after="200"/>
            </w:pPr>
            <w:hyperlink r:id="rId62" w:history="1">
              <w:r>
                <w:rPr>
                  <w:color w:val="1e198e"/>
                  <w:b w:val="1"/>
                  <w:bCs w:val="1"/>
                  <w:u w:val="single"/>
                </w:rPr>
                <w:t xml:space="preserve">L'action humanitaire de l'Union européenne</w:t>
              </w:r>
            </w:hyperlink>
          </w:p>
          <w:p>
            <w:pPr/>
            <w:hyperlink r:id="rId8" w:history="1">
              <w:r>
                <w:rPr>
                  <w:color w:val="#410a8c"/>
                  <w:u w:val="single"/>
                </w:rPr>
                <w:t xml:space="preserve">Anne Millet-Devalle</w:t>
              </w:r>
            </w:hyperlink>
          </w:p>
          <w:p>
            <w:pPr/>
            <w:r>
              <w:rPr/>
              <w:t xml:space="preserve">M. Eudes, P. Ryfman, S. Szurek. </w:t>
            </w:r>
            <w:r>
              <w:rPr>
                <w:i w:val="1"/>
                <w:iCs w:val="1"/>
              </w:rPr>
              <w:t xml:space="preserve">Droit et pratique de l'action humanitaire,</w:t>
            </w:r>
            <w:r>
              <w:rPr/>
              <w:t xml:space="preserve">, LGDJ, 2019, Collection : Traités, 978-2-275-05306-6</w:t>
            </w:r>
          </w:p>
          <w:p>
            <w:pPr/>
            <w:r>
              <w:rPr/>
              <w:t xml:space="preserve">Chapitre d'ouvrage</w:t>
            </w:r>
          </w:p>
          <w:p>
            <w:pPr/>
            <w:hyperlink r:id="rId62" w:history="1">
              <w:r>
                <w:rPr>
                  <w:color w:val="#410a8c"/>
                  <w:u w:val="single"/>
                </w:rPr>
                <w:t xml:space="preserve">hal-03527308v1</w:t>
              </w:r>
            </w:hyperlink>
          </w:p>
        </w:tc>
      </w:tr>
      <w:tr>
        <w:trPr/>
        <w:tc>
          <w:tcPr>
            <w:noWrap/>
          </w:tcPr>
          <w:p>
            <w:pPr>
              <w:spacing w:after="200"/>
            </w:pPr>
            <w:hyperlink r:id="rId63" w:history="1">
              <w:r>
                <w:rPr>
                  <w:color w:val="1e198e"/>
                  <w:b w:val="1"/>
                  <w:bCs w:val="1"/>
                  <w:u w:val="single"/>
                </w:rPr>
                <w:t xml:space="preserve">L'action humanitaire de l'Union européenne</w:t>
              </w:r>
            </w:hyperlink>
          </w:p>
          <w:p>
            <w:pPr/>
            <w:hyperlink r:id="rId8" w:history="1">
              <w:r>
                <w:rPr>
                  <w:color w:val="#410a8c"/>
                  <w:u w:val="single"/>
                </w:rPr>
                <w:t xml:space="preserve">Anne Millet-Devalle</w:t>
              </w:r>
            </w:hyperlink>
          </w:p>
          <w:p>
            <w:pPr/>
            <w:r>
              <w:rPr/>
              <w:t xml:space="preserve">M. Eudes, P. Ryfman, S. Szurek. </w:t>
            </w:r>
            <w:r>
              <w:rPr>
                <w:i w:val="1"/>
                <w:iCs w:val="1"/>
              </w:rPr>
              <w:t xml:space="preserve">Droit et pratique de l'action humanitaire,</w:t>
            </w:r>
            <w:r>
              <w:rPr/>
              <w:t xml:space="preserve">, LGDJ, 2019, Collection : Traités, 978-2-275-05306-6</w:t>
            </w:r>
          </w:p>
          <w:p>
            <w:pPr/>
            <w:r>
              <w:rPr/>
              <w:t xml:space="preserve">Chapitre d'ouvrage</w:t>
            </w:r>
          </w:p>
          <w:p>
            <w:pPr/>
            <w:hyperlink r:id="rId63" w:history="1">
              <w:r>
                <w:rPr>
                  <w:color w:val="#410a8c"/>
                  <w:u w:val="single"/>
                </w:rPr>
                <w:t xml:space="preserve">hal-02307310v1</w:t>
              </w:r>
            </w:hyperlink>
          </w:p>
        </w:tc>
      </w:tr>
      <w:tr>
        <w:trPr/>
        <w:tc>
          <w:tcPr>
            <w:noWrap/>
          </w:tcPr>
          <w:p>
            <w:pPr>
              <w:spacing w:after="200"/>
            </w:pPr>
            <w:hyperlink r:id="rId64" w:history="1">
              <w:r>
                <w:rPr>
                  <w:color w:val="1e198e"/>
                  <w:b w:val="1"/>
                  <w:bCs w:val="1"/>
                  <w:u w:val="single"/>
                </w:rPr>
                <w:t xml:space="preserve">« Le rôle d’ECHO dans la prévention des catastrophes naturelles, la préparation et la réaction à leur survenance »</w:t>
              </w:r>
            </w:hyperlink>
          </w:p>
          <w:p>
            <w:pPr/>
            <w:hyperlink r:id="rId8" w:history="1">
              <w:r>
                <w:rPr>
                  <w:color w:val="#410a8c"/>
                  <w:u w:val="single"/>
                </w:rPr>
                <w:t xml:space="preserve">Anne Millet-Devalle</w:t>
              </w:r>
            </w:hyperlink>
          </w:p>
          <w:p>
            <w:pPr/>
            <w:r>
              <w:rPr/>
              <w:t xml:space="preserve">J. Auvret-Finck. </w:t>
            </w:r>
            <w:r>
              <w:rPr>
                <w:i w:val="1"/>
                <w:iCs w:val="1"/>
              </w:rPr>
              <w:t xml:space="preserve">La dimension environnementale de la politique extérieure de l’UE</w:t>
            </w:r>
            <w:r>
              <w:rPr/>
              <w:t xml:space="preserve">, </w:t>
            </w:r>
            <w:hyperlink r:id="rId65" w:history="1">
              <w:r>
                <w:rPr>
                  <w:color w:val="#410a8c"/>
                  <w:u w:val="single"/>
                </w:rPr>
                <w:t xml:space="preserve">Pedone</w:t>
              </w:r>
            </w:hyperlink>
            <w:r>
              <w:rPr/>
              <w:t xml:space="preserve">, pp. 70-88, 2018, 978-2-233-00897-8</w:t>
            </w:r>
          </w:p>
          <w:p>
            <w:pPr/>
            <w:r>
              <w:rPr/>
              <w:t xml:space="preserve">Chapitre d'ouvrage</w:t>
            </w:r>
          </w:p>
          <w:p>
            <w:pPr/>
            <w:hyperlink r:id="rId64" w:history="1">
              <w:r>
                <w:rPr>
                  <w:color w:val="#410a8c"/>
                  <w:u w:val="single"/>
                </w:rPr>
                <w:t xml:space="preserve">hal-04154499v1</w:t>
              </w:r>
            </w:hyperlink>
          </w:p>
        </w:tc>
      </w:tr>
      <w:tr>
        <w:trPr/>
        <w:tc>
          <w:tcPr>
            <w:noWrap/>
          </w:tcPr>
          <w:p>
            <w:pPr>
              <w:spacing w:after="200"/>
            </w:pPr>
            <w:hyperlink r:id="rId66" w:history="1">
              <w:r>
                <w:rPr>
                  <w:color w:val="1e198e"/>
                  <w:b w:val="1"/>
                  <w:bCs w:val="1"/>
                  <w:u w:val="single"/>
                </w:rPr>
                <w:t xml:space="preserve">« Law for LAWS ? Les discussions relatives à l’encadrement juridique des systèmes d’armes létales autonomes », pp. 19-46.</w:t>
              </w:r>
            </w:hyperlink>
          </w:p>
          <w:p>
            <w:pPr/>
            <w:hyperlink r:id="rId8" w:history="1">
              <w:r>
                <w:rPr>
                  <w:color w:val="#410a8c"/>
                  <w:u w:val="single"/>
                </w:rPr>
                <w:t xml:space="preserve">Anne Millet-Devalle</w:t>
              </w:r>
            </w:hyperlink>
          </w:p>
          <w:p>
            <w:pPr/>
            <w:r>
              <w:rPr>
                <w:i w:val="1"/>
                <w:iCs w:val="1"/>
              </w:rPr>
              <w:t xml:space="preserve">Le droit à l'épreuve des drones militaires. F. EDAZI (Dir.), LGDJ, collection "Grands Colloques", 360 p.</w:t>
            </w:r>
            <w:r>
              <w:rPr/>
              <w:t xml:space="preserve">, 2018, 978-2-275-06128-3</w:t>
            </w:r>
          </w:p>
          <w:p>
            <w:pPr/>
            <w:r>
              <w:rPr/>
              <w:t xml:space="preserve">Chapitre d'ouvrage</w:t>
            </w:r>
          </w:p>
          <w:p>
            <w:pPr/>
            <w:hyperlink r:id="rId66" w:history="1">
              <w:r>
                <w:rPr>
                  <w:color w:val="#410a8c"/>
                  <w:u w:val="single"/>
                </w:rPr>
                <w:t xml:space="preserve">hal-01977924v1</w:t>
              </w:r>
            </w:hyperlink>
          </w:p>
        </w:tc>
      </w:tr>
      <w:tr>
        <w:trPr/>
        <w:tc>
          <w:tcPr>
            <w:noWrap/>
          </w:tcPr>
          <w:p>
            <w:pPr>
              <w:spacing w:after="200"/>
            </w:pPr>
            <w:hyperlink r:id="rId67" w:history="1">
              <w:r>
                <w:rPr>
                  <w:color w:val="1e198e"/>
                  <w:b w:val="1"/>
                  <w:bCs w:val="1"/>
                  <w:u w:val="single"/>
                </w:rPr>
                <w:t xml:space="preserve">« La Commission, pilier de l’action humanitaire »</w:t>
              </w:r>
            </w:hyperlink>
          </w:p>
          <w:p>
            <w:pPr/>
            <w:hyperlink r:id="rId8" w:history="1">
              <w:r>
                <w:rPr>
                  <w:color w:val="#410a8c"/>
                  <w:u w:val="single"/>
                </w:rPr>
                <w:t xml:space="preserve">Anne Millet-Devalle</w:t>
              </w:r>
            </w:hyperlink>
          </w:p>
          <w:p>
            <w:pPr/>
            <w:r>
              <w:rPr>
                <w:i w:val="1"/>
                <w:iCs w:val="1"/>
              </w:rPr>
              <w:t xml:space="preserve">La Commission européenne en voie de redynamisation ?, Centre d’excellence Jean Monnet de l’Université Pierre Mendes-France de Grenoble, Centre d’excellence Jean Monnet de l’UNS, Centre d’études du droit des organisations européennes, J. AUVRET-FINCK (Dir.), Editions Pedone, pp. 309-327.</w:t>
            </w:r>
            <w:r>
              <w:rPr/>
              <w:t xml:space="preserve">, 2017</w:t>
            </w:r>
          </w:p>
          <w:p>
            <w:pPr/>
            <w:r>
              <w:rPr/>
              <w:t xml:space="preserve">Chapitre d'ouvrage</w:t>
            </w:r>
          </w:p>
          <w:p>
            <w:pPr/>
            <w:hyperlink r:id="rId67" w:history="1">
              <w:r>
                <w:rPr>
                  <w:color w:val="#410a8c"/>
                  <w:u w:val="single"/>
                </w:rPr>
                <w:t xml:space="preserve">hal-01782020v1</w:t>
              </w:r>
            </w:hyperlink>
          </w:p>
        </w:tc>
      </w:tr>
      <w:tr>
        <w:trPr/>
        <w:tc>
          <w:tcPr>
            <w:noWrap/>
          </w:tcPr>
          <w:p>
            <w:pPr>
              <w:spacing w:after="200"/>
            </w:pPr>
            <w:hyperlink r:id="rId68" w:history="1">
              <w:r>
                <w:rPr>
                  <w:color w:val="1e198e"/>
                  <w:b w:val="1"/>
                  <w:bCs w:val="1"/>
                  <w:u w:val="single"/>
                </w:rPr>
                <w:t xml:space="preserve">« Le Traité sur le commerce des armes : vers une harmonisation transatlantique du droit des exportations d’armement ? », pp. 67-87.</w:t>
              </w:r>
            </w:hyperlink>
          </w:p>
          <w:p>
            <w:pPr/>
            <w:hyperlink r:id="rId8" w:history="1">
              <w:r>
                <w:rPr>
                  <w:color w:val="#410a8c"/>
                  <w:u w:val="single"/>
                </w:rPr>
                <w:t xml:space="preserve">Anne Millet-Devalle</w:t>
              </w:r>
            </w:hyperlink>
          </w:p>
          <w:p>
            <w:pPr/>
            <w:r>
              <w:rPr/>
              <w:t xml:space="preserve">Pedone. </w:t>
            </w:r>
            <w:r>
              <w:rPr>
                <w:i w:val="1"/>
                <w:iCs w:val="1"/>
              </w:rPr>
              <w:t xml:space="preserve">L’Union européenne et les Amériques, L. GRARD (Dir.)</w:t>
            </w:r>
            <w:r>
              <w:rPr/>
              <w:t xml:space="preserve">, 2016, 978-2-233-00809-1</w:t>
            </w:r>
          </w:p>
          <w:p>
            <w:pPr/>
            <w:r>
              <w:rPr/>
              <w:t xml:space="preserve">Chapitre d'ouvrage</w:t>
            </w:r>
          </w:p>
          <w:p>
            <w:pPr/>
            <w:hyperlink r:id="rId68" w:history="1">
              <w:r>
                <w:rPr>
                  <w:color w:val="#410a8c"/>
                  <w:u w:val="single"/>
                </w:rPr>
                <w:t xml:space="preserve">hal-01782170v1</w:t>
              </w:r>
            </w:hyperlink>
          </w:p>
        </w:tc>
      </w:tr>
      <w:tr>
        <w:trPr/>
        <w:tc>
          <w:tcPr>
            <w:noWrap/>
          </w:tcPr>
          <w:p>
            <w:pPr>
              <w:spacing w:after="200"/>
            </w:pPr>
            <w:hyperlink r:id="rId69" w:history="1">
              <w:r>
                <w:rPr>
                  <w:color w:val="1e198e"/>
                  <w:b w:val="1"/>
                  <w:bCs w:val="1"/>
                  <w:u w:val="single"/>
                </w:rPr>
                <w:t xml:space="preserve">« La contribution de l’Union européenne au développement du droit de l’action humanitaire », pp. 83-106.</w:t>
              </w:r>
            </w:hyperlink>
          </w:p>
          <w:p>
            <w:pPr/>
            <w:hyperlink r:id="rId8" w:history="1">
              <w:r>
                <w:rPr>
                  <w:color w:val="#410a8c"/>
                  <w:u w:val="single"/>
                </w:rPr>
                <w:t xml:space="preserve">Anne Millet-Devalle</w:t>
              </w:r>
            </w:hyperlink>
          </w:p>
          <w:p>
            <w:pPr/>
            <w:r>
              <w:rPr/>
              <w:t xml:space="preserve">Editions Anthémis, Collection Droit et Justice, 270 p. </w:t>
            </w:r>
            <w:r>
              <w:rPr>
                <w:i w:val="1"/>
                <w:iCs w:val="1"/>
              </w:rPr>
              <w:t xml:space="preserve">L’action humanitaire internationale, entre le droit et la pratique, A.BIAD (Dir.)</w:t>
            </w:r>
            <w:r>
              <w:rPr/>
              <w:t xml:space="preserve">, 2016, 978-2-8072-0064-7</w:t>
            </w:r>
          </w:p>
          <w:p>
            <w:pPr/>
            <w:r>
              <w:rPr/>
              <w:t xml:space="preserve">Chapitre d'ouvrage</w:t>
            </w:r>
          </w:p>
          <w:p>
            <w:pPr/>
            <w:hyperlink r:id="rId69" w:history="1">
              <w:r>
                <w:rPr>
                  <w:color w:val="#410a8c"/>
                  <w:u w:val="single"/>
                </w:rPr>
                <w:t xml:space="preserve">hal-01782171v1</w:t>
              </w:r>
            </w:hyperlink>
          </w:p>
        </w:tc>
      </w:tr>
      <w:tr>
        <w:trPr/>
        <w:tc>
          <w:tcPr>
            <w:noWrap/>
          </w:tcPr>
          <w:p>
            <w:pPr>
              <w:spacing w:after="200"/>
            </w:pPr>
            <w:hyperlink r:id="rId70" w:history="1">
              <w:r>
                <w:rPr>
                  <w:color w:val="1e198e"/>
                  <w:b w:val="1"/>
                  <w:bCs w:val="1"/>
                  <w:u w:val="single"/>
                </w:rPr>
                <w:t xml:space="preserve">Le renforcement des capacités des Etats tiers par l’Union européenne : du fantasme au principe de réalité ?</w:t>
              </w:r>
            </w:hyperlink>
          </w:p>
          <w:p>
            <w:pPr/>
            <w:hyperlink r:id="rId8" w:history="1">
              <w:r>
                <w:rPr>
                  <w:color w:val="#410a8c"/>
                  <w:u w:val="single"/>
                </w:rPr>
                <w:t xml:space="preserve">Anne Millet-Devalle</w:t>
              </w:r>
            </w:hyperlink>
          </w:p>
          <w:p>
            <w:pPr/>
            <w:r>
              <w:rPr/>
              <w:t xml:space="preserve">Pedone. </w:t>
            </w:r>
            <w:r>
              <w:rPr>
                <w:i w:val="1"/>
                <w:iCs w:val="1"/>
              </w:rPr>
              <w:t xml:space="preserve">Crise des réfugiés, crise de l’Union européenne ?, J. AUVRET-FINCK et A. MILLET-DEVALLE (Dir)</w:t>
            </w:r>
            <w:r>
              <w:rPr/>
              <w:t xml:space="preserve">, 432p., 2016</w:t>
            </w:r>
          </w:p>
          <w:p>
            <w:pPr/>
            <w:r>
              <w:rPr/>
              <w:t xml:space="preserve">Chapitre d'ouvrage</w:t>
            </w:r>
          </w:p>
          <w:p>
            <w:pPr/>
            <w:hyperlink r:id="rId70" w:history="1">
              <w:r>
                <w:rPr>
                  <w:color w:val="#410a8c"/>
                  <w:u w:val="single"/>
                </w:rPr>
                <w:t xml:space="preserve">hal-01870688v1</w:t>
              </w:r>
            </w:hyperlink>
          </w:p>
        </w:tc>
      </w:tr>
      <w:tr>
        <w:trPr/>
        <w:tc>
          <w:tcPr>
            <w:noWrap/>
          </w:tcPr>
          <w:p>
            <w:pPr>
              <w:spacing w:after="200"/>
            </w:pPr>
            <w:hyperlink r:id="rId71" w:history="1">
              <w:r>
                <w:rPr>
                  <w:color w:val="1e198e"/>
                  <w:b w:val="1"/>
                  <w:bCs w:val="1"/>
                  <w:u w:val="single"/>
                </w:rPr>
                <w:t xml:space="preserve">« La coopération UE/Etats-Unis en matière de non-prolifération », pp. 289-323</w:t>
              </w:r>
            </w:hyperlink>
          </w:p>
          <w:p>
            <w:pPr/>
            <w:hyperlink r:id="rId8" w:history="1">
              <w:r>
                <w:rPr>
                  <w:color w:val="#410a8c"/>
                  <w:u w:val="single"/>
                </w:rPr>
                <w:t xml:space="preserve">Anne Millet-Devalle</w:t>
              </w:r>
            </w:hyperlink>
          </w:p>
          <w:p>
            <w:pPr/>
            <w:r>
              <w:rPr/>
              <w:t xml:space="preserve">Larcier. </w:t>
            </w:r>
            <w:r>
              <w:rPr>
                <w:i w:val="1"/>
                <w:iCs w:val="1"/>
              </w:rPr>
              <w:t xml:space="preserve">Vers un partenariat transatlantique renforcé. Une nouvelle donne dans un monde en mutation ?, Centre d’excellence Jean Monnet, Centre d’études du droit des organisations européennes, Université Nice Sophia Antipolis, J. AUVRET-FINCK (Dir.), 352p.</w:t>
            </w:r>
            <w:r>
              <w:rPr/>
              <w:t xml:space="preserve">, 2015, 2804483576, 9782804483579</w:t>
            </w:r>
          </w:p>
          <w:p>
            <w:pPr/>
            <w:r>
              <w:rPr/>
              <w:t xml:space="preserve">Chapitre d'ouvrage</w:t>
            </w:r>
          </w:p>
          <w:p>
            <w:pPr/>
            <w:hyperlink r:id="rId71" w:history="1">
              <w:r>
                <w:rPr>
                  <w:color w:val="#410a8c"/>
                  <w:u w:val="single"/>
                </w:rPr>
                <w:t xml:space="preserve">hal-01782172v1</w:t>
              </w:r>
            </w:hyperlink>
          </w:p>
        </w:tc>
      </w:tr>
      <w:tr>
        <w:trPr/>
        <w:tc>
          <w:tcPr>
            <w:noWrap/>
          </w:tcPr>
          <w:p>
            <w:pPr>
              <w:spacing w:after="200"/>
            </w:pPr>
            <w:hyperlink r:id="rId72" w:history="1">
              <w:r>
                <w:rPr>
                  <w:color w:val="1e198e"/>
                  <w:b w:val="1"/>
                  <w:bCs w:val="1"/>
                  <w:u w:val="single"/>
                </w:rPr>
                <w:t xml:space="preserve">« Normes relatives au commerce des armes et marché européen de l’armement », pp. 193-210</w:t>
              </w:r>
            </w:hyperlink>
          </w:p>
          <w:p>
            <w:pPr/>
            <w:hyperlink r:id="rId8" w:history="1">
              <w:r>
                <w:rPr>
                  <w:color w:val="#410a8c"/>
                  <w:u w:val="single"/>
                </w:rPr>
                <w:t xml:space="preserve">Anne Millet-Devalle</w:t>
              </w:r>
            </w:hyperlink>
          </w:p>
          <w:p>
            <w:pPr/>
            <w:r>
              <w:rPr/>
              <w:t xml:space="preserve">Larcier. </w:t>
            </w:r>
            <w:r>
              <w:rPr>
                <w:i w:val="1"/>
                <w:iCs w:val="1"/>
              </w:rPr>
              <w:t xml:space="preserve"> L’autonomie stratégique de l’Union européenne. Perspectives politiques, institutionnelles et juridiques de la défense européenne, P.Y. MONJAL ET N. CLINCHAMPS (Dir), 306 p.</w:t>
            </w:r>
            <w:r>
              <w:rPr/>
              <w:t xml:space="preserve">, 2015, 978-2-8044-7697-7</w:t>
            </w:r>
          </w:p>
          <w:p>
            <w:pPr/>
            <w:r>
              <w:rPr/>
              <w:t xml:space="preserve">Chapitre d'ouvrage</w:t>
            </w:r>
          </w:p>
          <w:p>
            <w:pPr/>
            <w:hyperlink r:id="rId72" w:history="1">
              <w:r>
                <w:rPr>
                  <w:color w:val="#410a8c"/>
                  <w:u w:val="single"/>
                </w:rPr>
                <w:t xml:space="preserve">hal-01782180v1</w:t>
              </w:r>
            </w:hyperlink>
          </w:p>
        </w:tc>
      </w:tr>
      <w:tr>
        <w:trPr/>
        <w:tc>
          <w:tcPr>
            <w:noWrap/>
          </w:tcPr>
          <w:p>
            <w:pPr>
              <w:spacing w:after="200"/>
            </w:pPr>
            <w:hyperlink r:id="rId73" w:history="1">
              <w:r>
                <w:rPr>
                  <w:color w:val="1e198e"/>
                  <w:b w:val="1"/>
                  <w:bCs w:val="1"/>
                  <w:u w:val="single"/>
                </w:rPr>
                <w:t xml:space="preserve">« Les processus diplomatiques relatifs à l’arsenalisation de l’espace extra-atmosphérique », pp. 256-285</w:t>
              </w:r>
            </w:hyperlink>
          </w:p>
          <w:p>
            <w:pPr/>
            <w:hyperlink r:id="rId8" w:history="1">
              <w:r>
                <w:rPr>
                  <w:color w:val="#410a8c"/>
                  <w:u w:val="single"/>
                </w:rPr>
                <w:t xml:space="preserve">Anne Millet-Devalle</w:t>
              </w:r>
            </w:hyperlink>
          </w:p>
          <w:p>
            <w:pPr/>
            <w:r>
              <w:rPr/>
              <w:t xml:space="preserve">Pedone. </w:t>
            </w:r>
            <w:r>
              <w:rPr>
                <w:i w:val="1"/>
                <w:iCs w:val="1"/>
              </w:rPr>
              <w:t xml:space="preserve"> La guerre aérienne et le droit international humanitaire, A. MILLET-DEVALLE (Dir.), 246 p.</w:t>
            </w:r>
            <w:r>
              <w:rPr/>
              <w:t xml:space="preserve">, 2015, 978-2-233-00752-0</w:t>
            </w:r>
          </w:p>
          <w:p>
            <w:pPr/>
            <w:r>
              <w:rPr/>
              <w:t xml:space="preserve">Chapitre d'ouvrage</w:t>
            </w:r>
          </w:p>
          <w:p>
            <w:pPr/>
            <w:hyperlink r:id="rId73" w:history="1">
              <w:r>
                <w:rPr>
                  <w:color w:val="#410a8c"/>
                  <w:u w:val="single"/>
                </w:rPr>
                <w:t xml:space="preserve">hal-01782174v1</w:t>
              </w:r>
            </w:hyperlink>
          </w:p>
        </w:tc>
      </w:tr>
      <w:tr>
        <w:trPr/>
        <w:tc>
          <w:tcPr>
            <w:noWrap/>
          </w:tcPr>
          <w:p>
            <w:pPr>
              <w:spacing w:after="200"/>
            </w:pPr>
            <w:hyperlink r:id="rId74" w:history="1">
              <w:r>
                <w:rPr>
                  <w:color w:val="1e198e"/>
                  <w:b w:val="1"/>
                  <w:bCs w:val="1"/>
                  <w:u w:val="single"/>
                </w:rPr>
                <w:t xml:space="preserve">« Vers un marché européen de l’armement »,Centre d’excellence Jean Monnet, Centre d’études du droit des organisations européennes, Université Nice Sophia Antipolis, pp.215-235</w:t>
              </w:r>
            </w:hyperlink>
          </w:p>
          <w:p>
            <w:pPr/>
            <w:hyperlink r:id="rId8" w:history="1">
              <w:r>
                <w:rPr>
                  <w:color w:val="#410a8c"/>
                  <w:u w:val="single"/>
                </w:rPr>
                <w:t xml:space="preserve">Anne Millet-Devalle</w:t>
              </w:r>
            </w:hyperlink>
          </w:p>
          <w:p>
            <w:pPr/>
            <w:r>
              <w:rPr/>
              <w:t xml:space="preserve">Larcier. </w:t>
            </w:r>
            <w:r>
              <w:rPr>
                <w:i w:val="1"/>
                <w:iCs w:val="1"/>
              </w:rPr>
              <w:t xml:space="preserve">Vers une relance de la Politique de Sécurité et de Défense Commune, J. AUVRET-FINCK (Dir.), 356 p., Préface de Jean-Paul Perruche. Contributeurs : Paul Anciaux, Louis Balmond, Isabelle Bosse-Platière, Eric Chaboureau, Constance Chevallier-Govers, Guillaume de La Brosse, André Dumoulin, Thierry Garcia, Thomas Guibert, Jean-Paul Guichard, Anne Hamonic, Jean-Christophe Martin, Anne-Sophie Millet-Devalle, Aymeric Potteau, Catherine Schneider et Jan Wouters. </w:t>
            </w:r>
            <w:r>
              <w:rPr/>
              <w:t xml:space="preserve">, 2014, 9782804467685</w:t>
            </w:r>
          </w:p>
          <w:p>
            <w:pPr/>
            <w:r>
              <w:rPr/>
              <w:t xml:space="preserve">Chapitre d'ouvrage</w:t>
            </w:r>
          </w:p>
          <w:p>
            <w:pPr/>
            <w:hyperlink r:id="rId74" w:history="1">
              <w:r>
                <w:rPr>
                  <w:color w:val="#410a8c"/>
                  <w:u w:val="single"/>
                </w:rPr>
                <w:t xml:space="preserve">hal-01782181v1</w:t>
              </w:r>
            </w:hyperlink>
          </w:p>
        </w:tc>
      </w:tr>
      <w:tr>
        <w:trPr/>
        <w:tc>
          <w:tcPr>
            <w:noWrap/>
          </w:tcPr>
          <w:p>
            <w:pPr>
              <w:spacing w:after="200"/>
            </w:pPr>
            <w:hyperlink r:id="rId75" w:history="1">
              <w:r>
                <w:rPr>
                  <w:color w:val="1e198e"/>
                  <w:b w:val="1"/>
                  <w:bCs w:val="1"/>
                  <w:u w:val="single"/>
                </w:rPr>
                <w:t xml:space="preserve">« L’adaptation du droit de l’Union européenne en matière de contrôle des exportations d'armements et de biens et technologies à double usage à la lutte contre le terrorisme », pp. 134-150</w:t>
              </w:r>
            </w:hyperlink>
          </w:p>
          <w:p>
            <w:pPr/>
            <w:hyperlink r:id="rId8" w:history="1">
              <w:r>
                <w:rPr>
                  <w:color w:val="#410a8c"/>
                  <w:u w:val="single"/>
                </w:rPr>
                <w:t xml:space="preserve">Anne Millet-Devalle</w:t>
              </w:r>
            </w:hyperlink>
          </w:p>
          <w:p>
            <w:pPr/>
            <w:r>
              <w:rPr/>
              <w:t xml:space="preserve">Extenso, collection Grands colloques LGDJ. </w:t>
            </w:r>
            <w:r>
              <w:rPr>
                <w:i w:val="1"/>
                <w:iCs w:val="1"/>
              </w:rPr>
              <w:t xml:space="preserve"> La lutte contre le terrorisme dans le droit et dans la jurisprudence de l’Union européenne, Emmanuelle SAULNIER-CASSIA (Dir.), 550 p.</w:t>
            </w:r>
            <w:r>
              <w:rPr/>
              <w:t xml:space="preserve">, 2014, 978-2-275-04347-0</w:t>
            </w:r>
          </w:p>
          <w:p>
            <w:pPr/>
            <w:r>
              <w:rPr/>
              <w:t xml:space="preserve">Chapitre d'ouvrage</w:t>
            </w:r>
          </w:p>
          <w:p>
            <w:pPr/>
            <w:hyperlink r:id="rId75" w:history="1">
              <w:r>
                <w:rPr>
                  <w:color w:val="#410a8c"/>
                  <w:u w:val="single"/>
                </w:rPr>
                <w:t xml:space="preserve">hal-01782200v1</w:t>
              </w:r>
            </w:hyperlink>
          </w:p>
        </w:tc>
      </w:tr>
      <w:tr>
        <w:trPr/>
        <w:tc>
          <w:tcPr>
            <w:noWrap/>
          </w:tcPr>
          <w:p>
            <w:pPr>
              <w:spacing w:after="200"/>
            </w:pPr>
            <w:hyperlink r:id="rId76" w:history="1">
              <w:r>
                <w:rPr>
                  <w:color w:val="1e198e"/>
                  <w:b w:val="1"/>
                  <w:bCs w:val="1"/>
                  <w:u w:val="single"/>
                </w:rPr>
                <w:t xml:space="preserve">« L’UE et le contrôle des exportations d’armement et de biens et technologies à double usage », pp. 42-71</w:t>
              </w:r>
            </w:hyperlink>
          </w:p>
          <w:p>
            <w:pPr/>
            <w:hyperlink r:id="rId8" w:history="1">
              <w:r>
                <w:rPr>
                  <w:color w:val="#410a8c"/>
                  <w:u w:val="single"/>
                </w:rPr>
                <w:t xml:space="preserve">Anne Millet-Devalle</w:t>
              </w:r>
            </w:hyperlink>
          </w:p>
          <w:p>
            <w:pPr/>
            <w:r>
              <w:rPr/>
              <w:t xml:space="preserve">Pedone. </w:t>
            </w:r>
            <w:r>
              <w:rPr>
                <w:i w:val="1"/>
                <w:iCs w:val="1"/>
              </w:rPr>
              <w:t xml:space="preserve">La gestion des frontières de l’UE : défis et perspectives en matière de sécurité et de sûreté, J.-C. MARTIN (Dir), 300p.</w:t>
            </w:r>
            <w:r>
              <w:rPr/>
              <w:t xml:space="preserve">, 2011, 978-2-233-00628-8</w:t>
            </w:r>
          </w:p>
          <w:p>
            <w:pPr/>
            <w:r>
              <w:rPr/>
              <w:t xml:space="preserve">Chapitre d'ouvrage</w:t>
            </w:r>
          </w:p>
          <w:p>
            <w:pPr/>
            <w:hyperlink r:id="rId76" w:history="1">
              <w:r>
                <w:rPr>
                  <w:color w:val="#410a8c"/>
                  <w:u w:val="single"/>
                </w:rPr>
                <w:t xml:space="preserve">hal-01782185v1</w:t>
              </w:r>
            </w:hyperlink>
          </w:p>
        </w:tc>
      </w:tr>
      <w:tr>
        <w:trPr/>
        <w:tc>
          <w:tcPr>
            <w:noWrap/>
          </w:tcPr>
          <w:p>
            <w:pPr>
              <w:spacing w:after="200"/>
            </w:pPr>
            <w:hyperlink r:id="rId77" w:history="1">
              <w:r>
                <w:rPr>
                  <w:color w:val="1e198e"/>
                  <w:b w:val="1"/>
                  <w:bCs w:val="1"/>
                  <w:u w:val="single"/>
                </w:rPr>
                <w:t xml:space="preserve">« L’Union européenne et le droit relatif aux moyens de combat », pp. 217-270</w:t>
              </w:r>
            </w:hyperlink>
          </w:p>
          <w:p>
            <w:pPr/>
            <w:hyperlink r:id="rId8" w:history="1">
              <w:r>
                <w:rPr>
                  <w:color w:val="#410a8c"/>
                  <w:u w:val="single"/>
                </w:rPr>
                <w:t xml:space="preserve">Anne Millet-Devalle</w:t>
              </w:r>
            </w:hyperlink>
          </w:p>
          <w:p>
            <w:pPr/>
            <w:r>
              <w:rPr/>
              <w:t xml:space="preserve">Pedone. </w:t>
            </w:r>
            <w:r>
              <w:rPr>
                <w:i w:val="1"/>
                <w:iCs w:val="1"/>
              </w:rPr>
              <w:t xml:space="preserve"> L’Union européenne et le droit international humanitaire, A. MILLET-DEVALLE (Dir.), 302 p.</w:t>
            </w:r>
            <w:r>
              <w:rPr/>
              <w:t xml:space="preserve">, 2010, 978-2-233-00591-5</w:t>
            </w:r>
          </w:p>
          <w:p>
            <w:pPr/>
            <w:r>
              <w:rPr/>
              <w:t xml:space="preserve">Chapitre d'ouvrage</w:t>
            </w:r>
          </w:p>
          <w:p>
            <w:pPr/>
            <w:hyperlink r:id="rId77" w:history="1">
              <w:r>
                <w:rPr>
                  <w:color w:val="#410a8c"/>
                  <w:u w:val="single"/>
                </w:rPr>
                <w:t xml:space="preserve">hal-01782190v1</w:t>
              </w:r>
            </w:hyperlink>
          </w:p>
        </w:tc>
      </w:tr>
      <w:tr>
        <w:trPr/>
        <w:tc>
          <w:tcPr>
            <w:noWrap/>
          </w:tcPr>
          <w:p>
            <w:pPr>
              <w:spacing w:after="200"/>
            </w:pPr>
            <w:hyperlink r:id="rId78" w:history="1">
              <w:r>
                <w:rPr>
                  <w:color w:val="1e198e"/>
                  <w:b w:val="1"/>
                  <w:bCs w:val="1"/>
                  <w:u w:val="single"/>
                </w:rPr>
                <w:t xml:space="preserve">« La protection des migrants dans le cadre des accords avec les Etats tiers », pp. 91-154</w:t>
              </w:r>
            </w:hyperlink>
          </w:p>
          <w:p>
            <w:pPr/>
            <w:hyperlink r:id="rId8" w:history="1">
              <w:r>
                <w:rPr>
                  <w:color w:val="#410a8c"/>
                  <w:u w:val="single"/>
                </w:rPr>
                <w:t xml:space="preserve">Anne Millet-Devalle</w:t>
              </w:r>
            </w:hyperlink>
          </w:p>
          <w:p>
            <w:pPr/>
            <w:r>
              <w:rPr/>
              <w:t xml:space="preserve">Pedone. </w:t>
            </w:r>
            <w:r>
              <w:rPr>
                <w:i w:val="1"/>
                <w:iCs w:val="1"/>
              </w:rPr>
              <w:t xml:space="preserve">L’UE et la protection des migrants et des réfugiés,A. MILLET-DEVALLE (Dir.), 290 p.</w:t>
            </w:r>
            <w:r>
              <w:rPr/>
              <w:t xml:space="preserve">, 2010, 978-2-233-00611-0</w:t>
            </w:r>
          </w:p>
          <w:p>
            <w:pPr/>
            <w:r>
              <w:rPr/>
              <w:t xml:space="preserve">Chapitre d'ouvrage</w:t>
            </w:r>
          </w:p>
          <w:p>
            <w:pPr/>
            <w:hyperlink r:id="rId78" w:history="1">
              <w:r>
                <w:rPr>
                  <w:color w:val="#410a8c"/>
                  <w:u w:val="single"/>
                </w:rPr>
                <w:t xml:space="preserve">hal-01782187v1</w:t>
              </w:r>
            </w:hyperlink>
          </w:p>
        </w:tc>
      </w:tr>
      <w:tr>
        <w:trPr/>
        <w:tc>
          <w:tcPr>
            <w:noWrap/>
          </w:tcPr>
          <w:p>
            <w:pPr>
              <w:spacing w:after="200"/>
            </w:pPr>
            <w:hyperlink r:id="rId79" w:history="1">
              <w:r>
                <w:rPr>
                  <w:color w:val="1e198e"/>
                  <w:b w:val="1"/>
                  <w:bCs w:val="1"/>
                  <w:u w:val="single"/>
                </w:rPr>
                <w:t xml:space="preserve">«La mutation des rapports entre le régime de non-prolifération et le système de la sécurité collective», pp. 237-262</w:t>
              </w:r>
            </w:hyperlink>
          </w:p>
          <w:p>
            <w:pPr/>
            <w:hyperlink r:id="rId8" w:history="1">
              <w:r>
                <w:rPr>
                  <w:color w:val="#410a8c"/>
                  <w:u w:val="single"/>
                </w:rPr>
                <w:t xml:space="preserve">Anne Millet-Devalle</w:t>
              </w:r>
            </w:hyperlink>
          </w:p>
          <w:p>
            <w:pPr/>
            <w:r>
              <w:rPr/>
              <w:t xml:space="preserve">Giuffrè, Collection Università degli studi di Milano-Bicocca, Facoltà di giurisprudenza, 50. </w:t>
            </w:r>
            <w:r>
              <w:rPr>
                <w:i w:val="1"/>
                <w:iCs w:val="1"/>
              </w:rPr>
              <w:t xml:space="preserve"> La sécurité collective, entre légalité et défis à la légalité, M. ARCARI et L. BALMOND (Dir.), </w:t>
            </w:r>
            <w:r>
              <w:rPr/>
              <w:t xml:space="preserve">, 2008, 9788814144882 8814144885</w:t>
            </w:r>
          </w:p>
          <w:p>
            <w:pPr/>
            <w:r>
              <w:rPr/>
              <w:t xml:space="preserve">Chapitre d'ouvrage</w:t>
            </w:r>
          </w:p>
          <w:p>
            <w:pPr/>
            <w:hyperlink r:id="rId79" w:history="1">
              <w:r>
                <w:rPr>
                  <w:color w:val="#410a8c"/>
                  <w:u w:val="single"/>
                </w:rPr>
                <w:t xml:space="preserve">hal-01782204v1</w:t>
              </w:r>
            </w:hyperlink>
          </w:p>
        </w:tc>
      </w:tr>
      <w:tr>
        <w:trPr/>
        <w:tc>
          <w:tcPr>
            <w:noWrap/>
          </w:tcPr>
          <w:p>
            <w:pPr>
              <w:spacing w:after="200"/>
            </w:pPr>
            <w:hyperlink r:id="rId80" w:history="1">
              <w:r>
                <w:rPr>
                  <w:color w:val="1e198e"/>
                  <w:b w:val="1"/>
                  <w:bCs w:val="1"/>
                  <w:u w:val="single"/>
                </w:rPr>
                <w:t xml:space="preserve">« Privatisation de la guerre et droit international humanitaire », pp. 30-46.</w:t>
              </w:r>
            </w:hyperlink>
          </w:p>
          <w:p>
            <w:pPr/>
            <w:hyperlink r:id="rId8" w:history="1">
              <w:r>
                <w:rPr>
                  <w:color w:val="#410a8c"/>
                  <w:u w:val="single"/>
                </w:rPr>
                <w:t xml:space="preserve">Anne Millet-Devalle</w:t>
              </w:r>
            </w:hyperlink>
          </w:p>
          <w:p>
            <w:pPr/>
            <w:r>
              <w:rPr/>
              <w:t xml:space="preserve">Economica. </w:t>
            </w:r>
            <w:r>
              <w:rPr>
                <w:i w:val="1"/>
                <w:iCs w:val="1"/>
              </w:rPr>
              <w:t xml:space="preserve"> Insécurités publiques, sécurité privée ? Essai sur les nouveaux mercenaires, J.-J. ROCHE (dir.), 420 p.</w:t>
            </w:r>
            <w:r>
              <w:rPr/>
              <w:t xml:space="preserve">, 2005, 2717849920, 978-2717849929</w:t>
            </w:r>
          </w:p>
          <w:p>
            <w:pPr/>
            <w:r>
              <w:rPr/>
              <w:t xml:space="preserve">Chapitre d'ouvrage</w:t>
            </w:r>
          </w:p>
          <w:p>
            <w:pPr/>
            <w:hyperlink r:id="rId80" w:history="1">
              <w:r>
                <w:rPr>
                  <w:color w:val="#410a8c"/>
                  <w:u w:val="single"/>
                </w:rPr>
                <w:t xml:space="preserve">hal-01782210v1</w:t>
              </w:r>
            </w:hyperlink>
          </w:p>
        </w:tc>
      </w:tr>
      <w:tr>
        <w:trPr/>
        <w:tc>
          <w:tcPr>
            <w:noWrap/>
          </w:tcPr>
          <w:p>
            <w:pPr>
              <w:spacing w:after="200"/>
            </w:pPr>
            <w:hyperlink r:id="rId81" w:history="1">
              <w:r>
                <w:rPr>
                  <w:color w:val="1e198e"/>
                  <w:b w:val="1"/>
                  <w:bCs w:val="1"/>
                  <w:u w:val="single"/>
                </w:rPr>
                <w:t xml:space="preserve">Récentes évolutions de la politique militaire française en Afrique</w:t>
              </w:r>
            </w:hyperlink>
          </w:p>
          <w:p>
            <w:pPr/>
            <w:hyperlink r:id="rId8" w:history="1">
              <w:r>
                <w:rPr>
                  <w:color w:val="#410a8c"/>
                  <w:u w:val="single"/>
                </w:rPr>
                <w:t xml:space="preserve">Anne Millet-Devalle</w:t>
              </w:r>
            </w:hyperlink>
          </w:p>
          <w:p>
            <w:pPr/>
            <w:r>
              <w:rPr/>
              <w:t xml:space="preserve">Pedone. </w:t>
            </w:r>
            <w:r>
              <w:rPr>
                <w:i w:val="1"/>
                <w:iCs w:val="1"/>
              </w:rPr>
              <w:t xml:space="preserve">Les interventions militaires françaises en Afrique, L. BALMOND (Dir.)</w:t>
            </w:r>
            <w:r>
              <w:rPr/>
              <w:t xml:space="preserve">, 1998</w:t>
            </w:r>
          </w:p>
          <w:p>
            <w:pPr/>
            <w:r>
              <w:rPr/>
              <w:t xml:space="preserve">Chapitre d'ouvrage</w:t>
            </w:r>
          </w:p>
          <w:p>
            <w:pPr/>
            <w:hyperlink r:id="rId81" w:history="1">
              <w:r>
                <w:rPr>
                  <w:color w:val="#410a8c"/>
                  <w:u w:val="single"/>
                </w:rPr>
                <w:t xml:space="preserve">hal-01870686v1</w:t>
              </w:r>
            </w:hyperlink>
          </w:p>
        </w:tc>
      </w:tr>
      <w:tr>
        <w:trPr/>
        <w:tc>
          <w:tcPr>
            <w:noWrap/>
          </w:tcPr>
          <w:p>
            <w:pPr>
              <w:spacing w:after="200"/>
            </w:pPr>
            <w:hyperlink r:id="rId82" w:history="1">
              <w:r>
                <w:rPr>
                  <w:color w:val="1e198e"/>
                  <w:b w:val="1"/>
                  <w:bCs w:val="1"/>
                  <w:u w:val="single"/>
                </w:rPr>
                <w:t xml:space="preserve">« Radioactivité et droit du travail »</w:t>
              </w:r>
            </w:hyperlink>
          </w:p>
          <w:p>
            <w:pPr/>
            <w:hyperlink r:id="rId8" w:history="1">
              <w:r>
                <w:rPr>
                  <w:color w:val="#410a8c"/>
                  <w:u w:val="single"/>
                </w:rPr>
                <w:t xml:space="preserve">Anne Millet-Devalle</w:t>
              </w:r>
            </w:hyperlink>
          </w:p>
          <w:p>
            <w:pPr/>
            <w:r>
              <w:rPr/>
              <w:t xml:space="preserve">Ivo Rens. </w:t>
            </w:r>
            <w:r>
              <w:rPr>
                <w:i w:val="1"/>
                <w:iCs w:val="1"/>
              </w:rPr>
              <w:t xml:space="preserve">Radioprotection et droit nucléaire</w:t>
            </w:r>
            <w:r>
              <w:rPr/>
              <w:t xml:space="preserve">, </w:t>
            </w:r>
            <w:hyperlink r:id="rId83" w:history="1">
              <w:r>
                <w:rPr>
                  <w:color w:val="#410a8c"/>
                  <w:u w:val="single"/>
                </w:rPr>
                <w:t xml:space="preserve">Georg Editeur</w:t>
              </w:r>
            </w:hyperlink>
            <w:r>
              <w:rPr/>
              <w:t xml:space="preserve">, pp. 207-217, 1998, Collection Ecologie et développement durable, Collection Stratégies énergétiques, biosphère et société, 2825705802</w:t>
            </w:r>
          </w:p>
          <w:p>
            <w:pPr/>
            <w:r>
              <w:rPr/>
              <w:t xml:space="preserve">Chapitre d'ouvrage</w:t>
            </w:r>
          </w:p>
          <w:p>
            <w:pPr/>
            <w:hyperlink r:id="rId82" w:history="1">
              <w:r>
                <w:rPr>
                  <w:color w:val="#410a8c"/>
                  <w:u w:val="single"/>
                </w:rPr>
                <w:t xml:space="preserve">hal-04154440v1</w:t>
              </w:r>
            </w:hyperlink>
          </w:p>
        </w:tc>
      </w:tr>
      <w:tr>
        <w:trPr/>
        <w:tc>
          <w:tcPr>
            <w:noWrap/>
          </w:tcPr>
          <w:p>
            <w:pPr>
              <w:spacing w:after="200"/>
            </w:pPr>
            <w:hyperlink r:id="rId84" w:history="1">
              <w:r>
                <w:rPr>
                  <w:color w:val="1e198e"/>
                  <w:b w:val="1"/>
                  <w:bCs w:val="1"/>
                  <w:u w:val="single"/>
                </w:rPr>
                <w:t xml:space="preserve">Les zones de sécurité : une idée à la française</w:t>
              </w:r>
            </w:hyperlink>
          </w:p>
          <w:p>
            <w:pPr/>
            <w:hyperlink r:id="rId8" w:history="1">
              <w:r>
                <w:rPr>
                  <w:color w:val="#410a8c"/>
                  <w:u w:val="single"/>
                </w:rPr>
                <w:t xml:space="preserve">Anne Millet-Devalle</w:t>
              </w:r>
            </w:hyperlink>
          </w:p>
          <w:p>
            <w:pPr/>
            <w:r>
              <w:rPr/>
              <w:t xml:space="preserve">Bruylant. </w:t>
            </w:r>
            <w:r>
              <w:rPr>
                <w:i w:val="1"/>
                <w:iCs w:val="1"/>
              </w:rPr>
              <w:t xml:space="preserve">Les interventions extérieures de l'armée française, in P. PASCALLON (Dir.)</w:t>
            </w:r>
            <w:r>
              <w:rPr/>
              <w:t xml:space="preserve">, 1997</w:t>
            </w:r>
          </w:p>
          <w:p>
            <w:pPr/>
            <w:r>
              <w:rPr/>
              <w:t xml:space="preserve">Chapitre d'ouvrage</w:t>
            </w:r>
          </w:p>
          <w:p>
            <w:pPr/>
            <w:hyperlink r:id="rId84" w:history="1">
              <w:r>
                <w:rPr>
                  <w:color w:val="#410a8c"/>
                  <w:u w:val="single"/>
                </w:rPr>
                <w:t xml:space="preserve">hal-01870687v1</w:t>
              </w:r>
            </w:hyperlink>
          </w:p>
        </w:tc>
      </w:tr>
      <w:tr>
        <w:trPr/>
        <w:tc>
          <w:tcPr>
            <w:noWrap/>
          </w:tcPr>
          <w:p>
            <w:pPr>
              <w:spacing w:after="200"/>
            </w:pPr>
            <w:hyperlink r:id="rId85" w:history="1">
              <w:r>
                <w:rPr>
                  <w:color w:val="1e198e"/>
                  <w:b w:val="1"/>
                  <w:bCs w:val="1"/>
                  <w:u w:val="single"/>
                </w:rPr>
                <w:t xml:space="preserve">« Les mouvements de réfugiés en Afrique Australe et leurs implications en matière de sécurité »</w:t>
              </w:r>
            </w:hyperlink>
          </w:p>
          <w:p>
            <w:pPr/>
            <w:hyperlink r:id="rId8" w:history="1">
              <w:r>
                <w:rPr>
                  <w:color w:val="#410a8c"/>
                  <w:u w:val="single"/>
                </w:rPr>
                <w:t xml:space="preserve">Anne Millet-Devalle</w:t>
              </w:r>
            </w:hyperlink>
          </w:p>
          <w:p>
            <w:pPr/>
            <w:r>
              <w:rPr/>
              <w:t xml:space="preserve">Presses universitaires de Grenoble. </w:t>
            </w:r>
            <w:r>
              <w:rPr>
                <w:i w:val="1"/>
                <w:iCs w:val="1"/>
              </w:rPr>
              <w:t xml:space="preserve">L'évolution de l'Afrique australe depuis l'indépendance de la Namibie</w:t>
            </w:r>
            <w:r>
              <w:rPr/>
              <w:t xml:space="preserve">, ORIHS, pp. 85-93, 1995, 9782865611805, 2865611809</w:t>
            </w:r>
          </w:p>
          <w:p>
            <w:pPr/>
            <w:r>
              <w:rPr/>
              <w:t xml:space="preserve">Chapitre d'ouvrage</w:t>
            </w:r>
          </w:p>
          <w:p>
            <w:pPr/>
            <w:hyperlink r:id="rId85" w:history="1">
              <w:r>
                <w:rPr>
                  <w:color w:val="#410a8c"/>
                  <w:u w:val="single"/>
                </w:rPr>
                <w:t xml:space="preserve">halshs-04880809v1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 Les enseignements de Défense suite à la réforme du service national »</w:t>
              </w:r>
            </w:hyperlink>
          </w:p>
          <w:p>
            <w:pPr/>
            <w:hyperlink r:id="rId8" w:history="1">
              <w:r>
                <w:rPr>
                  <w:color w:val="#410a8c"/>
                  <w:u w:val="single"/>
                </w:rPr>
                <w:t xml:space="preserve">Anne Millet-Devalle</w:t>
              </w:r>
            </w:hyperlink>
            <w:r>
              <w:rPr/>
              <w:t xml:space="preserve">,</w:t>
            </w:r>
            <w:hyperlink r:id="rId30" w:history="1">
              <w:r>
                <w:rPr>
                  <w:color w:val="#410a8c"/>
                  <w:u w:val="single"/>
                </w:rPr>
                <w:t xml:space="preserve">Louis Balmond</w:t>
              </w:r>
            </w:hyperlink>
          </w:p>
          <w:p>
            <w:pPr/>
            <w:r>
              <w:rPr>
                <w:i w:val="1"/>
                <w:iCs w:val="1"/>
              </w:rPr>
              <w:t xml:space="preserve">Les documents du C2SD</w:t>
            </w:r>
            <w:r>
              <w:rPr/>
              <w:t xml:space="preserve">, 62, pp. 37-52, 2004</w:t>
            </w:r>
          </w:p>
          <w:p>
            <w:pPr/>
            <w:r>
              <w:rPr/>
              <w:t xml:space="preserve">N°spécial de revue/special issue</w:t>
            </w:r>
          </w:p>
          <w:p>
            <w:pPr/>
            <w:hyperlink r:id="rId86" w:history="1">
              <w:r>
                <w:rPr>
                  <w:color w:val="#410a8c"/>
                  <w:u w:val="single"/>
                </w:rPr>
                <w:t xml:space="preserve">halshs-04880785v1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B4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6418v1" TargetMode="External"/><Relationship Id="rId8" Type="http://schemas.openxmlformats.org/officeDocument/2006/relationships/hyperlink" Target="https://hal.science/search/index/?q=*&amp;authFullName_s=Anne Millet-Devalle" TargetMode="External"/><Relationship Id="rId9" Type="http://schemas.openxmlformats.org/officeDocument/2006/relationships/hyperlink" Target="https://hal.science/search/index/?q=*&amp;authFullName_s=Julien Ancelin" TargetMode="External"/><Relationship Id="rId10" Type="http://schemas.openxmlformats.org/officeDocument/2006/relationships/hyperlink" Target="https://editorialescientifica.it" TargetMode="External"/><Relationship Id="rId11" Type="http://schemas.openxmlformats.org/officeDocument/2006/relationships/hyperlink" Target="https://hal.science/hal-05581342v1" TargetMode="External"/><Relationship Id="rId12" Type="http://schemas.openxmlformats.org/officeDocument/2006/relationships/hyperlink" Target="https://hal.science/hal-05306253v1" TargetMode="External"/><Relationship Id="rId13" Type="http://schemas.openxmlformats.org/officeDocument/2006/relationships/hyperlink" Target="https://hal.science/hal-04645557v1" TargetMode="External"/><Relationship Id="rId14" Type="http://schemas.openxmlformats.org/officeDocument/2006/relationships/hyperlink" Target="https://hal.science/search/index/?q=*&amp;authFullName_s=Mehdi Mezaguer" TargetMode="External"/><Relationship Id="rId15" Type="http://schemas.openxmlformats.org/officeDocument/2006/relationships/hyperlink" Target="https://hal.science/search/index/?q=*&amp;authFullName_s=Nicolas Pigeon" TargetMode="External"/><Relationship Id="rId16" Type="http://schemas.openxmlformats.org/officeDocument/2006/relationships/hyperlink" Target="https://hal.science/hal-04873465v1" TargetMode="External"/><Relationship Id="rId17" Type="http://schemas.openxmlformats.org/officeDocument/2006/relationships/hyperlink" Target="https://hal.science/hal-04028027v1" TargetMode="External"/><Relationship Id="rId18" Type="http://schemas.openxmlformats.org/officeDocument/2006/relationships/hyperlink" Target="https://hal.science/hal-04477160v1" TargetMode="External"/><Relationship Id="rId19" Type="http://schemas.openxmlformats.org/officeDocument/2006/relationships/hyperlink" Target="https://www.editorialescientifica.com" TargetMode="External"/><Relationship Id="rId20" Type="http://schemas.openxmlformats.org/officeDocument/2006/relationships/hyperlink" Target="https://univ-cotedazur.hal.science/hal-02528226v1" TargetMode="External"/><Relationship Id="rId21" Type="http://schemas.openxmlformats.org/officeDocument/2006/relationships/hyperlink" Target="https://hal.science/hal-03471724v1" TargetMode="External"/><Relationship Id="rId22" Type="http://schemas.openxmlformats.org/officeDocument/2006/relationships/hyperlink" Target="https://hal.science/search/index/?q=*&amp;authFullName_s=Maurizio Arcari" TargetMode="External"/><Relationship Id="rId23" Type="http://schemas.openxmlformats.org/officeDocument/2006/relationships/hyperlink" Target="https://hal.science/search/index/?q=*&amp;authFullName_s=Antonello Tancredi" TargetMode="External"/><Relationship Id="rId24" Type="http://schemas.openxmlformats.org/officeDocument/2006/relationships/hyperlink" Target="https://hal.science/hal-03113358v1" TargetMode="External"/><Relationship Id="rId25" Type="http://schemas.openxmlformats.org/officeDocument/2006/relationships/hyperlink" Target="https://hal.science/hal-01917278v1" TargetMode="External"/><Relationship Id="rId26" Type="http://schemas.openxmlformats.org/officeDocument/2006/relationships/hyperlink" Target="https://hal.science/hal-01782014v1" TargetMode="External"/><Relationship Id="rId27" Type="http://schemas.openxmlformats.org/officeDocument/2006/relationships/hyperlink" Target="https://hal.science/search/index/?q=*&amp;authFullName_s=Josiane Auvret-Finck" TargetMode="External"/><Relationship Id="rId28" Type="http://schemas.openxmlformats.org/officeDocument/2006/relationships/hyperlink" Target="https://hal.science/hal-01888252v1" TargetMode="External"/><Relationship Id="rId29" Type="http://schemas.openxmlformats.org/officeDocument/2006/relationships/hyperlink" Target="https://hal.science/hal-01782163v1" TargetMode="External"/><Relationship Id="rId30" Type="http://schemas.openxmlformats.org/officeDocument/2006/relationships/hyperlink" Target="https://hal.science/search/index/?q=*&amp;authFullName_s=Louis Balmond" TargetMode="External"/><Relationship Id="rId31" Type="http://schemas.openxmlformats.org/officeDocument/2006/relationships/hyperlink" Target="https://hal.science/hal-01781980v1" TargetMode="External"/><Relationship Id="rId32" Type="http://schemas.openxmlformats.org/officeDocument/2006/relationships/hyperlink" Target="https://hal.science/hal-01782001v1" TargetMode="External"/><Relationship Id="rId33" Type="http://schemas.openxmlformats.org/officeDocument/2006/relationships/hyperlink" Target="https://hal.science/hal-01782008v1" TargetMode="External"/><Relationship Id="rId34" Type="http://schemas.openxmlformats.org/officeDocument/2006/relationships/hyperlink" Target="https://hal.science/hal-01782012v1" TargetMode="External"/><Relationship Id="rId35" Type="http://schemas.openxmlformats.org/officeDocument/2006/relationships/hyperlink" Target="https://hal.science/hal-05290465v1" TargetMode="External"/><Relationship Id="rId36" Type="http://schemas.openxmlformats.org/officeDocument/2006/relationships/hyperlink" Target="https://hal.science/hal-01765855v1" TargetMode="External"/><Relationship Id="rId37" Type="http://schemas.openxmlformats.org/officeDocument/2006/relationships/hyperlink" Target="https://hal.science/hal-01782192v1" TargetMode="External"/><Relationship Id="rId38" Type="http://schemas.openxmlformats.org/officeDocument/2006/relationships/hyperlink" Target="https://hal.science/hal-01782197v1" TargetMode="External"/><Relationship Id="rId39" Type="http://schemas.openxmlformats.org/officeDocument/2006/relationships/hyperlink" Target="https://univ-cotedazur.hal.science/hal-01870683v1" TargetMode="External"/><Relationship Id="rId40" Type="http://schemas.openxmlformats.org/officeDocument/2006/relationships/hyperlink" Target="https://univ-cotedazur.hal.science/hal-01870684v1" TargetMode="External"/><Relationship Id="rId41" Type="http://schemas.openxmlformats.org/officeDocument/2006/relationships/hyperlink" Target="https://hal.science/hal-04169101v1" TargetMode="External"/><Relationship Id="rId42" Type="http://schemas.openxmlformats.org/officeDocument/2006/relationships/hyperlink" Target="https://univ-cotedazur.hal.science/hal-01870685v1" TargetMode="External"/><Relationship Id="rId43" Type="http://schemas.openxmlformats.org/officeDocument/2006/relationships/hyperlink" Target="https://hal.science/hal-04169107v1" TargetMode="External"/><Relationship Id="rId44" Type="http://schemas.openxmlformats.org/officeDocument/2006/relationships/hyperlink" Target="https://hal.science/hal-04169106v1" TargetMode="External"/><Relationship Id="rId45" Type="http://schemas.openxmlformats.org/officeDocument/2006/relationships/hyperlink" Target="https://shs.hal.science/halshs-04880788v1" TargetMode="External"/><Relationship Id="rId46" Type="http://schemas.openxmlformats.org/officeDocument/2006/relationships/hyperlink" Target="https://hal.science/hal-04169103v1" TargetMode="External"/><Relationship Id="rId47" Type="http://schemas.openxmlformats.org/officeDocument/2006/relationships/hyperlink" Target="https://shs.hal.science/halshs-04880773v1" TargetMode="External"/><Relationship Id="rId48" Type="http://schemas.openxmlformats.org/officeDocument/2006/relationships/hyperlink" Target="https://shs.hal.science/halshs-04880775v1" TargetMode="External"/><Relationship Id="rId49" Type="http://schemas.openxmlformats.org/officeDocument/2006/relationships/hyperlink" Target="https://hal.science/hal-04169110v1" TargetMode="External"/><Relationship Id="rId50" Type="http://schemas.openxmlformats.org/officeDocument/2006/relationships/hyperlink" Target="https://shs.hal.science/halshs-04880777v1" TargetMode="External"/><Relationship Id="rId51" Type="http://schemas.openxmlformats.org/officeDocument/2006/relationships/hyperlink" Target="https://hal.science/hal-04815044v1" TargetMode="External"/><Relationship Id="rId52" Type="http://schemas.openxmlformats.org/officeDocument/2006/relationships/hyperlink" Target="https://hal.science/hal-04977988v1" TargetMode="External"/><Relationship Id="rId53" Type="http://schemas.openxmlformats.org/officeDocument/2006/relationships/hyperlink" Target="https://hal.science/hal-04815052v1" TargetMode="External"/><Relationship Id="rId54" Type="http://schemas.openxmlformats.org/officeDocument/2006/relationships/hyperlink" Target="https://hal.science/hal-04627650v1" TargetMode="External"/><Relationship Id="rId55" Type="http://schemas.openxmlformats.org/officeDocument/2006/relationships/hyperlink" Target="https://hal.science/hal-04154580v1" TargetMode="External"/><Relationship Id="rId56" Type="http://schemas.openxmlformats.org/officeDocument/2006/relationships/hyperlink" Target="https://hal.science/hal-04169098v1" TargetMode="External"/><Relationship Id="rId57" Type="http://schemas.openxmlformats.org/officeDocument/2006/relationships/hyperlink" Target="https://hal.science/hal-04169086v1" TargetMode="External"/><Relationship Id="rId58" Type="http://schemas.openxmlformats.org/officeDocument/2006/relationships/hyperlink" Target="https://hal.science/hal-04169087v1" TargetMode="External"/><Relationship Id="rId59" Type="http://schemas.openxmlformats.org/officeDocument/2006/relationships/hyperlink" Target="https://hal.science/hal-04815020v1" TargetMode="External"/><Relationship Id="rId60" Type="http://schemas.openxmlformats.org/officeDocument/2006/relationships/hyperlink" Target="https://hal.science/hal-03977495v1" TargetMode="External"/><Relationship Id="rId61" Type="http://schemas.openxmlformats.org/officeDocument/2006/relationships/hyperlink" Target="https://hal.science/hal-04873671v1" TargetMode="External"/><Relationship Id="rId62" Type="http://schemas.openxmlformats.org/officeDocument/2006/relationships/hyperlink" Target="https://hal.science/hal-03527308v1" TargetMode="External"/><Relationship Id="rId63" Type="http://schemas.openxmlformats.org/officeDocument/2006/relationships/hyperlink" Target="https://hal.science/hal-02307310v1" TargetMode="External"/><Relationship Id="rId64" Type="http://schemas.openxmlformats.org/officeDocument/2006/relationships/hyperlink" Target="https://hal.science/hal-04154499v1" TargetMode="External"/><Relationship Id="rId65" Type="http://schemas.openxmlformats.org/officeDocument/2006/relationships/hyperlink" Target="http://pedone.info" TargetMode="External"/><Relationship Id="rId66" Type="http://schemas.openxmlformats.org/officeDocument/2006/relationships/hyperlink" Target="https://hal.science/hal-01977924v1" TargetMode="External"/><Relationship Id="rId67" Type="http://schemas.openxmlformats.org/officeDocument/2006/relationships/hyperlink" Target="https://hal.science/hal-01782020v1" TargetMode="External"/><Relationship Id="rId68" Type="http://schemas.openxmlformats.org/officeDocument/2006/relationships/hyperlink" Target="https://hal.science/hal-01782170v1" TargetMode="External"/><Relationship Id="rId69" Type="http://schemas.openxmlformats.org/officeDocument/2006/relationships/hyperlink" Target="https://hal.science/hal-01782171v1" TargetMode="External"/><Relationship Id="rId70" Type="http://schemas.openxmlformats.org/officeDocument/2006/relationships/hyperlink" Target="https://univ-cotedazur.hal.science/hal-01870688v1" TargetMode="External"/><Relationship Id="rId71" Type="http://schemas.openxmlformats.org/officeDocument/2006/relationships/hyperlink" Target="https://hal.science/hal-01782172v1" TargetMode="External"/><Relationship Id="rId72" Type="http://schemas.openxmlformats.org/officeDocument/2006/relationships/hyperlink" Target="https://hal.science/hal-01782180v1" TargetMode="External"/><Relationship Id="rId73" Type="http://schemas.openxmlformats.org/officeDocument/2006/relationships/hyperlink" Target="https://hal.science/hal-01782174v1" TargetMode="External"/><Relationship Id="rId74" Type="http://schemas.openxmlformats.org/officeDocument/2006/relationships/hyperlink" Target="https://hal.science/hal-01782181v1" TargetMode="External"/><Relationship Id="rId75" Type="http://schemas.openxmlformats.org/officeDocument/2006/relationships/hyperlink" Target="https://hal.science/hal-01782200v1" TargetMode="External"/><Relationship Id="rId76" Type="http://schemas.openxmlformats.org/officeDocument/2006/relationships/hyperlink" Target="https://hal.science/hal-01782185v1" TargetMode="External"/><Relationship Id="rId77" Type="http://schemas.openxmlformats.org/officeDocument/2006/relationships/hyperlink" Target="https://hal.science/hal-01782190v1" TargetMode="External"/><Relationship Id="rId78" Type="http://schemas.openxmlformats.org/officeDocument/2006/relationships/hyperlink" Target="https://hal.science/hal-01782187v1" TargetMode="External"/><Relationship Id="rId79" Type="http://schemas.openxmlformats.org/officeDocument/2006/relationships/hyperlink" Target="https://hal.science/hal-01782204v1" TargetMode="External"/><Relationship Id="rId80" Type="http://schemas.openxmlformats.org/officeDocument/2006/relationships/hyperlink" Target="https://hal.science/hal-01782210v1" TargetMode="External"/><Relationship Id="rId81" Type="http://schemas.openxmlformats.org/officeDocument/2006/relationships/hyperlink" Target="https://univ-cotedazur.hal.science/hal-01870686v1" TargetMode="External"/><Relationship Id="rId82" Type="http://schemas.openxmlformats.org/officeDocument/2006/relationships/hyperlink" Target="https://hal.science/hal-04154440v1" TargetMode="External"/><Relationship Id="rId83" Type="http://schemas.openxmlformats.org/officeDocument/2006/relationships/hyperlink" Target="https://www.georg.ch" TargetMode="External"/><Relationship Id="rId84" Type="http://schemas.openxmlformats.org/officeDocument/2006/relationships/hyperlink" Target="https://univ-cotedazur.hal.science/hal-01870687v1" TargetMode="External"/><Relationship Id="rId85" Type="http://schemas.openxmlformats.org/officeDocument/2006/relationships/hyperlink" Target="https://shs.hal.science/halshs-04880809v1" TargetMode="External"/><Relationship Id="rId86" Type="http://schemas.openxmlformats.org/officeDocument/2006/relationships/hyperlink" Target="https://shs.hal.science/halshs-04880785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MILLET-DEVALLE</dc:title>
  <dc:description>CV</dc:description>
  <dc:subject/>
  <cp:keywords/>
  <cp:category/>
  <cp:lastModifiedBy/>
  <dcterms:created xsi:type="dcterms:W3CDTF">2026-04-19T12:49:44+02:00</dcterms:created>
  <dcterms:modified xsi:type="dcterms:W3CDTF">2026-04-19T12:49:44+02:00</dcterms:modified>
</cp:coreProperties>
</file>

<file path=docProps/custom.xml><?xml version="1.0" encoding="utf-8"?>
<Properties xmlns="http://schemas.openxmlformats.org/officeDocument/2006/custom-properties" xmlns:vt="http://schemas.openxmlformats.org/officeDocument/2006/docPropsVTypes"/>
</file>