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de la femme de Bernabò entre XIVe et XVe siècle (Boccace, Christine de Pizan, Antoine Vérard) : un genre fluide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Teresa Nocita, Nora Viet, Enrica Zanin (éds). </w:t>
            </w:r>
            <w:r>
              <w:rPr>
                <w:i w:val="1"/>
                <w:iCs w:val="1"/>
              </w:rPr>
              <w:t xml:space="preserve">La nouvelle, un genre au féminin ? Public féminin et représentation des femmes dans le récit bref européen (XIVe-XVIIe siècles)</w:t>
            </w:r>
            <w:r>
              <w:rPr/>
              <w:t xml:space="preserve">, Peter Lang, p. 163-181, 2025, 978-2-87574-941-3574941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potere dei medici e le fonti letterarie nel &amp;quot;Decameron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Potere/Poteri. Atti del XXIV Congresso dell'ADI - Associazione degli Italianisti (Catania, 23-25 settembre 2021), a cura di Andrea Manganaro, Giuseppe Traina, Carmelo Tramontana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Adi editore</w:t>
              </w:r>
            </w:hyperlink>
            <w:r>
              <w:rPr/>
              <w:t xml:space="preserve">, 2023, 9788890790584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Thésée dans le &amp;quot;Teseida delle nozze d'Emilia&amp;quot; de Boccace (vers 1338-1341): garant de la loi, juge et législateur, p. 191-205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Turnhout, Brepols,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‘liberté’ du libraire restreint la liberté des femmes : l’édition française du &amp;quot;Décaméron&amp;quot; de Boccace réalisée par Antoine Vérard (1485)&amp;quot;, p. 19-41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Herausgegeben von Sieglinde Borvitz und Yasmin Temelli. </w:t>
            </w:r>
            <w:r>
              <w:rPr>
                <w:i w:val="1"/>
                <w:iCs w:val="1"/>
              </w:rPr>
              <w:t xml:space="preserve">Liberté e(s)t choix. Verhandlungen von Freiheit in der französischen Literatur</w:t>
            </w:r>
            <w:r>
              <w:rPr/>
              <w:t xml:space="preserve">, Berlin, Erich Schmidt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au mal d'amour dans l'Elegia di Madonna Fiammetta et le Corbaccio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Anna Pia Filotico, Manuele Gragnolati, Philippe Guérin. </w:t>
            </w:r>
            <w:r>
              <w:rPr>
                <w:i w:val="1"/>
                <w:iCs w:val="1"/>
              </w:rPr>
              <w:t xml:space="preserve">Aimer ou ne pas aimer. Boccace, "Elegia di madonna Fiammetta" et "Corbaccio".</w:t>
            </w:r>
            <w:r>
              <w:rPr/>
              <w:t xml:space="preserve">, Paris, PSN, pp.125-138,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&amp;quot;Décaméron&amp;quot;, de la traduction de Laurent de Premierfait (1414) à l’imprimé d’Antoine Vérard (1485) : une progressive transformation du livre, une progressive substitution de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Philippe Guérin e Anne Robin. </w:t>
            </w:r>
            <w:r>
              <w:rPr>
                <w:i w:val="1"/>
                <w:iCs w:val="1"/>
              </w:rPr>
              <w:t xml:space="preserve">Boccaccio e la Francia. Boccace et la France</w:t>
            </w:r>
            <w:r>
              <w:rPr/>
              <w:t xml:space="preserve">, Firenze, Franco Cesati editore, p.231-246, 2017, 978-88-7667-654-3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dit la parole d’une révolte. &amp;quot;Programme-Penthésilée : Entraînement pour la bataille finale&amp;quot; de Lina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Camille Dumoulié, Anne Robin et Luca Salza. </w:t>
            </w:r>
            <w:r>
              <w:rPr>
                <w:i w:val="1"/>
                <w:iCs w:val="1"/>
              </w:rPr>
              <w:t xml:space="preserve">Croisement d'écritures France-Italie. Hommage à Jean-Paul Manganaro</w:t>
            </w:r>
            <w:r>
              <w:rPr/>
              <w:t xml:space="preserve">, Mimesis, p. 183-197, 2015, 978-88-6976-010-5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ville: topographies urbaines dans le &amp;quot;Décaméron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Alessandro Vettori. </w:t>
            </w:r>
            <w:r>
              <w:rPr>
                <w:i w:val="1"/>
                <w:iCs w:val="1"/>
              </w:rPr>
              <w:t xml:space="preserve">La città nel "Decameron". Atti della giornata di studi (16 ottobre 2009)</w:t>
            </w:r>
            <w:r>
              <w:rPr/>
              <w:t xml:space="preserve">, Istituto italiano di cultura, p. 13-25, 2010, 978-2-9531837-7-1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sicilienne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Les métamorphoses du sonnet</w:t>
            </w:r>
            <w:r>
              <w:rPr/>
              <w:t xml:space="preserve">, Le Cri &amp; Jacques Darras, p. 5-12, 1999, Les métamorphoses du sonnet, 2-87106-221-8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patologie decameroniane: morte improvvisa e assideramento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ArNovIt. Archivio novellistico italiano</w:t>
            </w:r>
            <w:r>
              <w:rPr/>
              <w:t xml:space="preserve">, 2024, 9, p. 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Ilaria Tufano, Boccaccio e il suo mondo. Studi e letture sul Decameron, Soveria Mannelli, Rubbettino, 2021 («Lanterne. Studi di Italianistica», 2), pp. 236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2023, XLVIII (1/2), p. 247-252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Boccace, entre Moyen Âge et Renaissance. Les tensions d’un écrivain, éd. Sabrina Ferrara, Maria Teresa Ricci, Élise Boillet, Paris, Champion,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1 (CXXVII), pp.258-259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modalità di conservazione della vita: il &amp;quot;regimen sanitatis&amp;quot; della brigata del &amp;quot;Decameron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2016, Humeurs, I-II/2011 [2016], p. 53-66 / ISSN 2235-610X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Giovane e fresco. Le corps désirant dans le &amp;quot;Décaméron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2016, 18, p. 92-107.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⟨10.4000/arzana.982⟩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et le dénigrement des femmes dans le Décaméron d’Antoine Vérard (1485)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del testo</w:t>
            </w:r>
            <w:r>
              <w:rPr/>
              <w:t xml:space="preserve">, 2015, XVIII (2), p. 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d’Anjou ou un seigneur allemand ? Dispute en vers entre Florentins (1278-80 ?). La tenson de dix-sept sonnets du manuscrit Vaticano Latino 3793 (V 882-898)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 politiques. Italie et Espagne (XIII-XVIIe siècles). Coord. Michèle Guillemont, 2, p. 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exilé dans le Décaméron : corpus alienum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2013, Ecritures de l'exil dans l'Italie médiévale. Etudes réunies et présentées par A. Fontes-Baratto et M. Gagliano., 16-17, p. 285-301.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⟨10.3406/arzan.2013.1040⟩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et les médecins du 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web19 (1), p. 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sei contenti&amp;quot; de Galeotto del Carretto (1499-1500?). Une expérience dramaturgique originale.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Tome 55 (1-2), 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style pour hypothèses courtoises: les chansons 1 et 16 et la lettre V de Guittone d'Arezzo (vers 1260-1265?)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2007, Poésie et épistolographie dans l'Italie médiévale. Etudes réunies par A. Fontes-Baratto., 12, p. 37-63 (dont annexe: textes traduits)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gibelins au lendemain de Bénévent : les tensons politiques florentines (1267-1275 environ)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2005, La poésie politique dans l'Italie médiévale. Etudes réunies par A. Fontes-Baratto, M. Marietti &amp; C. Perrus., 11, p. 47-85 (dont annexe: textes traduits)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dialogue : les sonnets 37-49 de Guittone d'Arezzo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2003, Les voix multiples. Du conflit au dialogue. Etudes réunies par M. Marietti &amp; C. Perrus., 9, p. 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citation parodique de la &amp;quot;Divine Comédie&amp;quot; dans le &amp;quot;Simposio&amp;quot; de Laurent de Médicis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2001, La citation n°2, 5, p. 33-48.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⟨10.4000/etudesromanes.3143⟩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sonnets rustiques véronais de Giorgio Sommariva (vers 1470-1490)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2000, La Renaissance italienne, Images et relectures, Mélanges à la mémoire de Françoise Glénisson-Delannée, 3, p. 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l'équilibre. De la maladie à la santé: l'histoire de la 'lieta brigata' du 'Décaméron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Ravenna, Longo editore, 2022, 9788893501071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pour le dossier de l’épreuve écrite - Ouvrage de référence : &amp;quot;Canzoniere&amp;quot; (Francesco Petrarca)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CNED,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e la Francia. Boccace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</w:p>
          <w:p>
            <w:pPr/>
            <w:r>
              <w:rPr/>
              <w:t xml:space="preserve">Firenze, Franco Cesati editore, 372 p., 2017, 978-88-7667-654-3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Béhar</w:t>
              </w:r>
            </w:hyperlink>
          </w:p>
          <w:p>
            <w:pPr/>
            <w:r>
              <w:rPr/>
              <w:t xml:space="preserve">Peter Lang, 211 p./ISSN 2235-610X, 2016, Michael Jakob; Juan Rigoli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des humeurs dans les lettres romanes. (Italie, France, Espagne, XIIIe-XVIIIe siècles)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Giancarlo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Peter Lang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d'écritures France-Italie. Hommage à Jean-Paul Manganaro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Salza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</w:p>
          <w:p>
            <w:pPr/>
            <w:r>
              <w:rPr/>
              <w:t xml:space="preserve">Camille Dumoulié, Anne Robin et Luca Salza. Mimesis, 235 p., 2015, 978-88-6976-010-5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passage (Mondes romans, XIIe-XVIe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Thieulin-Pardo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12, pp.387,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Bibliothérapies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132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lettres du Nonce apostolique de Lisbonne au lendemain du tremblement de terre (extraits)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2014, p. 262-282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Boccace, &amp;quot;Le Decameron&amp;quot;, traduction d'Antoine Le Maçon, Rouen, Thomas Daré, 1603, et &amp;quot;Il Decamerone&amp;quot;, Londres (Paris, Laurent Prault), 1757.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</w:p>
          <w:p>
            <w:pPr/>
            <w:r>
              <w:rPr/>
              <w:t xml:space="preserve">2013, 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hal-01399459v1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750v1" TargetMode="External"/><Relationship Id="rId8" Type="http://schemas.openxmlformats.org/officeDocument/2006/relationships/hyperlink" Target="https://hal.science/search/index/?q=*&amp;authFullName_s=Anne Robin" TargetMode="External"/><Relationship Id="rId9" Type="http://schemas.openxmlformats.org/officeDocument/2006/relationships/hyperlink" Target="https://lilloa.hal.science/hal-04147680v1" TargetMode="External"/><Relationship Id="rId10" Type="http://schemas.openxmlformats.org/officeDocument/2006/relationships/hyperlink" Target="https://www.italianisti.it/pubblicazioni/atti-di-congresso/letteratura-e-potere/ROBIN.pdf" TargetMode="External"/><Relationship Id="rId11" Type="http://schemas.openxmlformats.org/officeDocument/2006/relationships/hyperlink" Target="https://lilloa.hal.science/hal-02530906v1" TargetMode="External"/><Relationship Id="rId12" Type="http://schemas.openxmlformats.org/officeDocument/2006/relationships/hyperlink" Target="https://lilloa.hal.science/hal-02501667v1" TargetMode="External"/><Relationship Id="rId13" Type="http://schemas.openxmlformats.org/officeDocument/2006/relationships/hyperlink" Target="https://lilloa.hal.science/hal-01991489v1" TargetMode="External"/><Relationship Id="rId14" Type="http://schemas.openxmlformats.org/officeDocument/2006/relationships/hyperlink" Target="https://lilloa.hal.science/hal-01598908v1" TargetMode="External"/><Relationship Id="rId15" Type="http://schemas.openxmlformats.org/officeDocument/2006/relationships/hyperlink" Target="https://lilloa.hal.science/hal-01395849v1" TargetMode="External"/><Relationship Id="rId16" Type="http://schemas.openxmlformats.org/officeDocument/2006/relationships/hyperlink" Target="https://lilloa.hal.science/hal-01399453v1" TargetMode="External"/><Relationship Id="rId17" Type="http://schemas.openxmlformats.org/officeDocument/2006/relationships/hyperlink" Target="https://lilloa.hal.science/hal-01395858v1" TargetMode="External"/><Relationship Id="rId18" Type="http://schemas.openxmlformats.org/officeDocument/2006/relationships/hyperlink" Target="https://hal.science/hal-04925348v1" TargetMode="External"/><Relationship Id="rId19" Type="http://schemas.openxmlformats.org/officeDocument/2006/relationships/hyperlink" Target="https://hal.science/hal-05023961v1" TargetMode="External"/><Relationship Id="rId20" Type="http://schemas.openxmlformats.org/officeDocument/2006/relationships/hyperlink" Target="https://lilloa.hal.science/hal-04149344v1" TargetMode="External"/><Relationship Id="rId21" Type="http://schemas.openxmlformats.org/officeDocument/2006/relationships/hyperlink" Target="https://lilloa.hal.science/hal-01440082v1" TargetMode="External"/><Relationship Id="rId22" Type="http://schemas.openxmlformats.org/officeDocument/2006/relationships/hyperlink" Target="https://lilloa.hal.science/hal-01471271v1" TargetMode="External"/><Relationship Id="rId23" Type="http://schemas.openxmlformats.org/officeDocument/2006/relationships/hyperlink" Target="https://dx.doi.org/10.4000/arzana.982" TargetMode="External"/><Relationship Id="rId24" Type="http://schemas.openxmlformats.org/officeDocument/2006/relationships/hyperlink" Target="https://lilloa.hal.science/hal-01395812v1" TargetMode="External"/><Relationship Id="rId25" Type="http://schemas.openxmlformats.org/officeDocument/2006/relationships/hyperlink" Target="https://lilloa.hal.science/hal-01395809v1" TargetMode="External"/><Relationship Id="rId26" Type="http://schemas.openxmlformats.org/officeDocument/2006/relationships/hyperlink" Target="https://lilloa.hal.science/hal-01395805v1" TargetMode="External"/><Relationship Id="rId27" Type="http://schemas.openxmlformats.org/officeDocument/2006/relationships/hyperlink" Target="https://dx.doi.org/10.3406/arzan.2013.1040" TargetMode="External"/><Relationship Id="rId28" Type="http://schemas.openxmlformats.org/officeDocument/2006/relationships/hyperlink" Target="https://lilloa.hal.science/hal-01395800v1" TargetMode="External"/><Relationship Id="rId29" Type="http://schemas.openxmlformats.org/officeDocument/2006/relationships/hyperlink" Target="https://lilloa.hal.science/hal-01395797v1" TargetMode="External"/><Relationship Id="rId30" Type="http://schemas.openxmlformats.org/officeDocument/2006/relationships/hyperlink" Target="https://lilloa.hal.science/hal-01395722v1" TargetMode="External"/><Relationship Id="rId31" Type="http://schemas.openxmlformats.org/officeDocument/2006/relationships/hyperlink" Target="https://lilloa.hal.science/hal-01395721v1" TargetMode="External"/><Relationship Id="rId32" Type="http://schemas.openxmlformats.org/officeDocument/2006/relationships/hyperlink" Target="https://lilloa.hal.science/hal-01395720v1" TargetMode="External"/><Relationship Id="rId33" Type="http://schemas.openxmlformats.org/officeDocument/2006/relationships/hyperlink" Target="https://lilloa.hal.science/hal-01395854v1" TargetMode="External"/><Relationship Id="rId34" Type="http://schemas.openxmlformats.org/officeDocument/2006/relationships/hyperlink" Target="https://dx.doi.org/10.4000/etudesromanes.3143" TargetMode="External"/><Relationship Id="rId35" Type="http://schemas.openxmlformats.org/officeDocument/2006/relationships/hyperlink" Target="https://lilloa.hal.science/hal-01395862v1" TargetMode="External"/><Relationship Id="rId36" Type="http://schemas.openxmlformats.org/officeDocument/2006/relationships/hyperlink" Target="https://hal.science/hal-03905606v1" TargetMode="External"/><Relationship Id="rId37" Type="http://schemas.openxmlformats.org/officeDocument/2006/relationships/hyperlink" Target="https://hal.science/hal-03659353v1" TargetMode="External"/><Relationship Id="rId38" Type="http://schemas.openxmlformats.org/officeDocument/2006/relationships/hyperlink" Target="https://lilloa.hal.science/hal-01598916v1" TargetMode="External"/><Relationship Id="rId39" Type="http://schemas.openxmlformats.org/officeDocument/2006/relationships/hyperlink" Target="https://hal.science/search/index/?q=*&amp;authFullName_s=Philippe Gu&#233;rin" TargetMode="External"/><Relationship Id="rId40" Type="http://schemas.openxmlformats.org/officeDocument/2006/relationships/hyperlink" Target="https://lilloa.hal.science/hal-01440081v1" TargetMode="External"/><Relationship Id="rId41" Type="http://schemas.openxmlformats.org/officeDocument/2006/relationships/hyperlink" Target="https://hal.science/search/index/?q=*&amp;authFullName_s=Giancarlo Alfano" TargetMode="External"/><Relationship Id="rId42" Type="http://schemas.openxmlformats.org/officeDocument/2006/relationships/hyperlink" Target="https://hal.science/search/index/?q=*&amp;authFullName_s=Mich&#232;le Guillemont" TargetMode="External"/><Relationship Id="rId43" Type="http://schemas.openxmlformats.org/officeDocument/2006/relationships/hyperlink" Target="https://hal.science/search/index/?q=*&amp;authFullName_s=Roland B&#233;har" TargetMode="External"/><Relationship Id="rId44" Type="http://schemas.openxmlformats.org/officeDocument/2006/relationships/hyperlink" Target="https://lilloa.hal.science/hal-01666111v1" TargetMode="External"/><Relationship Id="rId45" Type="http://schemas.openxmlformats.org/officeDocument/2006/relationships/hyperlink" Target="https://lilloa.hal.science/hal-01395813v1" TargetMode="External"/><Relationship Id="rId46" Type="http://schemas.openxmlformats.org/officeDocument/2006/relationships/hyperlink" Target="https://hal.science/search/index/?q=*&amp;authFullName_s=Luca Salza" TargetMode="External"/><Relationship Id="rId47" Type="http://schemas.openxmlformats.org/officeDocument/2006/relationships/hyperlink" Target="https://hal.science/search/index/?q=*&amp;authFullName_s=Camille Dumouli&#233;" TargetMode="External"/><Relationship Id="rId48" Type="http://schemas.openxmlformats.org/officeDocument/2006/relationships/hyperlink" Target="https://hal.science/hal-03195488v1" TargetMode="External"/><Relationship Id="rId49" Type="http://schemas.openxmlformats.org/officeDocument/2006/relationships/hyperlink" Target="https://hal.science/search/index/?q=*&amp;authFullName_s=P&#233;n&#233;lope Cartelet" TargetMode="External"/><Relationship Id="rId50" Type="http://schemas.openxmlformats.org/officeDocument/2006/relationships/hyperlink" Target="https://hal.science/search/index/?q=*&amp;authFullName_s=Catherine Gaullier-Bougassas" TargetMode="External"/><Relationship Id="rId51" Type="http://schemas.openxmlformats.org/officeDocument/2006/relationships/hyperlink" Target="https://hal.science/search/index/?q=*&amp;authFullName_s=Sophie Hirel-Wouts" TargetMode="External"/><Relationship Id="rId52" Type="http://schemas.openxmlformats.org/officeDocument/2006/relationships/hyperlink" Target="https://hal.science/search/index/?q=*&amp;authFullName_s=H&#233;l&#232;ne Thieulin-Pardo" TargetMode="External"/><Relationship Id="rId53" Type="http://schemas.openxmlformats.org/officeDocument/2006/relationships/hyperlink" Target="https://hal.science/hal-03195484v1" TargetMode="External"/><Relationship Id="rId54" Type="http://schemas.openxmlformats.org/officeDocument/2006/relationships/hyperlink" Target="https://hal.science/search/index/?q=*&amp;authFullName_s=Florent Coste" TargetMode="External"/><Relationship Id="rId55" Type="http://schemas.openxmlformats.org/officeDocument/2006/relationships/hyperlink" Target="https://lilloa.hal.science/hal-01395814v1" TargetMode="External"/><Relationship Id="rId56" Type="http://schemas.openxmlformats.org/officeDocument/2006/relationships/hyperlink" Target="https://lilloa.hal.science/hal-0139945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Robin</dc:title>
  <dc:description>CV</dc:description>
  <dc:subject/>
  <cp:keywords/>
  <cp:category/>
  <cp:lastModifiedBy/>
  <dcterms:created xsi:type="dcterms:W3CDTF">2026-04-05T17:49:26+02:00</dcterms:created>
  <dcterms:modified xsi:type="dcterms:W3CDTF">2026-04-05T17:49:26+02:00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