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Anne-Violaine Szabados </w:t></w:r><w:r><w:rPr><w:color w:val="641e6e"/></w:rPr><w:t xml:space="preserve">Ingénieure de recherche (IRHC), BAP DCNRS, InSHS, ArScAn-UMR7041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anne-violaine-szabados</w:t></w:r></w:hyperlink></w:p><w:p><w:pPr><w:numPr><w:ilvl w:val="0"/><w:numId w:val="1"/></w:numPr></w:pPr><w:r><w:rPr/><w:t xml:space="preserve"> ORCID : </w:t></w:r><w:hyperlink r:id="rId8" w:history="1"><w:r><w:rPr><w:color w:val="#410a8c"/><w:u w:val="single"/></w:rPr><w:t xml:space="preserve">0000-0002-0702-7295</w:t></w:r></w:hyperlink></w:p><w:p><w:pPr><w:numPr><w:ilvl w:val="0"/><w:numId w:val="1"/></w:numPr></w:pPr><w:r><w:rPr/><w:t xml:space="preserve"> IdRef : </w:t></w:r><w:hyperlink r:id="rId9" w:history="1"><w:r><w:rPr><w:color w:val="#410a8c"/><w:u w:val="single"/></w:rPr><w:t xml:space="preserve">161152023</w:t></w:r></w:hyperlink></w:p><w:p><w:pPr><w:numPr><w:ilvl w:val="0"/><w:numId w:val="1"/></w:numPr></w:pPr><w:r><w:rPr/><w:t xml:space="preserve"> VIAF : </w:t></w:r><w:hyperlink r:id="rId10" w:history="1"><w:r><w:rPr><w:color w:val="#410a8c"/><w:u w:val="single"/></w:rPr><w:t xml:space="preserve">131699283</w:t></w:r></w:hyperlink></w:p><w:p><w:pPr><w:numPr><w:ilvl w:val="0"/><w:numId w:val="1"/></w:numPr></w:pPr><w:r><w:rPr/><w:t xml:space="preserve"> ISNI : </w:t></w:r><w:hyperlink r:id="rId11" w:history="1"><w:r><w:rPr><w:color w:val="#410a8c"/><w:u w:val="single"/></w:rPr><w:t xml:space="preserve">0000000090227305</w:t></w:r></w:hyperlink></w:p><w:p><w:pPr><w:spacing w:before="600"/></w:pPr></w:p><w:p><w:pPr><w:pStyle w:val="Heading2"/></w:pPr><w:r><w:rPr><w:color w:val="1e198e"/><w:b w:val="1"/><w:bCs w:val="1"/></w:rPr><w:t xml:space="preserve">Présentation</w:t></w:r></w:p><w:p><w:pPr><w:spacing w:after="100"/></w:pPr></w:p><w:p><w:pPr/><w:r><w:rPr><w:i w:val="1"/><w:iCs w:val="1"/></w:rPr><w:t xml:space="preserve">Fonctions</w:t></w:r></w:p><w:p><w:pPr><w:numPr><w:ilvl w:val="0"/><w:numId w:val="2"/></w:numPr></w:pPr><w:r><w:rPr/><w:t xml:space="preserve">Membre du LIMC (organisation internationale pour l’étude de l’iconographie classique).</w:t></w:r></w:p><w:p><w:pPr><w:numPr><w:ilvl w:val="0"/><w:numId w:val="2"/></w:numPr></w:pPr><w:r><w:rPr/><w:t xml:space="preserve">2024- : membre du bureau du Consortium-HN pictorIA (</w:t></w:r><w:hyperlink r:id="rId12" w:history="1"><w:r><w:rPr><w:color w:val="#410a8c"/><w:u w:val="single"/></w:rPr><w:t xml:space="preserve">https://pictoria.hypotheses.org/</w:t></w:r></w:hyperlink><w:r><w:rPr/><w:t xml:space="preserve">).</w:t></w:r></w:p><w:p><w:pPr><w:numPr><w:ilvl w:val="0"/><w:numId w:val="2"/></w:numPr></w:pPr><w:r><w:rPr/><w:t xml:space="preserve">2020-2023 : Responsable du projet financé </w:t></w:r><w:r><w:rPr><w:i w:val="1"/><w:iCs w:val="1"/></w:rPr><w:t xml:space="preserve">MonumenTAL. Monuments antiques et Traitement Automatique de la Langue</w:t></w:r><w:r><w:rPr/><w:t xml:space="preserve"> , du LabEx</w:t></w:r><w:hyperlink r:id="rId13" w:history="1"><w:r><w:rPr><w:color w:val="#410a8c"/><w:u w:val="single"/></w:rPr><w:t xml:space="preserve">Les Passés dans le présent</w:t></w:r></w:hyperlink><w:r><w:rPr/><w:t xml:space="preserve">(PP. Réf. ANR-11-LABX-0026-01).</w:t></w:r></w:p><w:p><w:pPr><w:numPr><w:ilvl w:val="0"/><w:numId w:val="2"/></w:numPr></w:pPr><w:r><w:rPr/><w:t xml:space="preserve">2012- ... coresponsable du programme </w:t></w:r><w:r><w:rPr><w:i w:val="1"/><w:iCs w:val="1"/></w:rPr><w:t xml:space="preserve">L’Archéologie dans les Humanités numériques-ArcheoNum</w:t></w:r><w:r><w:rPr/><w:t xml:space="preserve"> et du blog associé </w:t></w:r><w:hyperlink r:id="rId14" w:history="1"><w:r><w:rPr><w:color w:val="#410a8c"/><w:u w:val="single"/></w:rPr><w:t xml:space="preserve">ArchéoNum </w:t></w:r></w:hyperlink></w:p><w:p><w:pPr><w:numPr><w:ilvl w:val="0"/><w:numId w:val="2"/></w:numPr></w:pPr><w:r><w:rPr/><w:t xml:space="preserve">2020-2023 : membre du comité de projet </w:t></w:r><w:r><w:rPr><w:i w:val="1"/><w:iCs w:val="1"/></w:rPr><w:t xml:space="preserve">ACuTe. Antiquity in a Cup of Tea</w:t></w:r><w:r><w:rPr/><w:t xml:space="preserve">, du LabEx</w:t></w:r><w:hyperlink r:id="rId13" w:history="1"><w:r><w:rPr><w:color w:val="#410a8c"/><w:u w:val="single"/></w:rPr><w:t xml:space="preserve">Les Passés dans le présent</w:t></w:r></w:hyperlink><w:r><w:rPr/><w:t xml:space="preserve">(Labex PP).</w:t></w:r></w:p><w:p><w:pPr><w:numPr><w:ilvl w:val="0"/><w:numId w:val="2"/></w:numPr></w:pPr><w:r><w:rPr/><w:t xml:space="preserve">2019-... : membre du comité scientifique du </w:t></w:r><w:hyperlink r:id="rId15" w:history="1"><w:r><w:rPr><w:color w:val="#410a8c"/><w:u w:val="single"/></w:rPr><w:t xml:space="preserve">Consortium ParisTimeMachine</w:t></w:r></w:hyperlink><w:r><w:rPr/><w:t xml:space="preserve"> (Consortium Huma-Num. 2019-...).</w:t></w:r></w:p><w:p><w:pPr><w:numPr><w:ilvl w:val="0"/><w:numId w:val="2"/></w:numPr></w:pPr><w:r><w:rPr/><w:t xml:space="preserve">Membre du comité de la revue électronique </w:t></w:r><w:hyperlink r:id="rId16" w:history="1"><w:r><w:rPr><w:color w:val="#410a8c"/><w:u w:val="single"/></w:rPr><w:t xml:space="preserve">Numear – Archéologie numérique</w:t></w:r></w:hyperlink></w:p><w:p><w:pPr><w:numPr><w:ilvl w:val="0"/><w:numId w:val="2"/></w:numPr></w:pPr><w:r><w:rPr/><w:t xml:space="preserve">2017-2021 : Directrice adjointe de l’UMR 7041 ArScAn - Archéologies et Sciences de l’Antiquité.</w:t></w:r></w:p><w:p><w:pPr><w:numPr><w:ilvl w:val="0"/><w:numId w:val="2"/></w:numPr></w:pPr><w:r><w:rPr/><w:t xml:space="preserve">2017-2021: Membre du comité de pilotage du LabEx</w:t></w:r><w:hyperlink r:id="rId13" w:history="1"><w:r><w:rPr><w:color w:val="#410a8c"/><w:u w:val="single"/></w:rPr><w:t xml:space="preserve">Les Passés dans le présent</w:t></w:r></w:hyperlink><w:r><w:rPr/><w:t xml:space="preserve">(PP).</w:t></w:r></w:p><w:p><w:pPr/><w:r><w:rPr><w:b w:val="1"/><w:bCs w:val="1"/></w:rPr><w:t xml:space="preserve">— Diplômes —</w:t></w:r></w:p><w:p><w:pPr/><w:r><w:rPr/><w:t xml:space="preserve">1993 Doctorat en histoire de l’art</w:t></w:r><w:br/><w:r><w:rPr/><w:t xml:space="preserve">1999 Maîtrise des sciences de l'information et de la documentation</w:t></w:r><w:br/><w:r><w:rPr/><w:t xml:space="preserve">1986 Maîtrise d’histoire de l’art et archéologie</w:t></w:r><w:br/><w:r><w:rPr/><w:t xml:space="preserve">1985 Licence d’anglais</w:t></w:r></w:p><w:p><w:pPr/><w:r><w:rPr><w:b w:val="1"/><w:bCs w:val="1"/></w:rPr><w:t xml:space="preserve">— Activités</w:t></w:r></w:p><w:p><w:pPr><w:numPr><w:ilvl w:val="0"/><w:numId w:val="3"/></w:numPr></w:pPr><w:r><w:rPr><w:b w:val="1"/><w:bCs w:val="1"/></w:rPr><w:t xml:space="preserve">Recherche et étude sur les arts figurés de l'Antiquité grecque, étrusque et romaine</w:t></w:r><w:r><w:rPr/><w:t xml:space="preserve">: iconographie de la mythologie classique (mondes grec, étrusque, romain, « périphériques ») ; symbolique,  croyances et rites liés au monde aquatique (divinité et créatures fantastiques…) ; œuvres perdues connues par les textes ; objets archéologiques et muséaux (terre cuite, vases, statuaire, glyptique, décor architectural, mosaïque, peinture,  orfèvrerie…) ; collections, collectionneurs et parcours historique des objets ; rapports de l'historien de l’art et de son érudition à l'oeuvre (évolution du vocabulaire et des formulations, des identifications).</w:t></w:r></w:p><w:p><w:pPr><w:numPr><w:ilvl w:val="0"/><w:numId w:val="3"/></w:numPr></w:pPr><w:r><w:rPr><w:b w:val="1"/><w:bCs w:val="1"/></w:rPr><w:t xml:space="preserve">Ingénierie des connaissances pour les données du patrimoine culturel</w:t></w:r><w:r><w:rPr/><w:t xml:space="preserve"> : élaboration et administration de corpus numériques (biens culturels, images), d’expositions virtuelles, d’outils documentaires, de modèles sémantiques pour l’interopérabilité des données (web sémantique ; CIDOC CRM), de thésaurus et de référentiels multilingues, traitement automatique des langues.</w:t></w:r></w:p><w:p><w:pPr/><w:r><w:rPr><w:b w:val="1"/><w:bCs w:val="1"/></w:rPr><w:t xml:space="preserve">— Programmes et productions à dimensions numériques : le patrimoine culturel et l’archéologie dans les Humanités numériques</w:t></w:r></w:p><w:p><w:pPr><w:numPr><w:ilvl w:val="0"/><w:numId w:val="4"/></w:numPr></w:pPr><w:r><w:rPr/><w:t xml:space="preserve">2020-2023 : </w:t></w:r><w:r><w:rPr><w:b w:val="1"/><w:bCs w:val="1"/></w:rPr><w:t xml:space="preserve">MonumenTAL-Monuments antiques et Traitement Automatique de la Langue</w:t></w:r><w:r><w:rPr/><w:t xml:space="preserve"> : élaboration de procédés TAL pour la fouille de texte sur les oeuvres visuelles de l'Antiquité et étude des modes de formulation dans une perspective diachronique, des textes antiques aux textes actuels (Labex PP).</w:t></w:r></w:p><w:p><w:pPr><w:numPr><w:ilvl w:val="0"/><w:numId w:val="4"/></w:numPr></w:pPr><w:r><w:rPr/><w:t xml:space="preserve">2020-2023 : </w:t></w:r><w:r><w:rPr><w:b w:val="1"/><w:bCs w:val="1"/></w:rPr><w:t xml:space="preserve">ACuTe-Antiquity in a Cup of Tea</w:t></w:r><w:r><w:rPr/><w:t xml:space="preserve"> : l'antiquité au musée de Sèvres à travers la constitution de la collection et du fonds d'étude, la création et la réception de l'Antique (Labex PP).</w:t></w:r></w:p><w:p><w:pPr><w:numPr><w:ilvl w:val="0"/><w:numId w:val="4"/></w:numPr></w:pPr><w:r><w:rPr/><w:t xml:space="preserve">Administration et développement des </w:t></w:r><w:r><w:rPr><w:b w:val="1"/><w:bCs w:val="1"/></w:rPr><w:t xml:space="preserve">bases de connaissance et corpus numériques du LIMC</w:t></w:r><w:r><w:rPr/><w:t xml:space="preserve"> (</w:t></w:r><w:hyperlink r:id="rId17" w:history="1"><w:r><w:rPr><w:color w:val="#410a8c"/><w:u w:val="single"/></w:rPr><w:t xml:space="preserve">http://www.limc-france.fr/</w:t></w:r></w:hyperlink><w:r><w:rPr/><w:t xml:space="preserve">) : LIMC-icon, LIMC-biblio ; LIMC-abrev, LIMC-photo et site web LIMC-France (programme créé en 1981) ; </w:t></w:r><w:hyperlink r:id="rId18" w:history="1"><w:r><w:rPr><w:color w:val="#410a8c"/><w:u w:val="single"/></w:rPr><w:t xml:space="preserve">www.limcweb.org</w:t></w:r></w:hyperlink><w:r><w:rPr/><w:t xml:space="preserve"> ; participation à </w:t></w:r><w:hyperlink r:id="rId19" w:history="1"><w:r><w:rPr><w:color w:val="#410a8c"/><w:u w:val="single"/></w:rPr><w:t xml:space="preserve">weblimc.org</w:t></w:r></w:hyperlink><w:r><w:rPr/><w:t xml:space="preserve"> (programme d’interopérabilité des bases LIMC françaises et bâloises : index numérique et photothèque du </w:t></w:r><w:r><w:rPr><w:i w:val="1"/><w:iCs w:val="1"/></w:rPr><w:t xml:space="preserve">Lexicon</w:t></w:r><w:r><w:rPr/><w:t xml:space="preserve">).</w:t></w:r></w:p><w:p><w:pPr><w:numPr><w:ilvl w:val="0"/><w:numId w:val="4"/></w:numPr></w:pPr><w:r><w:rPr/><w:t xml:space="preserve">Administration et développement de </w:t></w:r><w:r><w:rPr><w:b w:val="1"/><w:bCs w:val="1"/></w:rPr><w:t xml:space="preserve">TheA-Thésaurus pour l’Antiquité et gazetteer</w:t></w:r><w:r><w:rPr/><w:t xml:space="preserve"> (9 langues / 3 alphabets).</w:t></w:r></w:p><w:p><w:pPr><w:numPr><w:ilvl w:val="0"/><w:numId w:val="4"/></w:numPr></w:pPr><w:r><w:rPr/><w:t xml:space="preserve">2014-... : Cofondatrice d’</w:t></w:r><w:r><w:rPr><w:b w:val="1"/><w:bCs w:val="1"/></w:rPr><w:t xml:space="preserve">ontologie-patrimoine</w:t></w:r><w:r><w:rPr/><w:t xml:space="preserve"> [Ontologie-patrimoine](http://(https//listes.services.cnrs.fr/wws/info/ontologie-patrimoine) (initiative LIMC, Ministère de la culture, BnF): liste de diffusion sur les problématiques de modélisation de l’information relative au patrimoine culturel.</w:t></w:r></w:p><w:p><w:pPr><w:numPr><w:ilvl w:val="0"/><w:numId w:val="4"/></w:numPr></w:pPr><w:r><w:rPr/><w:t xml:space="preserve">2012-... :  </w:t></w:r><w:hyperlink r:id="rId14" w:history="1"><w:r><w:rPr><w:color w:val="#410a8c"/><w:u w:val="single"/></w:rPr><w:t xml:space="preserve">ArcheoNum – L’Archéologie dans les Humanités numériques</w:t></w:r></w:hyperlink><w:r><w:rPr/><w:t xml:space="preserve">: programme et carnet de recherche associé </w:t></w:r><w:hyperlink r:id="rId20" w:history="1"><w:r><w:rPr><w:color w:val="#410a8c"/><w:u w:val="single"/></w:rPr><w:t xml:space="preserve">ArcheoNum</w:t></w:r></w:hyperlink><w:r><w:rPr/><w:t xml:space="preserve"> (Projet Collectif ArScAn).</w:t></w:r></w:p><w:p><w:pPr><w:numPr><w:ilvl w:val="0"/><w:numId w:val="4"/></w:numPr></w:pPr><w:r><w:rPr/><w:t xml:space="preserve">2012-2019 : </w:t></w:r><w:r><w:rPr><w:b w:val="1"/><w:bCs w:val="1"/></w:rPr><w:t xml:space="preserve">Corpus numérique des objets archéologiques à iconographie mythologique du Cabinet des Médailles de la BnF</w:t></w:r><w:r><w:rPr/><w:t xml:space="preserve"> (</w:t></w:r><w:hyperlink r:id="rId21" w:history="1"><w:r><w:rPr><w:color w:val="#410a8c"/><w:u w:val="single"/></w:rPr><w:t xml:space="preserve">ObjMythArcheo</w:t></w:r></w:hyperlink><w:r><w:rPr/><w:t xml:space="preserve"> (Labex PP) : études d’objets antiques et des collections, et mise en ligne (base LIMC-icon) ; collaboration à l'exposition photographique </w:t></w:r><w:r><w:rPr><w:i w:val="1"/><w:iCs w:val="1"/></w:rPr><w:t xml:space="preserve">Un photographe au Musée</w:t></w:r><w:r><w:rPr/><w:t xml:space="preserve"> (</w:t></w:r><w:hyperlink r:id="rId22" w:history="1"><w:r><w:rPr><w:color w:val="#410a8c"/><w:u w:val="single"/></w:rPr><w:t xml:space="preserve">archive de l’exposition</w:t></w:r></w:hyperlink><w:r><w:rPr/><w:t xml:space="preserve">) ; site Web d'expositions virtuelles </w:t></w:r><w:hyperlink r:id="rId23" w:history="1"><w:r><w:rPr><w:color w:val="#410a8c"/><w:u w:val="single"/></w:rPr><w:t xml:space="preserve">Mythes et images au Cabinet des médailles</w:t></w:r></w:hyperlink><w:r><w:rPr/><w:t xml:space="preserve"> ; </w:t></w:r><w:hyperlink r:id="rId24" w:history="1"><w:r><w:rPr><w:color w:val="#410a8c"/><w:u w:val="single"/></w:rPr><w:t xml:space="preserve">triplestore ModRef</w:t></w:r></w:hyperlink><w:r><w:rPr/><w:t xml:space="preserve"> (historique de la collection et  parcours thématiques sur les œuvres figurées de l'Antiquité classique conservées au </w:t></w:r><w:r><w:rPr><w:i w:val="1"/><w:iCs w:val="1"/></w:rPr><w:t xml:space="preserve">Musée de la BnF</w:t></w:r><w:r><w:rPr/><w:t xml:space="preserve"> ), et l'entrepôt RDF bilingue (preuve de concept) </w:t></w:r><w:hyperlink r:id="rId25" w:history="1"><w:r><w:rPr><w:color w:val="#410a8c"/><w:u w:val="single"/></w:rPr><w:t xml:space="preserve">ObjMythArcheo</w:t></w:r></w:hyperlink><w:r><w:rPr/><w:t xml:space="preserve"> réalisé dans le cadre du projet </w:t></w:r><w:r><w:rPr><w:b w:val="1"/><w:bCs w:val="1"/></w:rPr><w:t xml:space="preserve">Modélisation, référentiels et culture numérique</w:t></w:r><w:r><w:rPr/><w:t xml:space="preserve"> (</w:t></w:r><w:hyperlink r:id="rId26" w:history="1"><w:r><w:rPr><w:color w:val="#410a8c"/><w:u w:val="single"/></w:rPr><w:t xml:space="preserve">ModRef</w:t></w:r></w:hyperlink><w:r><w:rPr/><w:t xml:space="preserve"> : participation à l’élaboration d’un modèle sémantique fondé sur le CIDOC CRM et d’une preuve de concept (triplestore, endpoint SparQL) pour les données du LIMC dans le LOD ).</w:t></w:r></w:p><w:p><w:pPr><w:numPr><w:ilvl w:val="0"/><w:numId w:val="4"/></w:numPr></w:pPr><w:r><w:rPr/><w:t xml:space="preserve">2011-2016 : </w:t></w:r><w:hyperlink r:id="rId27" w:history="1"><w:r><w:rPr><w:color w:val="#410a8c"/><w:b w:val="1"/><w:bCs w:val="1"/><w:u w:val="single"/></w:rPr><w:t xml:space="preserve">TransImage</w:t></w:r></w:hyperlink><w:r><w:rPr/><w:t xml:space="preserve">. </w:t></w:r><w:r><w:rPr><w:i w:val="1"/><w:iCs w:val="1"/></w:rPr><w:t xml:space="preserve">Regards sur la dynamique des images depuis les origines.</w:t></w:r><w:r><w:rPr/><w:t xml:space="preserve"> (programme </w:t></w:r><w:r><w:rPr><w:i w:val="1"/><w:iCs w:val="1"/></w:rPr><w:t xml:space="preserve">PasP</w:t></w:r><w:r><w:rPr/><w:t xml:space="preserve"> et </w:t></w:r><w:r><w:rPr><w:i w:val="1"/><w:iCs w:val="1"/></w:rPr><w:t xml:space="preserve">Projet collectif</w:t></w:r><w:r><w:rPr/><w:t xml:space="preserve"> ArScAn)</w:t></w:r><w:br/><w:r><w:rPr/><w:t xml:space="preserve">(Carnet de recherche TransImage : </w:t></w:r><w:hyperlink r:id="rId28" w:history="1"><w:r><w:rPr><w:color w:val="#410a8c"/><w:u w:val="single"/></w:rPr><w:t xml:space="preserve">http://transimage.hypotheses.org</w:t></w:r></w:hyperlink><w:r><w:rPr/><w:t xml:space="preserve">).</w:t></w:r></w:p><w:p><w:pPr><w:numPr><w:ilvl w:val="0"/><w:numId w:val="4"/></w:numPr></w:pPr><w:r><w:rPr/><w:t xml:space="preserve">2008-2011 : </w:t></w:r><w:hyperlink r:id="rId29" w:history="1"><w:r><w:rPr><w:color w:val="#410a8c"/><w:u w:val="single"/></w:rPr><w:t xml:space="preserve">Callythea</w:t></w:r></w:hyperlink><w:r><w:rPr/><w:t xml:space="preserve"> corpus d’édition numérique (LIMC & ESPRI. ANR </w:t></w:r><w:r><w:rPr><w:i w:val="1"/><w:iCs w:val="1"/></w:rPr><w:t xml:space="preserve">CAIM</w:t></w:r><w:r><w:rPr/><w:t xml:space="preserve"> : ANR-08-CREA-020) : recherche et mise en ligne de relations entre des textes de poésie hellénistique et des représentations figurées antiques de la mythologie.</w:t></w:r></w:p><w:p><w:pPr><w:numPr><w:ilvl w:val="0"/><w:numId w:val="4"/></w:numPr></w:pPr><w:r><w:rPr/><w:t xml:space="preserve">2000-2011 : participation à l'élaboration de </w:t></w:r><w:r><w:rPr><w:b w:val="1"/><w:bCs w:val="1"/></w:rPr><w:t xml:space="preserve">CLAROS – The World of art on the semantic web</w:t></w:r><w:r><w:rPr/><w:t xml:space="preserve">, portail international de ressources numériques institutionnelles : projet expérimental (preuve de concept) de portail numérique de corpus d’œuvres du patrimoine culturel construit sur l’interopérabilité d’entrepôts de données grâce à l’utilisation du modèle sémantique CLAROS, modèle fondé sur l’ontologie CIDOC CRM.</w:t></w:r></w:p><w:p><w:pPr/><w:r><w:rPr><w:b w:val="1"/><w:bCs w:val="1"/></w:rPr><w:t xml:space="preserve">— Partage de compétences et enseignement</w:t></w:r><w:r><w:rPr/><w:t xml:space="preserve"> :</w:t></w:r></w:p><w:p><w:pPr><w:numPr><w:ilvl w:val="0"/><w:numId w:val="5"/></w:numPr></w:pPr><w:r><w:rPr/><w:t xml:space="preserve">Formatrice aux ANF </w:t></w:r><w:r><w:rPr><w:i w:val="1"/><w:iCs w:val="1"/></w:rPr><w:t xml:space="preserve">Gestion numérique des sources de la recherche en SHS</w:t></w:r><w:r><w:rPr/><w:t xml:space="preserve"> (Aussois, 8-12 octobre 2012), </w:t></w:r><w:r><w:rPr><w:i w:val="1"/><w:iCs w:val="1"/></w:rPr><w:t xml:space="preserve">Gestion de projets des sources numériques de la recherche en SHS</w:t></w:r><w:r><w:rPr/><w:t xml:space="preserve">, (2013-2015) et </w:t></w:r><w:r><w:rPr><w:i w:val="1"/><w:iCs w:val="1"/></w:rPr><w:t xml:space="preserve">Concevoir et exploiter les sources numériques de l</w:t></w:r><w:r><w:rPr/><w:t xml:space="preserve">a recherche en SHS (9-13 octobre 2017) ; </w:t></w:r><w:r><w:rPr><w:i w:val="1"/><w:iCs w:val="1"/></w:rPr><w:t xml:space="preserve">Gestion de projet sur les sources numériques en SHS</w:t></w:r><w:r><w:rPr/><w:t xml:space="preserve"> (2023). 2020 : préparation de l'ANF 2020 </w:t></w:r><w:r><w:rPr><w:i w:val="1"/><w:iCs w:val="1"/></w:rPr><w:t xml:space="preserve">Gestion de projet sur les sources numériques en SHS.</w:t></w:r></w:p><w:p><w:pPr><w:numPr><w:ilvl w:val="0"/><w:numId w:val="5"/></w:numPr></w:pPr><w:r><w:rPr/><w:t xml:space="preserve">Séminaire « Edition électronique et encodage textuel » du Master 2 pro Lettres Appliquées aux Techniques Éditoriales et à la Rédaction Professionnelle (LATERP), Université Paris 3 – Sorbonne nouvelle (2019).</w:t></w:r></w:p><w:p><w:pPr/><w:r><w:rPr><w:b w:val="1"/><w:bCs w:val="1"/></w:rPr><w:t xml:space="preserve">— ArScAn - Archéologies et Sciences de l'Antiquité (UMR7041)</w:t></w:r><w:r><w:rPr/><w:t xml:space="preserve"> :</w:t></w:r></w:p><w:p><w:pPr><w:numPr><w:ilvl w:val="0"/><w:numId w:val="6"/></w:numPr></w:pPr><w:r><w:rPr><w:i w:val="1"/><w:iCs w:val="1"/></w:rPr><w:t xml:space="preserve">Tutelles</w:t></w:r><w:r><w:rPr/><w:t xml:space="preserve"> : CNRS, Université Paris 1 Panthéon-Sorbonne, Université Paris Nanterre, Ministère de la culture, Université Paris 8 Vincennes Saint-Denis, Inrap.</w:t></w:r></w:p><w:p><w:pPr><w:numPr><w:ilvl w:val="0"/><w:numId w:val="6"/></w:numPr></w:pPr><w:r><w:rPr><w:i w:val="1"/><w:iCs w:val="1"/></w:rPr><w:t xml:space="preserve">Adresse de l'UMR ArScAn</w:t></w:r><w:r><w:rPr/><w:t xml:space="preserve"> : ArScAn, MSH Mondes (ex Maison Archéologie et Ethnologie, René-Ginouvès). 21, allée de l'Université. F-92023 Nanterre Cedex.</w:t></w:r></w:p><w:p><w:pPr/><w:r><w:rPr><w:b w:val="1"/><w:bCs w:val="1"/></w:rPr><w:t xml:space="preserve">— Communications :</w:t></w:r></w:p><w:p><w:pPr><w:numPr><w:ilvl w:val="0"/><w:numId w:val="7"/></w:numPr></w:pPr><w:r><w:rPr/><w:t xml:space="preserve">Szabados A.-V., 2018. &amp;quot;De la source à la (méta)donnée&amp;quot;, Nanterre, UPN, séminaire </w:t></w:r><w:r><w:rPr><w:i w:val="1"/><w:iCs w:val="1"/></w:rPr><w:t xml:space="preserve">Méthodologie</w:t></w:r><w:r><w:rPr/><w:t xml:space="preserve"> (Master 2), 13 novembre 2018.</w:t></w:r></w:p><w:p><w:pPr><w:numPr><w:ilvl w:val="0"/><w:numId w:val="7"/></w:numPr></w:pPr><w:r><w:rPr/><w:t xml:space="preserve">Szabados A.-V., 2018. &amp;quot;Le contenu et la forme. ModRef : </w:t></w:r><w:r><w:rPr><w:i w:val="1"/><w:iCs w:val="1"/></w:rPr><w:t xml:space="preserve">Projet BnF/LIMC.</w:t></w:r><w:r><w:rPr/><w:t xml:space="preserve"> Bases de données iconographiques interopérables et corpus de collections en ligne&amp;quot;, Paris, BnF, 13 avril 2018.</w:t></w:r></w:p><w:p><w:pPr><w:numPr><w:ilvl w:val="0"/><w:numId w:val="7"/></w:numPr></w:pPr><w:r><w:rPr/><w:t xml:space="preserve">Szabados A.-V., 2017. &amp;quot;Le contenu et la forme. Bases de données iconographiques interopérables et corpus de collections en ligne : Partager le parcours historique de l’objet antique&amp;quot;, Nanterre, MSH MAE, </w:t></w:r><w:r><w:rPr><w:i w:val="1"/><w:iCs w:val="1"/></w:rPr><w:t xml:space="preserve">Semaine de formation</w:t></w:r><w:r><w:rPr/><w:t xml:space="preserve">, 11 décembre 2017.</w:t></w:r></w:p><w:p><w:pPr><w:numPr><w:ilvl w:val="0"/><w:numId w:val="7"/></w:numPr></w:pPr><w:r><w:rPr/><w:t xml:space="preserve">Szabados A.-V., 2017. &amp;quot;Le </w:t></w:r><w:r><w:rPr><w:i w:val="1"/><w:iCs w:val="1"/></w:rPr><w:t xml:space="preserve">LIMC</w:t></w:r><w:r><w:rPr/><w:t xml:space="preserve"> et l’expérience du modèle </w:t></w:r><w:r><w:rPr><w:i w:val="1"/><w:iCs w:val="1"/></w:rPr><w:t xml:space="preserve">ModRef</w:t></w:r><w:r><w:rPr/><w:t xml:space="preserve"> : retour et questionnements sur une adaptation du CIDOC CRM&amp;quot;, Tours, MSH Val-de-Loire, Consortium MASA-table ronde </w:t></w:r><w:r><w:rPr><w:i w:val="1"/><w:iCs w:val="1"/></w:rPr><w:t xml:space="preserve">Enjeux de l’utilisation du CIDOC CRM en archéologie,</w:t></w:r><w:r><w:rPr/><w:t xml:space="preserve"> Tours, MSH Val-de-Loire, 22 novembre 2017.</w:t></w:r></w:p><w:p><w:pPr><w:numPr><w:ilvl w:val="0"/><w:numId w:val="7"/></w:numPr></w:pPr><w:r><w:rPr/><w:t xml:space="preserve">Szabados A.-V., 2017. &amp;quot;Les évolutions technologiques au cœur de l’évolution des métiers de l’IST en SHS : élever des objets archéologiques dans le graphe culturel&amp;quot;, Nanterre, UPN, MSH MAE, </w:t></w:r><w:r><w:rPr><w:i w:val="1"/><w:iCs w:val="1"/></w:rPr><w:t xml:space="preserve">Les métiers de l’IST</w:t></w:r><w:r><w:rPr/><w:t xml:space="preserve">, 15 mai 2017.</w:t></w:r></w:p><w:p><w:pPr><w:numPr><w:ilvl w:val="0"/><w:numId w:val="7"/></w:numPr></w:pPr><w:r><w:rPr/><w:t xml:space="preserve">Szabados A.-V., 2016. &amp;quot;Omeka + Nakala = Nakalona. Partage d’expérience sur le projet d’exposition virtuelle BnF-LIMC&amp;quot;. Nanterre, UPN, Journée atelier LabEx Les passés dans le présent, 6 octobre 2016.</w:t></w:r></w:p><w:p><w:pPr><w:numPr><w:ilvl w:val="0"/><w:numId w:val="7"/></w:numPr></w:pPr><w:r><w:rPr/><w:t xml:space="preserve">Szabados A.-V., 2017. &amp;quot;Iconographie de la mythologie classique & Humanités numériques : les ressources LIMC&amp;quot;, Nanterre, UPN, séminaire Master 2 </w:t></w:r><w:r><w:rPr><w:i w:val="1"/><w:iCs w:val="1"/></w:rPr><w:t xml:space="preserve">Méthodologie</w:t></w:r><w:r><w:rPr/><w:t xml:space="preserve">, 5 octobre 2017.</w:t></w:r></w:p><w:p><w:pPr><w:numPr><w:ilvl w:val="0"/><w:numId w:val="7"/></w:numPr></w:pPr><w:r><w:rPr/><w:t xml:space="preserve">Szabados A.-V., 2017. &amp;quot;Exposition virtuelle BnF-LIMC avec Nakalona (Omeka). Corpus des objets antiques mythologiques du Cabinet des médailles de la BnF&amp;quot;, Nanterre, UPN, LabEx Les passés dans le présent, 5 janvier 2017.</w:t></w:r></w:p><w:p><w:pPr><w:numPr><w:ilvl w:val="0"/><w:numId w:val="7"/></w:numPr></w:pPr><w:r><w:rPr/><w:t xml:space="preserve">Szabados A.-V., 2016. &amp;quot;Iconographie antique et humanités numériques : les ressources numériques LIMC vers le Web de données&amp;quot;, Séminaire inter-laboratoires </w:t></w:r><w:r><w:rPr><w:i w:val="1"/><w:iCs w:val="1"/></w:rPr><w:t xml:space="preserve">Pratiques numériques</w:t></w:r><w:r><w:rPr/><w:t xml:space="preserve">, Aix-en-Provence, MMSH, Centre Camille Jullian, 22 novembre 2016.</w:t></w:r></w:p><w:p><w:pPr><w:numPr><w:ilvl w:val="0"/><w:numId w:val="7"/></w:numPr></w:pPr><w:r><w:rPr/><w:t xml:space="preserve">Szabados A.-V., 2015. &amp;quot;Objet & Cie.Réseaux d'informations dans le graphe culturel&amp;quot;, Tours, MSH Val de Loire, Consortium MASA - Journées </w:t></w:r><w:r><w:rPr><w:i w:val="1"/><w:iCs w:val="1"/></w:rPr><w:t xml:space="preserve">Ontologie en SHS,</w:t></w:r><w:r><w:rPr/><w:t xml:space="preserve"> 9-10 novembre 2015.</w:t></w:r></w:p><w:p><w:pPr><w:numPr><w:ilvl w:val="0"/><w:numId w:val="7"/></w:numPr></w:pPr><w:r><w:rPr/><w:t xml:space="preserve">Szabados A.-V. & Gimel, E., 2014. &amp;quot;Dans l’image numérique : choix & insertion&amp;quot;, Paris, INHA, Journée ArcheoNum/InVisu </w:t></w:r><w:r><w:rPr><w:i w:val="1"/><w:iCs w:val="1"/></w:rPr><w:t xml:space="preserve">Des métadonnées pour les images numériques du patrimoine culturel</w:t></w:r><w:r><w:rPr/><w:t xml:space="preserve">, 13 octobre 2014.</w:t></w:r></w:p><w:p><w:pPr><w:numPr><w:ilvl w:val="0"/><w:numId w:val="7"/></w:numPr></w:pPr><w:r><w:rPr/><w:t xml:space="preserve">Szabados A.-V., 2014. &amp;quot;The Exciting Journey to make the Online Resources LIMC-France”, Paris, Conférence international Computers Applications & Quantitative Methods in Archaeology (CAA2014 Paris), Concepts, Methods, Tools : </w:t></w:r><w:r><w:rPr><w:i w:val="1"/><w:iCs w:val="1"/></w:rPr><w:t xml:space="preserve">Session S01 -</w:t></w:r><w:r><w:rPr/><w:t xml:space="preserve"> </w:t></w:r><w:r><w:rPr><w:i w:val="1"/><w:iCs w:val="1"/></w:rPr><w:t xml:space="preserve">Towards a History of Archaeological Computing</w:t></w:r><w:r><w:rPr/><w:t xml:space="preserve">, 25 avril 2014.</w:t></w:r></w:p><w:p><w:pPr><w:numPr><w:ilvl w:val="0"/><w:numId w:val="7"/></w:numPr></w:pPr><w:r><w:rPr/><w:t xml:space="preserve">Szabados A.-V., 2014. &amp;quot;Les ressources numériques sur l'antiquité LIMC-France : expérimentations pour l'interopérabilité et la réutilisation des données&amp;quot;, Paris, INHA, </w:t></w:r><w:r><w:rPr><w:i w:val="1"/><w:iCs w:val="1"/></w:rPr><w:t xml:space="preserve">Les Lundis numériques</w:t></w:r><w:r><w:rPr/><w:t xml:space="preserve">,  lundi 12 janvier 2014.</w:t></w:r></w:p><w:p><w:pPr><w:numPr><w:ilvl w:val="0"/><w:numId w:val="7"/></w:numPr></w:pPr><w:r><w:rPr/><w:t xml:space="preserve">Szabados A.-V., 2014. &amp;quot;Objet de musée … objet de recherche. Faire converger des données complémentaires&amp;quot;, Nanterre, UPN, LabEx Les Passés dans le présent, Journée atelier 4-</w:t></w:r><w:r><w:rPr><w:i w:val="1"/><w:iCs w:val="1"/></w:rPr><w:t xml:space="preserve">Quels enjeux numériques pour les médiations scientifique et culturelle du passé</w:t></w:r><w:r><w:rPr/><w:t xml:space="preserve">?, 10 avril 2014.</w:t></w:r></w:p><w:p><w:pPr><w:numPr><w:ilvl w:val="0"/><w:numId w:val="7"/></w:numPr></w:pPr><w:r><w:rPr/><w:t xml:space="preserve">Szabados A.-V., 2013. &amp;quot;Les images du patrimoine culturel et leurs métadonnées&amp;quot;. Communication faite à la journée Les usages de la photo en LSHS d’IconoRéseau, Nantes, MSH Ange-Guépin, 6 octobre 2013.</w:t></w:r></w:p><w:p><w:pPr><w:numPr><w:ilvl w:val="0"/><w:numId w:val="7"/></w:numPr></w:pPr><w:r><w:rPr/><w:t xml:space="preserve">Szabados A.-V., Baudoin B. 2013. &amp;quot;Du fonds argentique à la ressource en ligne. Les photothèques de LIMC-France et du Centre Camille Jullian&amp;quot;. Communication faite à la journée Gestion et diffusion des archives en archéologie : état des lieux du Consortium MASA, Aix-en-Provence, MMSH, 22 octobre 2013.</w:t></w:r></w:p><w:p><w:pPr><w:numPr><w:ilvl w:val="0"/><w:numId w:val="7"/></w:numPr></w:pPr><w:r><w:rPr/><w:t xml:space="preserve">Szabados, A.-V. 2013. &amp;quot;Interopérabilité des données du patrimoine culturel : l’ontologie CIDOC CRM, LIDO pour les collections&amp;quot;. Communication faite à l’ANF Gestion de projets des sources numériques de la recherche en SHS, Aussois, octobre 2013.</w:t></w:r></w:p><w:p><w:pPr><w:numPr><w:ilvl w:val="0"/><w:numId w:val="7"/></w:numPr></w:pPr><w:r><w:rPr/><w:t xml:space="preserve">Szabados A.-V., 2013. &amp;quot;LIMC-France Databases : the Iconography of Classical Mythology in the Digital Humanities&amp;quot;. Training course Information systems for Archaeology and Cultural Heritage du programme européen NARNIA –Information systems for Archaeology and Cultural Heritage, MAE, 27 mai 2013.</w:t></w:r></w:p><w:p><w:pPr><w:numPr><w:ilvl w:val="0"/><w:numId w:val="7"/></w:numPr></w:pPr><w:r><w:rPr/><w:t xml:space="preserve">Szabados A.-V., Linant de Bellefonds P. 2012. &amp;quot;LIMC-France et Callythea, deux ressources numériques interactives&amp;quot;, Communication à la conférence internationale Archivi digitali per la fortuna del mondo antico e della tradizione artistica, Pise, 3-4 décembre 2012. &amp;lt; vidéo, URL : </w:t></w:r><w:hyperlink r:id="rId30" w:history="1"><w:r><w:rPr><w:color w:val="#410a8c"/><w:u w:val="single"/></w:rPr><w:t xml:space="preserve">http://www.youtube.com/watch?v=2KcNARBT-bU&list=PL4eX8mtGxkAk9quO-zeKVcf0DfUyIFuoM&index=4</w:t></w:r></w:hyperlink><w:r><w:rPr/><w:t xml:space="preserve">&amp;gt;</w:t></w:r></w:p><w:p><w:pPr><w:numPr><w:ilvl w:val="0"/><w:numId w:val="7"/></w:numPr></w:pPr><w:r><w:rPr/><w:t xml:space="preserve">Szabados A.-V., Letricot R. 2012. &amp;quot;L’ontologie CIDOC CRM, un standard pour les données du patrimoine culturel&amp;quot;. Communication faite à l’ANF Gestion numérique des sources de la recherche en SHS Aussois, 11-10-2012.</w:t></w:r></w:p><w:p><w:pPr><w:numPr><w:ilvl w:val="0"/><w:numId w:val="7"/></w:numPr></w:pPr><w:r><w:rPr/><w:t xml:space="preserve">Szabados A.-V., Cusset Chr., Icard-Gianolio N., Linant de Bellefonds P., Prioux E. 2012. &amp;quot;Callythea. Un nouveau corpus électronique de textes hellénistiques associé au corpus numérique d’objets antiques LIMC-France&amp;quot;. Communication présentée au colloque international Mémoire, déconstruction, recréation dans les arts visuels et la poésie de l’époque hellénistique au premier siècle apr. J.-C. , Paris, INHA, 11 mai 2012.</w:t></w:r></w:p><w:p><w:pPr><w:numPr><w:ilvl w:val="0"/><w:numId w:val="7"/></w:numPr></w:pPr><w:r><w:rPr/><w:t xml:space="preserve">Szabados A.-V. 2011. &amp;quot;Callythea. Une nouvelle édition électronique de textes hellénistiques associée à un corpus numérique d’objets antiques&amp;quot;. Communication faite à l’ANF Gestion numérique des sources de la recherche en SHS, Aussois, 11-10-2011.</w:t></w:r></w:p><w:p><w:pPr><w:numPr><w:ilvl w:val="0"/><w:numId w:val="7"/></w:numPr></w:pPr><w:r><w:rPr/><w:t xml:space="preserve">Szabados A.-V., 2006. &amp;quot;LIMC-France : le site Web multilingue LIMC-France&amp;quot;, Tunis, Conférence anniversaire pour la Fondation internationale pour le LIMC, 27 mai 2006.</w:t></w:r></w:p><w:p><w:pPr><w:numPr><w:ilvl w:val="0"/><w:numId w:val="7"/></w:numPr></w:pPr><w:r><w:rPr/><w:t xml:space="preserve">Szabados A.-V., 2006. &amp;quot;LIMC-France : le site Web multilingue LIMC-France&amp;quot;, Athènes, Conférence anniversaire pour la Fondation internationale pour le LIMC, 31 mars 2006.</w:t></w:r></w:p><w:p><w:pPr><w:numPr><w:ilvl w:val="0"/><w:numId w:val="7"/></w:numPr></w:pPr><w:r><w:rPr/><w:t xml:space="preserve">Szabados A.-V., 2003. &amp;quot;LIMC-France : site WEB et bases de données&amp;quot;, Tours, table ronde, 10 novembre 2003.</w:t></w:r></w:p><w:p><w:pPr/><w:r><w:rPr><w:b w:val="1"/><w:bCs w:val="1"/></w:rPr><w:t xml:space="preserve">— Publications</w:t></w:r><w:r><w:rPr><w:i w:val="1"/><w:iCs w:val="1"/></w:rPr><w:t xml:space="preserve">(en cours de dépôt sur HAL)</w:t></w:r><w:r><w:rPr/><w:t xml:space="preserve">:</w:t></w:r></w:p><w:p><w:pPr><w:numPr><w:ilvl w:val="0"/><w:numId w:val="8"/></w:numPr></w:pPr><w:r><w:rPr/><w:t xml:space="preserve">Szabados A.-V. « D’un mot à l’autre : définir – relier – aligner des concepts », Actes du colloque </w:t></w:r><w:r><w:rPr><w:i w:val="1"/><w:iCs w:val="1"/></w:rPr><w:t xml:space="preserve">Vocabulaire des collectionneurs de l’Antiquité à la fin du XIXe siècle</w:t></w:r><w:r><w:rPr/><w:t xml:space="preserve"> (Aix-en-Provence, 4-5.11.2016).</w:t></w:r></w:p><w:p><w:pPr><w:numPr><w:ilvl w:val="0"/><w:numId w:val="8"/></w:numPr></w:pPr><w:r><w:rPr/><w:t xml:space="preserve">Szabados A.-V., Linant de Bellefonds P. 2013. &amp;quot;LIMC 1972-2013 : from a Multilingual twenty volumes Encyclopedia to a set of Digital Resources on Classical Myths and their Images&amp;quot; [publication du programme européen NARNIA –Information systems for Archaeology and Cultural Heritage, à paraître dans Michaelides D. , Guimier-Sorbets A.-M. (eds.)., </w:t></w:r><w:r><w:rPr><w:i w:val="1"/><w:iCs w:val="1"/></w:rPr><w:t xml:space="preserve">Source Book based on the Narnia Training Courses dedicated to mosaics and wall paintings and to different methods of their analysis</w:t></w:r><w:r><w:rPr/><w:t xml:space="preserve">, Astrom Editions, collection SIMA-Studies in Mediterranean Archaeology).</w:t></w:r></w:p><w:p><w:pPr><w:numPr><w:ilvl w:val="0"/><w:numId w:val="8"/></w:numPr></w:pPr><w:r><w:rPr/><w:t xml:space="preserve">Article rédigé collectivement dans le cadre d’un &amp;quot;booksprint&amp;quot;, sur l’atelier proposé par Szabados A.-V., Briatte K., Letricot, R. 2012 : Collectif, « Utiliser l’ontologie CIDOC CRM pour l’information relative au patrimoine culturel », in &amp;lt;em&amp;quot;&amp;gt;THATCamp Paris 2012, Paris, Éditions de la Maison des Sciences de l’Homme (« La Non-Collection »), 2012 [En ligne], mis en ligne le 28 septembre 2012, consulté le 12 décembre 2012. U&amp;lt;RL : </w:t></w:r><w:hyperlink r:id="rId31" w:history="1"><w:r><w:rPr><w:color w:val="#410a8c"/><w:u w:val="single"/></w:rPr><w:t xml:space="preserve">http://editionsmsh.revues.org/319</w:t></w:r></w:hyperlink><w:r><w:rPr/><w:t xml:space="preserve">&amp;gt;.° Szabados A.-V., Letricot R. 2012. &amp;quot;L'ontologie CIDOC CRM appliquée aux objets du patrimoine antique&amp;quot;. In: Costa L., Djindjian F., Giligny F. (éd.), </w:t></w:r><w:r><w:rPr><w:i w:val="1"/><w:iCs w:val="1"/></w:rPr><w:t xml:space="preserve">Actes des 3e Journées d’Informatique et Archéologie de Paris-JIAP</w:t></w:r><w:r><w:rPr/><w:t xml:space="preserve">. </w:t></w:r><w:r><w:rPr><w:i w:val="1"/><w:iCs w:val="1"/></w:rPr><w:t xml:space="preserve">Archeologia e calcolatori</w:t></w:r><w:r><w:rPr/><w:t xml:space="preserve"> Suppl. 5. p.257-272.° Szabados A.-V. 2012. &amp;quot;Du système documentaire du LIMC au portail CLAROS. Interopérabilité et optimisation de l’information archéologique grâce à l’usage de normes&amp;quot;. </w:t></w:r><w:r><w:rPr><w:i w:val="1"/><w:iCs w:val="1"/></w:rPr><w:t xml:space="preserve">Actes des Deuxièmes Journées Informatique et Archéologie de Paris -JIAP 2010</w:t></w:r><w:r><w:rPr/><w:t xml:space="preserve"> (Paris, 11-12 Juin 2010), p.11-25, Archeologia e calcolatori, Supplemento 3, 2012.</w:t></w:r></w:p><w:p><w:pPr><w:numPr><w:ilvl w:val="0"/><w:numId w:val="8"/></w:numPr></w:pPr><w:r><w:rPr/><w:t xml:space="preserve">Szabados A.-V., Linant de Bellefonds P. 2004. &amp;quot;Site web et bases de données du LIMC&amp;quot;, Lubtchansky N. (éd.), In : </w:t></w:r><w:r><w:rPr><w:i w:val="1"/><w:iCs w:val="1"/></w:rPr><w:t xml:space="preserve">Actes de la journée d’études organisée le 10.11.2003 à l’Université François-Rabelais de Tours</w:t></w:r><w:r><w:rPr/><w:t xml:space="preserve"> (électronique).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Images antiques et humanités numériques: une introduction</w:t></w:r></w:hyperlink></w:p><w:p><w:pPr/><w:hyperlink r:id="rId33" w:history="1"><w:r><w:rPr><w:color w:val="#410a8c"/><w:u w:val="single"/></w:rPr><w:t xml:space="preserve">Virginie Fromageot-Laniepce</w:t></w:r></w:hyperlink><w:r><w:rPr/><w:t xml:space="preserve">,</w:t></w:r><w:hyperlink r:id="rId34" w:history="1"><w:r><w:rPr><w:color w:val="#410a8c"/><w:u w:val="single"/></w:rPr><w:t xml:space="preserve">Anne-Violaine Szabados</w:t></w:r></w:hyperlink></w:p><w:p><w:pPr/><w:r><w:rPr><w:i w:val="1"/><w:iCs w:val="1"/></w:rPr><w:t xml:space="preserve">Archeologia e Calcolatori</w:t></w:r><w:r><w:rPr/><w:t xml:space="preserve">, 2024, 35.1, pp.137-138. </w:t></w:r><w:hyperlink r:id="rId35" w:history="1"><w:r><w:rPr><w:color w:val="#410a8c"/><w:u w:val="single"/></w:rPr><w:t xml:space="preserve">⟨10.19282/ac.35.1.2024.10⟩</w:t></w:r></w:hyperlink></w:p><w:p><w:pPr/><w:r><w:rPr/><w:t xml:space="preserve">Article dans une revue</w:t></w:r></w:p><w:p><w:pPr/><w:hyperlink r:id="rId32" w:history="1"><w:r><w:rPr><w:color w:val="#410a8c"/><w:u w:val="single"/></w:rPr><w:t xml:space="preserve">hal-05562127v1</w:t></w:r></w:hyperlink></w:p></w:tc></w:tr><w:tr><w:trPr/><w:tc><w:tcPr><w:noWrap/></w:tcPr><w:p><w:pPr><w:spacing w:after="200"/></w:pPr><w:hyperlink r:id="rId36" w:history="1"><w:r><w:rPr><w:color w:val="1e198e"/><w:b w:val="1"/><w:bCs w:val="1"/><w:u w:val="single"/></w:rPr><w:t xml:space="preserve">Le site web LIMC-FRANCE : iconographie de la mythologie et corpus d'oeuvres antiques</w:t></w:r></w:hyperlink></w:p><w:p><w:pPr/><w:hyperlink r:id="rId34" w:history="1"><w:r><w:rPr><w:color w:val="#410a8c"/><w:u w:val="single"/></w:rPr><w:t xml:space="preserve">Anne-Violaine Szabados</w:t></w:r></w:hyperlink></w:p><w:p><w:pPr/><w:r><w:rPr><w:i w:val="1"/><w:iCs w:val="1"/></w:rPr><w:t xml:space="preserve">Mouseion – Revista Eletrônica do Museu e Arquivo Histórico La Salle</w:t></w:r><w:r><w:rPr/><w:t xml:space="preserve">, 2012, Terremotos patrimoniales: informatizacion, immaterialidad y descentralizacion geopolitica, 13, pp.12-26</w:t></w:r></w:p><w:p><w:pPr/><w:r><w:rPr/><w:t xml:space="preserve">Article dans une revue</w:t></w:r></w:p><w:p><w:pPr/><w:hyperlink r:id="rId36" w:history="1"><w:r><w:rPr><w:color w:val="#410a8c"/><w:u w:val="single"/></w:rPr><w:t xml:space="preserve">hal-04376994v1</w:t></w:r></w:hyperlink></w:p></w:tc></w:tr><w:tr><w:trPr/><w:tc><w:tcPr><w:noWrap/></w:tcPr><w:p><w:pPr><w:spacing w:after="200"/></w:pPr><w:hyperlink r:id="rId37" w:history="1"><w:r><w:rPr><w:color w:val="1e198e"/><w:b w:val="1"/><w:bCs w:val="1"/><w:u w:val="single"/></w:rPr><w:t xml:space="preserve">Le corpus numérique CALLYTHEA : textes hellénistiques et images antiques sur la mythologie</w:t></w:r></w:hyperlink></w:p><w:p><w:pPr/><w:hyperlink r:id="rId38" w:history="1"><w:r><w:rPr><w:color w:val="#410a8c"/><w:u w:val="single"/></w:rPr><w:t xml:space="preserve">Pascale Linant de Bellefonds</w:t></w:r></w:hyperlink><w:r><w:rPr/><w:t xml:space="preserve">,</w:t></w:r><w:hyperlink r:id="rId34" w:history="1"><w:r><w:rPr><w:color w:val="#410a8c"/><w:u w:val="single"/></w:rPr><w:t xml:space="preserve">Anne-Violaine Szabados</w:t></w:r></w:hyperlink></w:p><w:p><w:pPr/><w:r><w:rPr><w:i w:val="1"/><w:iCs w:val="1"/></w:rPr><w:t xml:space="preserve">La Lettre de l'InSHS</w:t></w:r><w:r><w:rPr/><w:t xml:space="preserve">, 2012, 15, pp.22-24</w:t></w:r></w:p><w:p><w:pPr/><w:r><w:rPr/><w:t xml:space="preserve">Article dans une revue</w:t></w:r></w:p><w:p><w:pPr/><w:hyperlink r:id="rId37" w:history="1"><w:r><w:rPr><w:color w:val="#410a8c"/><w:u w:val="single"/></w:rPr><w:t xml:space="preserve">hal-04373136v1</w:t></w:r></w:hyperlink></w:p></w:tc></w:tr><w:tr><w:trPr/><w:tc><w:tcPr><w:noWrap/></w:tcPr><w:p><w:pPr><w:spacing w:after="200"/></w:pPr><w:hyperlink r:id="rId39" w:history="1"><w:r><w:rPr><w:color w:val="1e198e"/><w:b w:val="1"/><w:bCs w:val="1"/><w:u w:val="single"/></w:rPr><w:t xml:space="preserve">L’iconographie de la mythologie antique sur le web : le site LIMC-France et ses bases de données</w:t></w:r></w:hyperlink></w:p><w:p><w:pPr/><w:hyperlink r:id="rId34" w:history="1"><w:r><w:rPr><w:color w:val="#410a8c"/><w:u w:val="single"/></w:rPr><w:t xml:space="preserve">Anne-Violaine Szabados</w:t></w:r></w:hyperlink><w:r><w:rPr/><w:t xml:space="preserve">,</w:t></w:r><w:hyperlink r:id="rId38" w:history="1"><w:r><w:rPr><w:color w:val="#410a8c"/><w:u w:val="single"/></w:rPr><w:t xml:space="preserve">Pascale Linant de Bellefonds</w:t></w:r></w:hyperlink></w:p><w:p><w:pPr/><w:r><w:rPr><w:i w:val="1"/><w:iCs w:val="1"/></w:rPr><w:t xml:space="preserve">Archeologia e Calcolatori</w:t></w:r><w:r><w:rPr/><w:t xml:space="preserve">, 2006, 17, pp.25-43</w:t></w:r></w:p><w:p><w:pPr/><w:r><w:rPr/><w:t xml:space="preserve">Article dans une revue</w:t></w:r></w:p><w:p><w:pPr/><w:hyperlink r:id="rId39" w:history="1"><w:r><w:rPr><w:color w:val="#410a8c"/><w:u w:val="single"/></w:rPr><w:t xml:space="preserve">hal-04373077v1</w:t></w:r></w:hyperlink></w:p></w:tc></w:tr><w:tr><w:trPr/><w:tc><w:tcPr><w:noWrap/></w:tcPr><w:p><w:pPr><w:spacing w:after="200"/></w:pPr><w:hyperlink r:id="rId40" w:history="1"><w:r><w:rPr><w:color w:val="1e198e"/><w:b w:val="1"/><w:bCs w:val="1"/><w:u w:val="single"/></w:rPr><w:t xml:space="preserve">Expérience de redressement de documents photographiques</w:t></w:r></w:hyperlink></w:p><w:p><w:pPr/><w:hyperlink r:id="rId34" w:history="1"><w:r><w:rPr><w:color w:val="#410a8c"/><w:u w:val="single"/></w:rPr><w:t xml:space="preserve">Anne-Violaine Szabados</w:t></w:r></w:hyperlink></w:p><w:p><w:pPr/><w:r><w:rPr><w:i w:val="1"/><w:iCs w:val="1"/></w:rPr><w:t xml:space="preserve">Cahier des thèmes transversaux ArScAn</w:t></w:r><w:r><w:rPr/><w:t xml:space="preserve">, 2006, VI, pp.109-114</w:t></w:r></w:p><w:p><w:pPr/><w:r><w:rPr/><w:t xml:space="preserve">Article dans une revue</w:t></w:r></w:p><w:p><w:pPr/><w:hyperlink r:id="rId40" w:history="1"><w:r><w:rPr><w:color w:val="#410a8c"/><w:u w:val="single"/></w:rPr><w:t xml:space="preserve">hal-02188414v1</w:t></w:r></w:hyperlink></w:p></w:tc></w:tr><w:tr><w:trPr/><w:tc><w:tcPr><w:noWrap/></w:tcPr><w:p><w:pPr><w:spacing w:after="200"/></w:pPr><w:hyperlink r:id="rId41" w:history="1"><w:r><w:rPr><w:color w:val="1e198e"/><w:b w:val="1"/><w:bCs w:val="1"/><w:u w:val="single"/></w:rPr><w:t xml:space="preserve">Le site LIMC-France et ses bases de données : iconographie de la mythologie antique</w:t></w:r></w:hyperlink></w:p><w:p><w:pPr/><w:hyperlink r:id="rId38" w:history="1"><w:r><w:rPr><w:color w:val="#410a8c"/><w:u w:val="single"/></w:rPr><w:t xml:space="preserve">Pascale Linant de Bellefonds</w:t></w:r></w:hyperlink><w:r><w:rPr/><w:t xml:space="preserve">,</w:t></w:r><w:hyperlink r:id="rId34" w:history="1"><w:r><w:rPr><w:color w:val="#410a8c"/><w:u w:val="single"/></w:rPr><w:t xml:space="preserve">Anne-Violaine Szabados</w:t></w:r></w:hyperlink></w:p><w:p><w:pPr/><w:r><w:rPr><w:i w:val="1"/><w:iCs w:val="1"/></w:rPr><w:t xml:space="preserve">Cahier des thèmes transversaux ArScAn</w:t></w:r><w:r><w:rPr/><w:t xml:space="preserve">, 2006, VI, pp.92-105</w:t></w:r></w:p><w:p><w:pPr/><w:r><w:rPr/><w:t xml:space="preserve">Article dans une revue</w:t></w:r></w:p><w:p><w:pPr/><w:hyperlink r:id="rId41" w:history="1"><w:r><w:rPr><w:color w:val="#410a8c"/><w:u w:val="single"/></w:rPr><w:t xml:space="preserve">hal-02188381v1</w:t></w:r></w:hyperlink></w:p></w:tc></w:tr><w:tr><w:trPr/><w:tc><w:tcPr><w:noWrap/></w:tcPr><w:p><w:pPr><w:spacing w:after="200"/></w:pPr><w:hyperlink r:id="rId42" w:history="1"><w:r><w:rPr><w:color w:val="1e198e"/><w:b w:val="1"/><w:bCs w:val="1"/><w:u w:val="single"/></w:rPr><w:t xml:space="preserve">Les nouvelles réalisations du LIMC : bases de données et volume de suppléments</w:t></w:r></w:hyperlink></w:p><w:p><w:pPr/><w:hyperlink r:id="rId34" w:history="1"><w:r><w:rPr><w:color w:val="#410a8c"/><w:u w:val="single"/></w:rPr><w:t xml:space="preserve">Anne-Violaine Szabados</w:t></w:r></w:hyperlink><w:r><w:rPr/><w:t xml:space="preserve">,</w:t></w:r><w:hyperlink r:id="rId38" w:history="1"><w:r><w:rPr><w:color w:val="#410a8c"/><w:u w:val="single"/></w:rPr><w:t xml:space="preserve">Pascale Linant de Bellefonds</w:t></w:r></w:hyperlink></w:p><w:p><w:pPr/><w:r><w:rPr><w:i w:val="1"/><w:iCs w:val="1"/></w:rPr><w:t xml:space="preserve">Revue archéologique</w:t></w:r><w:r><w:rPr/><w:t xml:space="preserve">, 2006, 42 (2), pp.295-298. </w:t></w:r><w:hyperlink r:id="rId43" w:history="1"><w:r><w:rPr><w:color w:val="#410a8c"/><w:u w:val="single"/></w:rPr><w:t xml:space="preserve">⟨10.3917/arch.062.0295⟩</w:t></w:r></w:hyperlink></w:p><w:p><w:pPr/><w:r><w:rPr/><w:t xml:space="preserve">Article dans une revue</w:t></w:r></w:p><w:p><w:pPr/><w:hyperlink r:id="rId42" w:history="1"><w:r><w:rPr><w:color w:val="#410a8c"/><w:u w:val="single"/></w:rPr><w:t xml:space="preserve">hal-04373096v1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MonumenTAL - Ressources pour l’étude des appellations d’oeuvres visuelles antiques : corpus, dictionnaires et outil de reconnaissance automatique</w:t></w:r></w:hyperlink></w:p><w:p><w:pPr/><w:hyperlink r:id="rId45" w:history="1"><w:r><w:rPr><w:color w:val="#410a8c"/><w:u w:val="single"/></w:rPr><w:t xml:space="preserve">Aurore Lessieux</w:t></w:r></w:hyperlink><w:r><w:rPr/><w:t xml:space="preserve">,</w:t></w:r><w:hyperlink r:id="rId34" w:history="1"><w:r><w:rPr><w:color w:val="#410a8c"/><w:u w:val="single"/></w:rPr><w:t xml:space="preserve">Anne-Violaine Szabados</w:t></w:r></w:hyperlink><w:r><w:rPr/><w:t xml:space="preserve">,</w:t></w:r><w:hyperlink r:id="rId46" w:history="1"><w:r><w:rPr><w:color w:val="#410a8c"/><w:u w:val="single"/></w:rPr><w:t xml:space="preserve">Iris Eshkol-Taravella</w:t></w:r></w:hyperlink><w:r><w:rPr/><w:t xml:space="preserve">,</w:t></w:r><w:hyperlink r:id="rId47" w:history="1"><w:r><w:rPr><w:color w:val="#410a8c"/><w:u w:val="single"/></w:rPr><w:t xml:space="preserve">Marlene Nazarian-Trochet</w:t></w:r></w:hyperlink></w:p><w:p><w:pPr/><w:r><w:rPr><w:i w:val="1"/><w:iCs w:val="1"/></w:rPr><w:t xml:space="preserve">Terminologie &amp; Ontologie : Théories et applications - TOTh 2022</w:t></w:r><w:r><w:rPr/><w:t xml:space="preserve">, Condillac, Université Savoie Mont-Blanc, Jun 2022, Chambéry (73), France</w:t></w:r></w:p><w:p><w:pPr/><w:r><w:rPr/><w:t xml:space="preserve">Communication dans un congrès</w:t></w:r></w:p><w:p><w:pPr/><w:hyperlink r:id="rId44" w:history="1"><w:r><w:rPr><w:color w:val="#410a8c"/><w:u w:val="single"/></w:rPr><w:t xml:space="preserve">hal-03901658v1</w:t></w:r></w:hyperlink></w:p></w:tc></w:tr><w:tr><w:trPr/><w:tc><w:tcPr><w:noWrap/></w:tcPr><w:p><w:pPr><w:spacing w:after="200"/></w:pPr><w:hyperlink r:id="rId48" w:history="1"><w:r><w:rPr><w:color w:val="1e198e"/><w:b w:val="1"/><w:bCs w:val="1"/><w:u w:val="single"/></w:rPr><w:t xml:space="preserve">MonumenTAL - Retrouver les images par leur nom : Fouille de texte & oeuvres visuelles de l’Antiquité classique</w:t></w:r></w:hyperlink></w:p><w:p><w:pPr/><w:hyperlink r:id="rId34" w:history="1"><w:r><w:rPr><w:color w:val="#410a8c"/><w:u w:val="single"/></w:rPr><w:t xml:space="preserve">Anne-Violaine Szabados</w:t></w:r></w:hyperlink><w:r><w:rPr/><w:t xml:space="preserve">,</w:t></w:r><w:hyperlink r:id="rId45" w:history="1"><w:r><w:rPr><w:color w:val="#410a8c"/><w:u w:val="single"/></w:rPr><w:t xml:space="preserve">Aurore Lessieux</w:t></w:r></w:hyperlink><w:r><w:rPr/><w:t xml:space="preserve">,</w:t></w:r><w:hyperlink r:id="rId46" w:history="1"><w:r><w:rPr><w:color w:val="#410a8c"/><w:u w:val="single"/></w:rPr><w:t xml:space="preserve">Iris Eshkol-Taravella</w:t></w:r></w:hyperlink><w:r><w:rPr/><w:t xml:space="preserve">,</w:t></w:r><w:hyperlink r:id="rId47" w:history="1"><w:r><w:rPr><w:color w:val="#410a8c"/><w:u w:val="single"/></w:rPr><w:t xml:space="preserve">Marlene Nazarian-Trochet</w:t></w:r></w:hyperlink></w:p><w:p><w:pPr/><w:r><w:rPr><w:i w:val="1"/><w:iCs w:val="1"/></w:rPr><w:t xml:space="preserve">DH Unbound 2022 / Humanistica 2022</w:t></w:r><w:r><w:rPr/><w:t xml:space="preserve">, ACH - The Association for Computers and the Humanities; CSDH / SCHN - Canadian Society for Digital Humanities; Humanistica, May 2022, Montreal (virtual conference), France</w:t></w:r></w:p><w:p><w:pPr/><w:r><w:rPr/><w:t xml:space="preserve">Communication dans un congrès</w:t></w:r></w:p><w:p><w:pPr/><w:hyperlink r:id="rId48" w:history="1"><w:r><w:rPr><w:color w:val="#410a8c"/><w:u w:val="single"/></w:rPr><w:t xml:space="preserve">hal-03901807v1</w:t></w:r></w:hyperlink></w:p></w:tc></w:tr><w:tr><w:trPr/><w:tc><w:tcPr><w:noWrap/></w:tcPr><w:p><w:pPr><w:spacing w:after="200"/></w:pPr><w:hyperlink r:id="rId49" w:history="1"><w:r><w:rPr><w:color w:val="1e198e"/><w:b w:val="1"/><w:bCs w:val="1"/><w:u w:val="single"/></w:rPr><w:t xml:space="preserve">Reconnaissance automatique des appellations d’œuvres visuelles antiques</w:t></w:r></w:hyperlink></w:p><w:p><w:pPr/><w:hyperlink r:id="rId45" w:history="1"><w:r><w:rPr><w:color w:val="#410a8c"/><w:u w:val="single"/></w:rPr><w:t xml:space="preserve">Aurore Lessieux</w:t></w:r></w:hyperlink><w:r><w:rPr/><w:t xml:space="preserve">,</w:t></w:r><w:hyperlink r:id="rId46" w:history="1"><w:r><w:rPr><w:color w:val="#410a8c"/><w:u w:val="single"/></w:rPr><w:t xml:space="preserve">Iris Eshkol-Taravella</w:t></w:r></w:hyperlink><w:r><w:rPr/><w:t xml:space="preserve">,</w:t></w:r><w:hyperlink r:id="rId34" w:history="1"><w:r><w:rPr><w:color w:val="#410a8c"/><w:u w:val="single"/></w:rPr><w:t xml:space="preserve">Anne-Violaine Szabados</w:t></w:r></w:hyperlink><w:r><w:rPr/><w:t xml:space="preserve">,</w:t></w:r><w:hyperlink r:id="rId50" w:history="1"><w:r><w:rPr><w:color w:val="#410a8c"/><w:u w:val="single"/></w:rPr><w:t xml:space="preserve">Marlène Nazarian</w:t></w:r></w:hyperlink></w:p><w:p><w:pPr/><w:r><w:rPr><w:i w:val="1"/><w:iCs w:val="1"/></w:rPr><w:t xml:space="preserve">Traitement Automatique des Langues Naturelles</w:t></w:r><w:r><w:rPr/><w:t xml:space="preserve">, 2022, Avignon, France. pp.36-44</w:t></w:r></w:p><w:p><w:pPr/><w:r><w:rPr/><w:t xml:space="preserve">Communication dans un congrès</w:t></w:r></w:p><w:p><w:pPr/><w:hyperlink r:id="rId49" w:history="1"><w:r><w:rPr><w:color w:val="#410a8c"/><w:u w:val="single"/></w:rPr><w:t xml:space="preserve">hal-03701470v1</w:t></w:r></w:hyperlink></w:p></w:tc></w:tr><w:tr><w:trPr/><w:tc><w:tcPr><w:noWrap/></w:tcPr><w:p><w:pPr><w:spacing w:after="200"/></w:pPr><w:hyperlink r:id="rId51" w:history="1"><w:r><w:rPr><w:color w:val="1e198e"/><w:b w:val="1"/><w:bCs w:val="1"/><w:u w:val="single"/></w:rPr><w:t xml:space="preserve">Divinités en bagage dans le monde gréco-romain</w:t></w:r></w:hyperlink></w:p><w:p><w:pPr/><w:hyperlink r:id="rId34" w:history="1"><w:r><w:rPr><w:color w:val="#410a8c"/><w:u w:val="single"/></w:rPr><w:t xml:space="preserve">Anne-Violaine Szabados</w:t></w:r></w:hyperlink></w:p><w:p><w:pPr/><w:r><w:rPr><w:i w:val="1"/><w:iCs w:val="1"/></w:rPr><w:t xml:space="preserve">Mobilités 2 : Prendre la route. Expressions des croyances et pratiques rituelles dans les mondes anciens</w:t></w:r><w:r><w:rPr/><w:t xml:space="preserve">, Programme Mobilités des personnes, des savoirs et des biens en Méditerranée; Pascale Ballet; Claudia Moatti, Apr 2019, Nanterre, France</w:t></w:r></w:p><w:p><w:pPr/><w:r><w:rPr/><w:t xml:space="preserve">Communication dans un congrès</w:t></w:r></w:p><w:p><w:pPr/><w:hyperlink r:id="rId51" w:history="1"><w:r><w:rPr><w:color w:val="#410a8c"/><w:u w:val="single"/></w:rPr><w:t xml:space="preserve">hal-03901355v1</w:t></w:r></w:hyperlink></w:p></w:tc></w:tr><w:tr><w:trPr/><w:tc><w:tcPr><w:noWrap/></w:tcPr><w:p><w:pPr><w:spacing w:after="200"/></w:pPr><w:hyperlink r:id="rId52" w:history="1"><w:r><w:rPr><w:color w:val="1e198e"/><w:b w:val="1"/><w:bCs w:val="1"/><w:u w:val="single"/></w:rPr><w:t xml:space="preserve">Appréhender les œuvres du passé grâce à la 3D : des objets et un coffret antiques à la BnF</w:t></w:r></w:hyperlink></w:p><w:p><w:pPr/><w:hyperlink r:id="rId34" w:history="1"><w:r><w:rPr><w:color w:val="#410a8c"/><w:u w:val="single"/></w:rPr><w:t xml:space="preserve">Anne-Violaine Szabados</w:t></w:r></w:hyperlink></w:p><w:p><w:pPr/><w:r><w:rPr><w:i w:val="1"/><w:iCs w:val="1"/></w:rPr><w:t xml:space="preserve">Penser le patrimoine culturel en 3 dimensions</w:t></w:r><w:r><w:rPr/><w:t xml:space="preserve">, Anne-Violaine Szabados; ArchéoNum - L'archéologie dans les Humanités numériques; LabEx Les passés dans le présent, May 2019, Nanterre, France</w:t></w:r></w:p><w:p><w:pPr/><w:r><w:rPr/><w:t xml:space="preserve">Communication dans un congrès</w:t></w:r></w:p><w:p><w:pPr/><w:hyperlink r:id="rId52" w:history="1"><w:r><w:rPr><w:color w:val="#410a8c"/><w:u w:val="single"/></w:rPr><w:t xml:space="preserve">hal-03901434v1</w:t></w:r></w:hyperlink></w:p></w:tc></w:tr><w:tr><w:trPr/><w:tc><w:tcPr><w:noWrap/></w:tcPr><w:p><w:pPr><w:spacing w:after="200"/></w:pPr><w:hyperlink r:id="rId53" w:history="1"><w:r><w:rPr><w:color w:val="1e198e"/><w:b w:val="1"/><w:bCs w:val="1"/><w:u w:val="single"/></w:rPr><w:t xml:space="preserve">Penser le patrimoine culturel en 3 dimensions - Expériences & perspectives : introduction</w:t></w:r></w:hyperlink></w:p><w:p><w:pPr/><w:hyperlink r:id="rId34" w:history="1"><w:r><w:rPr><w:color w:val="#410a8c"/><w:u w:val="single"/></w:rPr><w:t xml:space="preserve">Anne-Violaine Szabados</w:t></w:r></w:hyperlink></w:p><w:p><w:pPr/><w:r><w:rPr><w:i w:val="1"/><w:iCs w:val="1"/></w:rPr><w:t xml:space="preserve">Penser le patrimoine culturel en 3 dimensions - Expériences &amp; perspectives</w:t></w:r><w:r><w:rPr/><w:t xml:space="preserve">, Anne-Violaine Szabados; Micheline Kurdy, May 2019, Nanterre, France</w:t></w:r></w:p><w:p><w:pPr/><w:r><w:rPr/><w:t xml:space="preserve">Communication dans un congrès</w:t></w:r></w:p><w:p><w:pPr/><w:hyperlink r:id="rId53" w:history="1"><w:r><w:rPr><w:color w:val="#410a8c"/><w:u w:val="single"/></w:rPr><w:t xml:space="preserve">hal-03861687v1</w:t></w:r></w:hyperlink></w:p></w:tc></w:tr><w:tr><w:trPr/><w:tc><w:tcPr><w:noWrap/></w:tcPr><w:p><w:pPr><w:spacing w:after="200"/></w:pPr><w:hyperlink r:id="rId54" w:history="1"><w:r><w:rPr><w:color w:val="1e198e"/><w:b w:val="1"/><w:bCs w:val="1"/><w:u w:val="single"/></w:rPr><w:t xml:space="preserve">Des dessins à la 3D : redécouvrir un coffret disparu</w:t></w:r></w:hyperlink></w:p><w:p><w:pPr/><w:hyperlink r:id="rId34" w:history="1"><w:r><w:rPr><w:color w:val="#410a8c"/><w:u w:val="single"/></w:rPr><w:t xml:space="preserve">Anne-Violaine Szabados</w:t></w:r></w:hyperlink><w:r><w:rPr/><w:t xml:space="preserve">,</w:t></w:r><w:hyperlink r:id="rId55" w:history="1"><w:r><w:rPr><w:color w:val="#410a8c"/><w:u w:val="single"/></w:rPr><w:t xml:space="preserve">Rozenn Douaud</w:t></w:r></w:hyperlink></w:p><w:p><w:pPr/><w:r><w:rPr><w:i w:val="1"/><w:iCs w:val="1"/></w:rPr><w:t xml:space="preserve">Journée d'étude Autour du Digital Muret : recherches récentes sur les collections archéologiques du XIX e siècle</w:t></w:r><w:r><w:rPr/><w:t xml:space="preserve">, INHA, Jun 2019, Paris, France</w:t></w:r></w:p><w:p><w:pPr/><w:r><w:rPr/><w:t xml:space="preserve">Communication dans un congrès</w:t></w:r></w:p><w:p><w:pPr/><w:hyperlink r:id="rId54" w:history="1"><w:r><w:rPr><w:color w:val="#410a8c"/><w:u w:val="single"/></w:rPr><w:t xml:space="preserve">hal-03861731v1</w:t></w:r></w:hyperlink></w:p></w:tc></w:tr><w:tr><w:trPr/><w:tc><w:tcPr><w:noWrap/></w:tcPr><w:p><w:pPr><w:spacing w:after="200"/></w:pPr><w:hyperlink r:id="rId56" w:history="1"><w:r><w:rPr><w:color w:val="1e198e"/><w:b w:val="1"/><w:bCs w:val="1"/><w:u w:val="single"/></w:rPr><w:t xml:space="preserve">Partager le savoir sur le bien culturel - Sources et productions de la recherche</w:t></w:r></w:hyperlink></w:p><w:p><w:pPr/><w:hyperlink r:id="rId34" w:history="1"><w:r><w:rPr><w:color w:val="#410a8c"/><w:u w:val="single"/></w:rPr><w:t xml:space="preserve">Anne-Violaine Szabados</w:t></w:r></w:hyperlink></w:p><w:p><w:pPr/><w:r><w:rPr><w:i w:val="1"/><w:iCs w:val="1"/></w:rPr><w:t xml:space="preserve">Open Access Week de la BnF : Partager le savoir sur le bien culturel Open Access et Sciences Humaines : quelles transformations des pratiques de recherche ?</w:t></w:r><w:r><w:rPr/><w:t xml:space="preserve">, BnF, Oct 2018, Paris, France</w:t></w:r></w:p><w:p><w:pPr/><w:r><w:rPr/><w:t xml:space="preserve">Communication dans un congrès</w:t></w:r></w:p><w:p><w:pPr/><w:hyperlink r:id="rId56" w:history="1"><w:r><w:rPr><w:color w:val="#410a8c"/><w:u w:val="single"/></w:rPr><w:t xml:space="preserve">hal-03861725v1</w:t></w:r></w:hyperlink></w:p></w:tc></w:tr><w:tr><w:trPr/><w:tc><w:tcPr><w:noWrap/></w:tcPr><w:p><w:pPr><w:spacing w:after="200"/></w:pPr><w:hyperlink r:id="rId57" w:history="1"><w:r><w:rPr><w:color w:val="1e198e"/><w:b w:val="1"/><w:bCs w:val="1"/><w:u w:val="single"/></w:rPr><w:t xml:space="preserve">Animaux antiques – animaux du LIMC</w:t></w:r></w:hyperlink></w:p><w:p><w:pPr/><w:hyperlink r:id="rId47" w:history="1"><w:r><w:rPr><w:color w:val="#410a8c"/><w:u w:val="single"/></w:rPr><w:t xml:space="preserve">Marlene Nazarian-Trochet</w:t></w:r></w:hyperlink><w:r><w:rPr/><w:t xml:space="preserve">,</w:t></w:r><w:hyperlink r:id="rId34" w:history="1"><w:r><w:rPr><w:color w:val="#410a8c"/><w:u w:val="single"/></w:rPr><w:t xml:space="preserve">Anne-Violaine Szabados</w:t></w:r></w:hyperlink></w:p><w:p><w:pPr/><w:r><w:rPr><w:i w:val="1"/><w:iCs w:val="1"/></w:rPr><w:t xml:space="preserve">Zoomathia. Workshop on Zoological and zoology-related Data Bases</w:t></w:r><w:r><w:rPr/><w:t xml:space="preserve">, Zoomathia, Nov 2018, Paris (Museum National d’Histoire Naturelle), France</w:t></w:r></w:p><w:p><w:pPr/><w:r><w:rPr/><w:t xml:space="preserve">Communication dans un congrès</w:t></w:r></w:p><w:p><w:pPr/><w:hyperlink r:id="rId57" w:history="1"><w:r><w:rPr><w:color w:val="#410a8c"/><w:u w:val="single"/></w:rPr><w:t xml:space="preserve">hal-03901494v1</w:t></w:r></w:hyperlink></w:p></w:tc></w:tr><w:tr><w:trPr/><w:tc><w:tcPr><w:noWrap/></w:tcPr><w:p><w:pPr><w:spacing w:after="200"/></w:pPr><w:hyperlink r:id="rId58" w:history="1"><w:r><w:rPr><w:color w:val="1e198e"/><w:b w:val="1"/><w:bCs w:val="1"/><w:u w:val="single"/></w:rPr><w:t xml:space="preserve">Sacrés voyages! Croyances et superstition, un panorama des sources</w:t></w:r></w:hyperlink></w:p><w:p><w:pPr/><w:hyperlink r:id="rId34" w:history="1"><w:r><w:rPr><w:color w:val="#410a8c"/><w:u w:val="single"/></w:rPr><w:t xml:space="preserve">Anne-Violaine Szabados</w:t></w:r></w:hyperlink></w:p><w:p><w:pPr/><w:r><w:rPr><w:i w:val="1"/><w:iCs w:val="1"/></w:rPr><w:t xml:space="preserve">Mobilités</w:t></w:r><w:r><w:rPr/><w:t xml:space="preserve">, Pascale Ballet; Claudia Moatti, Nov 2018, Nanterre, France</w:t></w:r></w:p><w:p><w:pPr/><w:r><w:rPr/><w:t xml:space="preserve">Communication dans un congrès</w:t></w:r></w:p><w:p><w:pPr/><w:hyperlink r:id="rId58" w:history="1"><w:r><w:rPr><w:color w:val="#410a8c"/><w:u w:val="single"/></w:rPr><w:t xml:space="preserve">hal-03901466v1</w:t></w:r></w:hyperlink></w:p></w:tc></w:tr><w:tr><w:trPr/><w:tc><w:tcPr><w:noWrap/></w:tcPr><w:p><w:pPr><w:spacing w:after="200"/></w:pPr><w:hyperlink r:id="rId59" w:history="1"><w:r><w:rPr><w:color w:val="1e198e"/><w:b w:val="1"/><w:bCs w:val="1"/><w:u w:val="single"/></w:rPr><w:t xml:space="preserve">D’un mot à l’autre : définir – relier – aligner des concepts</w:t></w:r></w:hyperlink></w:p><w:p><w:pPr/><w:hyperlink r:id="rId34" w:history="1"><w:r><w:rPr><w:color w:val="#410a8c"/><w:u w:val="single"/></w:rPr><w:t xml:space="preserve">Anne-Violaine Szabados</w:t></w:r></w:hyperlink></w:p><w:p><w:pPr/><w:r><w:rPr><w:i w:val="1"/><w:iCs w:val="1"/></w:rPr><w:t xml:space="preserve">Vocabulaire des collectionneurs de l’Antiquité à la fin du XIXe siècle</w:t></w:r><w:r><w:rPr/><w:t xml:space="preserve">, Nov 2016, Aix-en-Provence, France</w:t></w:r></w:p><w:p><w:pPr/><w:r><w:rPr/><w:t xml:space="preserve">Communication dans un congrès</w:t></w:r></w:p><w:p><w:pPr/><w:hyperlink r:id="rId59" w:history="1"><w:r><w:rPr><w:color w:val="#410a8c"/><w:u w:val="single"/></w:rPr><w:t xml:space="preserve">halshs-02481261v1</w:t></w:r></w:hyperlink></w:p></w:tc></w:tr><w:tr><w:trPr/><w:tc><w:tcPr><w:noWrap/></w:tcPr><w:p><w:pPr><w:spacing w:after="200"/></w:pPr><w:hyperlink r:id="rId60" w:history="1"><w:r><w:rPr><w:color w:val="1e198e"/><w:b w:val="1"/><w:bCs w:val="1"/><w:u w:val="single"/></w:rPr><w:t xml:space="preserve">Pour une mise en valeur du patrimoine iconographique de la Jordanie : la base de données LIMC-France</w:t></w:r></w:hyperlink></w:p><w:p><w:pPr/><w:hyperlink r:id="rId38" w:history="1"><w:r><w:rPr><w:color w:val="#410a8c"/><w:u w:val="single"/></w:rPr><w:t xml:space="preserve">Pascale Linant de Bellefonds</w:t></w:r></w:hyperlink><w:r><w:rPr/><w:t xml:space="preserve">,</w:t></w:r><w:hyperlink r:id="rId34" w:history="1"><w:r><w:rPr><w:color w:val="#410a8c"/><w:u w:val="single"/></w:rPr><w:t xml:space="preserve">Anne-Violaine Szabados</w:t></w:r></w:hyperlink></w:p><w:p><w:pPr/><w:r><w:rPr><w:i w:val="1"/><w:iCs w:val="1"/></w:rPr><w:t xml:space="preserve">Studies in the History and Archaeology of Jordan 11 : Conférence Changes &amp; Challenges – Paris 2010</w:t></w:r><w:r><w:rPr/><w:t xml:space="preserve">, Jun 2010, Paris, France. pp.651-658</w:t></w:r></w:p><w:p><w:pPr/><w:r><w:rPr/><w:t xml:space="preserve">Communication dans un congrès</w:t></w:r></w:p><w:p><w:pPr/><w:hyperlink r:id="rId60" w:history="1"><w:r><w:rPr><w:color w:val="#410a8c"/><w:u w:val="single"/></w:rPr><w:t xml:space="preserve">halshs-02481355v1</w:t></w:r></w:hyperlink></w:p></w:tc></w:tr><w:tr><w:trPr/><w:tc><w:tcPr><w:noWrap/></w:tcPr><w:p><w:pPr><w:spacing w:after="200"/></w:pPr><w:hyperlink r:id="rId61" w:history="1"><w:r><w:rPr><w:color w:val="1e198e"/><w:b w:val="1"/><w:bCs w:val="1"/><w:u w:val="single"/></w:rPr><w:t xml:space="preserve">L'ontologie CIDOC CRM appliquée aux objets du patrimoine antique</w:t></w:r></w:hyperlink></w:p><w:p><w:pPr/><w:hyperlink r:id="rId34" w:history="1"><w:r><w:rPr><w:color w:val="#410a8c"/><w:u w:val="single"/></w:rPr><w:t xml:space="preserve">Anne-Violaine Szabados</w:t></w:r></w:hyperlink><w:r><w:rPr/><w:t xml:space="preserve">,</w:t></w:r><w:hyperlink r:id="rId62" w:history="1"><w:r><w:rPr><w:color w:val="#410a8c"/><w:u w:val="single"/></w:rPr><w:t xml:space="preserve">Rosemonde Letricot</w:t></w:r></w:hyperlink></w:p><w:p><w:pPr/><w:r><w:rPr><w:i w:val="1"/><w:iCs w:val="1"/></w:rPr><w:t xml:space="preserve">3e Journées d'Informatique et Archéologie de Paris - JIAP 2012</w:t></w:r><w:r><w:rPr/><w:t xml:space="preserve">, Jun 2012, Paris, France</w:t></w:r></w:p><w:p><w:pPr/><w:r><w:rPr/><w:t xml:space="preserve">Communication dans un congrès</w:t></w:r></w:p><w:p><w:pPr/><w:hyperlink r:id="rId61" w:history="1"><w:r><w:rPr><w:color w:val="#410a8c"/><w:u w:val="single"/></w:rPr><w:t xml:space="preserve">halshs-00752996v1</w:t></w:r></w:hyperlink></w:p></w:tc></w:tr><w:tr><w:trPr/><w:tc><w:tcPr><w:noWrap/></w:tcPr><w:p><w:pPr><w:spacing w:after="200"/></w:pPr><w:hyperlink r:id="rId63" w:history="1"><w:r><w:rPr><w:color w:val="1e198e"/><w:b w:val="1"/><w:bCs w:val="1"/><w:u w:val="single"/></w:rPr><w:t xml:space="preserve">Du système documentaire du LIMC au portail CLAROS.</w:t></w:r></w:hyperlink></w:p><w:p><w:pPr/><w:hyperlink r:id="rId34" w:history="1"><w:r><w:rPr><w:color w:val="#410a8c"/><w:u w:val="single"/></w:rPr><w:t xml:space="preserve">Anne-Violaine Szabados</w:t></w:r></w:hyperlink></w:p><w:p><w:pPr/><w:r><w:rPr><w:i w:val="1"/><w:iCs w:val="1"/></w:rPr><w:t xml:space="preserve">2e Journées d'Informatique et Archéologie de Paris (JIAP 2010): "Système d'Information Archéologique : modèles, normes, outils, applications"</w:t></w:r><w:r><w:rPr/><w:t xml:space="preserve">, Jun 2010, Paris, France</w:t></w:r></w:p><w:p><w:pPr/><w:r><w:rPr/><w:t xml:space="preserve">Communication dans un congrès</w:t></w:r></w:p><w:p><w:pPr/><w:hyperlink r:id="rId63" w:history="1"><w:r><w:rPr><w:color w:val="#410a8c"/><w:u w:val="single"/></w:rPr><w:t xml:space="preserve">halshs-00524724v1</w:t></w:r></w:hyperlink></w:p></w:tc></w:tr><w:tr><w:trPr/><w:tc><w:tcPr><w:noWrap/></w:tcPr><w:p><w:pPr><w:spacing w:after="200"/></w:pPr><w:hyperlink r:id="rId64" w:history="1"><w:r><w:rPr><w:color w:val="1e198e"/><w:b w:val="1"/><w:bCs w:val="1"/><w:u w:val="single"/></w:rPr><w:t xml:space="preserve">LIMC-France : site WEB et bases de données</w:t></w:r></w:hyperlink></w:p><w:p><w:pPr/><w:hyperlink r:id="rId34" w:history="1"><w:r><w:rPr><w:color w:val="#410a8c"/><w:u w:val="single"/></w:rPr><w:t xml:space="preserve">Anne-Violaine Szabados</w:t></w:r></w:hyperlink></w:p><w:p><w:pPr/><w:r><w:rPr><w:i w:val="1"/><w:iCs w:val="1"/></w:rPr><w:t xml:space="preserve">Rencontres LIMC de Nicosie 2003</w:t></w:r><w:r><w:rPr/><w:t xml:space="preserve">, Fondation Internationale pour le LIMC, Oct 2003, Nicosie, Chypre</w:t></w:r></w:p><w:p><w:pPr/><w:r><w:rPr/><w:t xml:space="preserve">Communication dans un congrès</w:t></w:r></w:p><w:p><w:pPr/><w:hyperlink r:id="rId64" w:history="1"><w:r><w:rPr><w:color w:val="#410a8c"/><w:u w:val="single"/></w:rPr><w:t xml:space="preserve">hal-03861809v1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Mythes et images au Cabinet des médailles : le site Web en Omeka</w:t></w:r></w:hyperlink></w:p><w:p><w:pPr/><w:hyperlink r:id="rId34" w:history="1"><w:r><w:rPr><w:color w:val="#410a8c"/><w:u w:val="single"/></w:rPr><w:t xml:space="preserve">Anne-Violaine Szabados</w:t></w:r></w:hyperlink></w:p><w:p><w:pPr/><w:r><w:rPr><w:i w:val="1"/><w:iCs w:val="1"/></w:rPr><w:t xml:space="preserve">Journées Omeka 2022</w:t></w:r><w:r><w:rPr/><w:t xml:space="preserve">, Dec 2022, Grenoble, France. 2022</w:t></w:r></w:p><w:p><w:pPr/><w:r><w:rPr/><w:t xml:space="preserve">Poster de conférence</w:t></w:r></w:p><w:p><w:pPr/><w:hyperlink r:id="rId65" w:history="1"><w:r><w:rPr><w:color w:val="#410a8c"/><w:u w:val="single"/></w:rPr><w:t xml:space="preserve">hal-03897059v1</w:t></w:r></w:hyperlink></w:p></w:tc></w:tr><w:tr><w:trPr/><w:tc><w:tcPr><w:noWrap/></w:tcPr><w:p><w:pPr><w:spacing w:after="200"/></w:pPr><w:hyperlink r:id="rId66" w:history="1"><w:r><w:rPr><w:color w:val="1e198e"/><w:b w:val="1"/><w:bCs w:val="1"/><w:u w:val="single"/></w:rPr><w:t xml:space="preserve">Corpus numériques LIMC-France : L’usage de normes pour l’interopérabilité des données sur l’antiquité</w:t></w:r></w:hyperlink></w:p><w:p><w:pPr/><w:hyperlink r:id="rId34" w:history="1"><w:r><w:rPr><w:color w:val="#410a8c"/><w:u w:val="single"/></w:rPr><w:t xml:space="preserve">Anne-Violaine Szabados</w:t></w:r></w:hyperlink></w:p><w:p><w:pPr/><w:r><w:rPr><w:i w:val="1"/><w:iCs w:val="1"/></w:rPr><w:t xml:space="preserve">InSHS - Journée d'étude pour les professionnels de la Bap F en SHS</w:t></w:r><w:r><w:rPr/><w:t xml:space="preserve">, Nov 2010, Paris, France</w:t></w:r></w:p><w:p><w:pPr/><w:r><w:rPr/><w:t xml:space="preserve">Poster de conférence</w:t></w:r></w:p><w:p><w:pPr/><w:hyperlink r:id="rId66" w:history="1"><w:r><w:rPr><w:color w:val="#410a8c"/><w:u w:val="single"/></w:rPr><w:t xml:space="preserve">hal-03861762v1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Ressources pour l’étude des appellations d’oeuvres visuelles de l’Antiquité classique : corpus, dictionnaires et outil de reconnaissance automatique</w:t></w:r></w:hyperlink></w:p><w:p><w:pPr/><w:hyperlink r:id="rId45" w:history="1"><w:r><w:rPr><w:color w:val="#410a8c"/><w:u w:val="single"/></w:rPr><w:t xml:space="preserve">Aurore Lessieux</w:t></w:r></w:hyperlink><w:r><w:rPr/><w:t xml:space="preserve">,</w:t></w:r><w:hyperlink r:id="rId34" w:history="1"><w:r><w:rPr><w:color w:val="#410a8c"/><w:u w:val="single"/></w:rPr><w:t xml:space="preserve">Anne-Violaine Szabados</w:t></w:r></w:hyperlink><w:r><w:rPr/><w:t xml:space="preserve">,</w:t></w:r><w:hyperlink r:id="rId46" w:history="1"><w:r><w:rPr><w:color w:val="#410a8c"/><w:u w:val="single"/></w:rPr><w:t xml:space="preserve">Iris Eshkol-Taravella</w:t></w:r></w:hyperlink><w:r><w:rPr/><w:t xml:space="preserve">,</w:t></w:r><w:hyperlink r:id="rId47" w:history="1"><w:r><w:rPr><w:color w:val="#410a8c"/><w:u w:val="single"/></w:rPr><w:t xml:space="preserve">Marlene Nazarian-Trochet</w:t></w:r></w:hyperlink></w:p><w:p><w:pPr/><w:r><w:rPr><w:i w:val="1"/><w:iCs w:val="1"/></w:rPr><w:t xml:space="preserve">Terminologie &amp; Ontologie: Théories et Applications. Actes de la conférence TOTh 2022, Université Savoie Mont Blanc, 2 &amp; 3 juin 2022</w:t></w:r><w:r><w:rPr/><w:t xml:space="preserve">, </w:t></w:r><w:hyperlink r:id="rId68" w:history="1"><w:r><w:rPr><w:color w:val="#410a8c"/><w:u w:val="single"/></w:rPr><w:t xml:space="preserve">Presses Universitaires Savoie Mont Blanc</w:t></w:r></w:hyperlink><w:r><w:rPr/><w:t xml:space="preserve">, pp.51-73, 2023, Terminologica, 978-2-37741-085-9</w:t></w:r></w:p><w:p><w:pPr/><w:r><w:rPr/><w:t xml:space="preserve">Chapitre d'ouvrage</w:t></w:r></w:p><w:p><w:pPr/><w:hyperlink r:id="rId67" w:history="1"><w:r><w:rPr><w:color w:val="#410a8c"/><w:u w:val="single"/></w:rPr><w:t xml:space="preserve">hal-04368609v1</w:t></w:r></w:hyperlink></w:p></w:tc></w:tr><w:tr><w:trPr/><w:tc><w:tcPr><w:noWrap/></w:tcPr><w:p><w:pPr><w:spacing w:after="200"/></w:pPr><w:hyperlink r:id="rId69" w:history="1"><w:r><w:rPr><w:color w:val="1e198e"/><w:b w:val="1"/><w:bCs w:val="1"/><w:u w:val="single"/></w:rPr><w:t xml:space="preserve">Objet de musée… Objet de recherche. Faire converger des données complémentaires</w:t></w:r></w:hyperlink></w:p><w:p><w:pPr/><w:hyperlink r:id="rId34" w:history="1"><w:r><w:rPr><w:color w:val="#410a8c"/><w:u w:val="single"/></w:rPr><w:t xml:space="preserve">Anne-Violaine Szabados</w:t></w:r></w:hyperlink></w:p><w:p><w:pPr/><w:r><w:rPr/><w:t xml:space="preserve">LabEx Les passés dans le présent. </w:t></w:r><w:r><w:rPr><w:i w:val="1"/><w:iCs w:val="1"/></w:rPr><w:t xml:space="preserve">Enjeux numériques pour les médiations scientifique et culturelle du passé</w:t></w:r><w:r><w:rPr/><w:t xml:space="preserve">, </w:t></w:r><w:hyperlink r:id="rId70" w:history="1"><w:r><w:rPr><w:color w:val="#410a8c"/><w:u w:val="single"/></w:rPr><w:t xml:space="preserve">Presses universitaires de Paris Nanterre</w:t></w:r></w:hyperlink><w:r><w:rPr/><w:t xml:space="preserve">, pp.129-157, 2017, 978-2-84016-268-1</w:t></w:r></w:p><w:p><w:pPr/><w:r><w:rPr/><w:t xml:space="preserve">Chapitre d'ouvrage</w:t></w:r></w:p><w:p><w:pPr/><w:hyperlink r:id="rId69" w:history="1"><w:r><w:rPr><w:color w:val="#410a8c"/><w:u w:val="single"/></w:rPr><w:t xml:space="preserve">halshs-02481263v1</w:t></w:r></w:hyperlink></w:p></w:tc></w:tr><w:tr><w:trPr/><w:tc><w:tcPr><w:noWrap/></w:tcPr><w:p><w:pPr><w:spacing w:after="200"/></w:pPr><w:hyperlink r:id="rId71" w:history="1"><w:r><w:rPr><w:color w:val="1e198e"/><w:b w:val="1"/><w:bCs w:val="1"/><w:u w:val="single"/></w:rPr><w:t xml:space="preserve">From the LIMC Vocabulary to LOD. Current and Expected Uses of the Multilingual Thesaurus TheA</w:t></w:r></w:hyperlink></w:p><w:p><w:pPr/><w:hyperlink r:id="rId34" w:history="1"><w:r><w:rPr><w:color w:val="#410a8c"/><w:u w:val="single"/></w:rPr><w:t xml:space="preserve">Anne-Violaine Szabados</w:t></w:r></w:hyperlink></w:p><w:p><w:pPr/><w:r><w:rPr/><w:t xml:space="preserve">Silvia Orlandi; Raffaella Santucci; Vittore Casarosa; Pietro Maria Liuzzo. </w:t></w:r><w:r><w:rPr><w:i w:val="1"/><w:iCs w:val="1"/></w:rPr><w:t xml:space="preserve">Information Technologies for Epigraphy and Cultural Heritage. Proceedings of the First EAGLE International Conference, Paris, September 29-30 and October 1, 2014</w:t></w:r><w:r><w:rPr/><w:t xml:space="preserve">, </w:t></w:r><w:hyperlink r:id="rId72" w:history="1"><w:r><w:rPr><w:color w:val="#410a8c"/><w:u w:val="single"/></w:rPr><w:t xml:space="preserve">Sapienza Università Editrice</w:t></w:r></w:hyperlink><w:r><w:rPr/><w:t xml:space="preserve">, pp.51-67, 2014, Collana Convegni 26, 978-88-98533-42-8</w:t></w:r></w:p><w:p><w:pPr/><w:r><w:rPr/><w:t xml:space="preserve">Chapitre d'ouvrage</w:t></w:r></w:p><w:p><w:pPr/><w:hyperlink r:id="rId71" w:history="1"><w:r><w:rPr><w:color w:val="#410a8c"/><w:u w:val="single"/></w:rPr><w:t xml:space="preserve">hal-04373187v1</w:t></w:r></w:hyperlink></w:p></w:tc></w:tr><w:tr><w:trPr/><w:tc><w:tcPr><w:noWrap/></w:tcPr><w:p><w:pPr><w:spacing w:after="200"/></w:pPr><w:hyperlink r:id="rId73" w:history="1"><w:r><w:rPr><w:color w:val="1e198e"/><w:b w:val="1"/><w:bCs w:val="1"/><w:u w:val="single"/></w:rPr><w:t xml:space="preserve">Le poisson dans la Grèce ancienne : un aliment déconsidéré ?</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Sandrine Costamagno. </w:t></w:r><w:r><w:rPr><w:i w:val="1"/><w:iCs w:val="1"/></w:rPr><w:t xml:space="preserve">Histoire de l'alimentation humaine : entre choix et contraintes</w:t></w:r><w:r><w:rPr/><w:t xml:space="preserve">, 138, </w:t></w:r><w:hyperlink r:id="rId75" w:history="1"><w:r><w:rPr><w:color w:val="#410a8c"/><w:u w:val="single"/></w:rPr><w:t xml:space="preserve">Comité des travaux historiques et scientifiques (CTHS)</w:t></w:r></w:hyperlink><w:r><w:rPr/><w:t xml:space="preserve">, pp.250-264, 2014, Actes des congrès des sociétés historiques et scientifiques</w:t></w:r></w:p><w:p><w:pPr/><w:r><w:rPr/><w:t xml:space="preserve">Chapitre d'ouvrage</w:t></w:r></w:p><w:p><w:pPr/><w:hyperlink r:id="rId73" w:history="1"><w:r><w:rPr><w:color w:val="#410a8c"/><w:u w:val="single"/></w:rPr><w:t xml:space="preserve">hal-01715590v1</w:t></w:r></w:hyperlink></w:p></w:tc></w:tr><w:tr><w:trPr/><w:tc><w:tcPr><w:noWrap/></w:tcPr><w:p><w:pPr><w:spacing w:after="200"/></w:pPr><w:hyperlink r:id="rId76" w:history="1"><w:r><w:rPr><w:color w:val="1e198e"/><w:b w:val="1"/><w:bCs w:val="1"/><w:u w:val="single"/></w:rPr><w:t xml:space="preserve">Des couronnes pour Mélicerte</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Christophe Cusset; Évelyne Prioux; Hamidou Richer. </w:t></w:r><w:r><w:rPr><w:i w:val="1"/><w:iCs w:val="1"/></w:rPr><w:t xml:space="preserve">Euphorion et les mythes, images et fragments - Actes du colloque international (Lyon, 19-20 janvier 2012)</w:t></w:r><w:r><w:rPr/><w:t xml:space="preserve">, 9, Centre Jean Bérard, pp.111-140, 2013, Etudes, 978-2-918887-16-4</w:t></w:r></w:p><w:p><w:pPr/><w:r><w:rPr/><w:t xml:space="preserve">Chapitre d'ouvrage</w:t></w:r></w:p><w:p><w:pPr/><w:hyperlink r:id="rId76" w:history="1"><w:r><w:rPr><w:color w:val="#410a8c"/><w:u w:val="single"/></w:rPr><w:t xml:space="preserve">hal-04373160v1</w:t></w:r></w:hyperlink></w:p></w:tc></w:tr><w:tr><w:trPr/><w:tc><w:tcPr><w:noWrap/></w:tcPr><w:p><w:pPr><w:spacing w:after="200"/></w:pPr><w:hyperlink r:id="rId77" w:history="1"><w:r><w:rPr><w:color w:val="1e198e"/><w:b w:val="1"/><w:bCs w:val="1"/><w:u w:val="single"/></w:rPr><w:t xml:space="preserve">Cétacés et tritons : de la réalité à l'imaginaire</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Llinares S. (éd.). </w:t></w:r><w:r><w:rPr><w:i w:val="1"/><w:iCs w:val="1"/></w:rPr><w:t xml:space="preserve">Avec vue sur la mer</w:t></w:r><w:r><w:rPr/><w:t xml:space="preserve">, Congrès d'Arles (132), </w:t></w:r><w:hyperlink r:id="rId78" w:history="1"><w:r><w:rPr><w:color w:val="#410a8c"/><w:u w:val="single"/></w:rPr><w:t xml:space="preserve">Editions du CTHS</w:t></w:r></w:hyperlink><w:r><w:rPr/><w:t xml:space="preserve">, p. 9-23, 2011, Actes des congrès nationaux des sociétés historiques et scientifiques (édition électronique)</w:t></w:r></w:p><w:p><w:pPr/><w:r><w:rPr/><w:t xml:space="preserve">Chapitre d'ouvrage</w:t></w:r></w:p><w:p><w:pPr/><w:hyperlink r:id="rId77" w:history="1"><w:r><w:rPr><w:color w:val="#410a8c"/><w:u w:val="single"/></w:rPr><w:t xml:space="preserve">hal-01715609v1</w:t></w:r></w:hyperlink></w:p></w:tc></w:tr><w:tr><w:trPr/><w:tc><w:tcPr><w:noWrap/></w:tcPr><w:p><w:pPr><w:spacing w:after="200"/></w:pPr><w:hyperlink r:id="rId79" w:history="1"><w:r><w:rPr><w:color w:val="1e198e"/><w:b w:val="1"/><w:bCs w:val="1"/><w:u w:val="single"/></w:rPr><w:t xml:space="preserve">La pêche dans le monde grec et romain</w:t></w:r></w:hyperlink></w:p><w:p><w:pPr/><w:hyperlink r:id="rId74" w:history="1"><w:r><w:rPr><w:color w:val="#410a8c"/><w:u w:val="single"/></w:rPr><w:t xml:space="preserve">Noëlle Icard</w:t></w:r></w:hyperlink><w:r><w:rPr/><w:t xml:space="preserve">,</w:t></w:r><w:hyperlink r:id="rId38" w:history="1"><w:r><w:rPr><w:color w:val="#410a8c"/><w:u w:val="single"/></w:rPr><w:t xml:space="preserve">Pascale Linant de Bellefonds</w:t></w:r></w:hyperlink><w:r><w:rPr/><w:t xml:space="preserve">,</w:t></w:r><w:hyperlink r:id="rId34" w:history="1"><w:r><w:rPr><w:color w:val="#410a8c"/><w:u w:val="single"/></w:rPr><w:t xml:space="preserve">Anne-Violaine Szabados</w:t></w:r></w:hyperlink></w:p><w:p><w:pPr/><w:r><w:rPr/><w:t xml:space="preserve">LIMC. </w:t></w:r><w:r><w:rPr><w:i w:val="1"/><w:iCs w:val="1"/></w:rPr><w:t xml:space="preserve">Thesaurus Cultus et Rituum Antiquorum (ThesCRA)</w:t></w:r><w:r><w:rPr/><w:t xml:space="preserve">, 6, The J. Paul Getty Museum, pp.379-387, 2011, 10 0-89236-787-3</w:t></w:r></w:p><w:p><w:pPr/><w:r><w:rPr/><w:t xml:space="preserve">Chapitre d'ouvrage</w:t></w:r></w:p><w:p><w:pPr/><w:hyperlink r:id="rId79" w:history="1"><w:r><w:rPr><w:color w:val="#410a8c"/><w:u w:val="single"/></w:rPr><w:t xml:space="preserve">hal-04373197v1</w:t></w:r></w:hyperlink></w:p></w:tc></w:tr><w:tr><w:trPr/><w:tc><w:tcPr><w:noWrap/></w:tcPr><w:p><w:pPr><w:spacing w:after="200"/></w:pPr><w:hyperlink r:id="rId80" w:history="1"><w:r><w:rPr><w:color w:val="1e198e"/><w:b w:val="1"/><w:bCs w:val="1"/><w:u w:val="single"/></w:rPr><w:t xml:space="preserve">Dans le ventre de la baleine</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Anne-Marie Guimier-Sorbets. </w:t></w:r><w:r><w:rPr><w:i w:val="1"/><w:iCs w:val="1"/></w:rPr><w:t xml:space="preserve">L’eau : enjeux, usages et représentations</w:t></w:r><w:r><w:rPr/><w:t xml:space="preserve">, Éditions de Boccard, pp.313-322, 2008, Colloques de la MAE René-Ginouvès (4), 978-2-7018-0241-1</w:t></w:r></w:p><w:p><w:pPr/><w:r><w:rPr/><w:t xml:space="preserve">Chapitre d'ouvrage</w:t></w:r></w:p><w:p><w:pPr/><w:hyperlink r:id="rId80" w:history="1"><w:r><w:rPr><w:color w:val="#410a8c"/><w:u w:val="single"/></w:rPr><w:t xml:space="preserve">hal-04373006v1</w:t></w:r></w:hyperlink></w:p></w:tc></w:tr><w:tr><w:trPr/><w:tc><w:tcPr><w:noWrap/></w:tcPr><w:p><w:pPr><w:spacing w:after="200"/></w:pPr><w:hyperlink r:id="rId81" w:history="1"><w:r><w:rPr><w:color w:val="1e198e"/><w:b w:val="1"/><w:bCs w:val="1"/><w:u w:val="single"/></w:rPr><w:t xml:space="preserve">Le double visage de la mer</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r><w:rPr/><w:t xml:space="preserve">,</w:t></w:r><w:hyperlink r:id="rId82" w:history="1"><w:r><w:rPr><w:color w:val="#410a8c"/><w:u w:val="single"/></w:rPr><w:t xml:space="preserve">Aliki Kauffmann-Samaras</w:t></w:r></w:hyperlink></w:p><w:p><w:pPr/><w:r><w:rPr><w:i w:val="1"/><w:iCs w:val="1"/></w:rPr><w:t xml:space="preserve">La mer des dieux, des héros et des hommes dans l’art grec antique (catalogue d'exposition, 25 octobre-30 novembre 2008, Villeneuve-lez-Avignon)</w:t></w:r><w:r><w:rPr/><w:t xml:space="preserve">, Editions Kapon, p. 114-124, 2008</w:t></w:r></w:p><w:p><w:pPr/><w:r><w:rPr/><w:t xml:space="preserve">Chapitre d'ouvrage</w:t></w:r></w:p><w:p><w:pPr/><w:hyperlink r:id="rId81" w:history="1"><w:r><w:rPr><w:color w:val="#410a8c"/><w:u w:val="single"/></w:rPr><w:t xml:space="preserve">hal-01715627v1</w:t></w:r></w:hyperlink></w:p></w:tc></w:tr><w:tr><w:trPr/><w:tc><w:tcPr><w:noWrap/></w:tcPr><w:p><w:pPr><w:spacing w:after="200"/></w:pPr><w:hyperlink r:id="rId83" w:history="1"><w:r><w:rPr><w:color w:val="1e198e"/><w:b w:val="1"/><w:bCs w:val="1"/><w:u w:val="single"/></w:rPr><w:t xml:space="preserve">Monstres de la mer et au-delà</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Anne-Marie Guimier-Sorbets. </w:t></w:r><w:r><w:rPr><w:i w:val="1"/><w:iCs w:val="1"/></w:rPr><w:t xml:space="preserve">L’eau : enjeux, usages et représentations</w:t></w:r><w:r><w:rPr/><w:t xml:space="preserve">, Éditions de Boccard, pp.261-269, 2008, Colloques de la MAE René-Ginouvès (4), 978-2-7018-0241-1</w:t></w:r></w:p><w:p><w:pPr/><w:r><w:rPr/><w:t xml:space="preserve">Chapitre d'ouvrage</w:t></w:r></w:p><w:p><w:pPr/><w:hyperlink r:id="rId83" w:history="1"><w:r><w:rPr><w:color w:val="#410a8c"/><w:u w:val="single"/></w:rPr><w:t xml:space="preserve">hal-04372991v1</w:t></w:r></w:hyperlink></w:p></w:tc></w:tr><w:tr><w:trPr/><w:tc><w:tcPr><w:noWrap/></w:tcPr><w:p><w:pPr><w:spacing w:after="200"/></w:pPr><w:hyperlink r:id="rId84" w:history="1"><w:r><w:rPr><w:color w:val="1e198e"/><w:b w:val="1"/><w:bCs w:val="1"/><w:u w:val="single"/></w:rPr><w:t xml:space="preserve">Rites et activités relatifs aux images de culte : Agressions, déprédations diverses</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t xml:space="preserve">LIMC. </w:t></w:r><w:r><w:rPr><w:i w:val="1"/><w:iCs w:val="1"/></w:rPr><w:t xml:space="preserve">Thesaurus Cultus et Rituum Antiquorum (ThesCRA)</w:t></w:r><w:r><w:rPr/><w:t xml:space="preserve">, 2, The J. Paul Getty Museum, pp.494-499, 2004, 10 0-89236-787-3</w:t></w:r></w:p><w:p><w:pPr/><w:r><w:rPr/><w:t xml:space="preserve">Chapitre d'ouvrage</w:t></w:r></w:p><w:p><w:pPr/><w:hyperlink r:id="rId84" w:history="1"><w:r><w:rPr><w:color w:val="#410a8c"/><w:u w:val="single"/></w:rPr><w:t xml:space="preserve">hal-04372936v1</w:t></w:r></w:hyperlink></w:p></w:tc></w:tr><w:tr><w:trPr/><w:tc><w:tcPr><w:noWrap/></w:tcPr><w:p><w:pPr><w:spacing w:after="200"/></w:pPr><w:hyperlink r:id="rId85" w:history="1"><w:r><w:rPr><w:color w:val="1e198e"/><w:b w:val="1"/><w:bCs w:val="1"/><w:u w:val="single"/></w:rPr><w:t xml:space="preserve">Rites et activités relatifs aux images de culte : Vêtements, parures</w:t></w:r></w:hyperlink></w:p><w:p><w:pPr/><w:hyperlink r:id="rId34" w:history="1"><w:r><w:rPr><w:color w:val="#410a8c"/><w:u w:val="single"/></w:rPr><w:t xml:space="preserve">Anne-Violaine Szabados</w:t></w:r></w:hyperlink><w:r><w:rPr/><w:t xml:space="preserve">,</w:t></w:r><w:hyperlink r:id="rId82" w:history="1"><w:r><w:rPr><w:color w:val="#410a8c"/><w:u w:val="single"/></w:rPr><w:t xml:space="preserve">Aliki Kauffmann-Samaras</w:t></w:r></w:hyperlink></w:p><w:p><w:pPr/><w:r><w:rPr/><w:t xml:space="preserve">LIMC. </w:t></w:r><w:r><w:rPr><w:i w:val="1"/><w:iCs w:val="1"/></w:rPr><w:t xml:space="preserve">Thesaurus Cultus et Rituum Antiquorum (ThesCRA)</w:t></w:r><w:r><w:rPr/><w:t xml:space="preserve">, 2, The J. Paul Getty Museum, pp.427-437, 2004, 10 0-89236-787-3</w:t></w:r></w:p><w:p><w:pPr/><w:r><w:rPr/><w:t xml:space="preserve">Chapitre d'ouvrage</w:t></w:r></w:p><w:p><w:pPr/><w:hyperlink r:id="rId85" w:history="1"><w:r><w:rPr><w:color w:val="#410a8c"/><w:u w:val="single"/></w:rPr><w:t xml:space="preserve">hal-04372960v1</w:t></w:r></w:hyperlink></w:p></w:tc></w:tr><w:tr><w:trPr/><w:tc><w:tcPr><w:noWrap/></w:tcPr><w:p><w:pPr><w:spacing w:after="200"/></w:pPr><w:hyperlink r:id="rId86" w:history="1"><w:r><w:rPr><w:color w:val="1e198e"/><w:b w:val="1"/><w:bCs w:val="1"/><w:u w:val="single"/></w:rPr><w:t xml:space="preserve">Rites et activités relatifs aux images de culte : Destructions, transformations</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t xml:space="preserve">LIMC. </w:t></w:r><w:r><w:rPr><w:i w:val="1"/><w:iCs w:val="1"/></w:rPr><w:t xml:space="preserve">Thesaurus Cultus et Rituum Antiquorum (ThesCRA)</w:t></w:r><w:r><w:rPr/><w:t xml:space="preserve">, 2, The J. Paul Getty Museum, pp.501-407, 2004, 10 0-89236-787-3</w:t></w:r></w:p><w:p><w:pPr/><w:r><w:rPr/><w:t xml:space="preserve">Chapitre d'ouvrage</w:t></w:r></w:p><w:p><w:pPr/><w:hyperlink r:id="rId86" w:history="1"><w:r><w:rPr><w:color w:val="#410a8c"/><w:u w:val="single"/></w:rPr><w:t xml:space="preserve">hal-04372916v1</w:t></w:r></w:hyperlink></w:p></w:tc></w:tr><w:tr><w:trPr/><w:tc><w:tcPr><w:noWrap/></w:tcPr><w:p><w:pPr><w:spacing w:after="200"/></w:pPr><w:hyperlink r:id="rId87" w:history="1"><w:r><w:rPr><w:color w:val="1e198e"/><w:b w:val="1"/><w:bCs w:val="1"/><w:u w:val="single"/></w:rPr><w:t xml:space="preserve">Les créatures marines dans l’antiquité gréco-romaine</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CETMA-Centre d'Ethno-Technologie en Milieux Aquatiques. </w:t></w:r><w:r><w:rPr><w:i w:val="1"/><w:iCs w:val="1"/></w:rPr><w:t xml:space="preserve">Imagi-mer, créations fantastiques, créations mythiques, colloque du CETMA, Paris, Museum national d’histoire naturelle, 15-16 mai 1997</w:t></w:r><w:r><w:rPr/><w:t xml:space="preserve">, pp.85-96, 2002, Collection Ketos/Anthropologie maritime, 978-2951545908</w:t></w:r></w:p><w:p><w:pPr/><w:r><w:rPr/><w:t xml:space="preserve">Chapitre d'ouvrage</w:t></w:r></w:p><w:p><w:pPr/><w:hyperlink r:id="rId87" w:history="1"><w:r><w:rPr><w:color w:val="#410a8c"/><w:u w:val="single"/></w:rPr><w:t xml:space="preserve">hal-04372845v1</w:t></w:r></w:hyperlink></w:p></w:tc></w:tr><w:tr><w:trPr/><w:tc><w:tcPr><w:noWrap/></w:tcPr><w:p><w:pPr><w:spacing w:after="200"/></w:pPr><w:hyperlink r:id="rId88" w:history="1"><w:r><w:rPr><w:color w:val="1e198e"/><w:b w:val="1"/><w:bCs w:val="1"/><w:u w:val="single"/></w:rPr><w:t xml:space="preserve">Monstres marins étrusques et romains : analyse et filiation</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Casa de Velasquez. </w:t></w:r><w:r><w:rPr><w:i w:val="1"/><w:iCs w:val="1"/></w:rPr><w:t xml:space="preserve">Seres hibridos : apropriación de motivos miticos mediterraneos, séminaire-exposition Casa de Velasquez -Museo arqueologico nacional, Madrid, 7-8 mars 2002</w:t></w:r><w:r><w:rPr/><w:t xml:space="preserve">, pp.79-107, 2002, 9788436936865</w:t></w:r></w:p><w:p><w:pPr/><w:r><w:rPr/><w:t xml:space="preserve">Chapitre d'ouvrage</w:t></w:r></w:p><w:p><w:pPr/><w:hyperlink r:id="rId88" w:history="1"><w:r><w:rPr><w:color w:val="#410a8c"/><w:u w:val="single"/></w:rPr><w:t xml:space="preserve">hal-04372884v1</w:t></w:r></w:hyperlink></w:p></w:tc></w:tr><w:tr><w:trPr/><w:tc><w:tcPr><w:noWrap/></w:tcPr><w:p><w:pPr><w:spacing w:after="200"/></w:pPr><w:hyperlink r:id="rId89" w:history="1"><w:r><w:rPr><w:color w:val="1e198e"/><w:b w:val="1"/><w:bCs w:val="1"/><w:u w:val="single"/></w:rPr><w:t xml:space="preserve">Le serpent marin refait surface à Carthage</w:t></w:r></w:hyperlink></w:p><w:p><w:pPr/><w:hyperlink r:id="rId34" w:history="1"><w:r><w:rPr><w:color w:val="#410a8c"/><w:u w:val="single"/></w:rPr><w:t xml:space="preserve">Anne-Violaine Szabados</w:t></w:r></w:hyperlink></w:p><w:p><w:pPr/><w:r><w:rPr/><w:t xml:space="preserve">LIMC. </w:t></w:r><w:r><w:rPr><w:i w:val="1"/><w:iCs w:val="1"/></w:rPr><w:t xml:space="preserve">Agathos Daimôn. Mythes et cultes : études d’iconographie en l’honneur de Lilly Kahil</w:t></w:r><w:r><w:rPr/><w:t xml:space="preserve">, Ecole française d’Athènes, pp.465-475, 2000, BCH Suppl. 38</w:t></w:r></w:p><w:p><w:pPr/><w:r><w:rPr/><w:t xml:space="preserve">Chapitre d'ouvrage</w:t></w:r></w:p><w:p><w:pPr/><w:hyperlink r:id="rId89" w:history="1"><w:r><w:rPr><w:color w:val="#410a8c"/><w:u w:val="single"/></w:rPr><w:t xml:space="preserve">hal-04372818v1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Du poisson à l'assiette</w:t></w:r></w:hyperlink></w:p><w:p><w:pPr/><w:hyperlink r:id="rId34" w:history="1"><w:r><w:rPr><w:color w:val="#410a8c"/><w:u w:val="single"/></w:rPr><w:t xml:space="preserve">Anne-Violaine Szabados</w:t></w:r></w:hyperlink></w:p><w:p><w:pPr/><w:r><w:rPr/><w:t xml:space="preserve">Doctorat. Séminaire doctoral ArScAn / ED 395 : Les objets de la collection Denon du musée national de la céramique (Sèvres), Université Paris Nanterre, France. 2022, pp.20</w:t></w:r></w:p><w:p><w:pPr/><w:r><w:rPr/><w:t xml:space="preserve">Cours</w:t></w:r></w:p><w:p><w:pPr/><w:hyperlink r:id="rId90" w:history="1"><w:r><w:rPr><w:color w:val="#410a8c"/><w:u w:val="single"/></w:rPr><w:t xml:space="preserve">hal-03861643v1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Skylla I</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i w:val="1"/><w:iCs w:val="1"/></w:rPr><w:t xml:space="preserve">Lexicon Iconographicum Mythologiae Classicae (LIMC), Supplementum 2009</w:t></w:r><w:r><w:rPr/><w:t xml:space="preserve">, 2009, p. 453-457, pl. 217-220</w:t></w:r></w:p><w:p><w:pPr/><w:r><w:rPr/><w:t xml:space="preserve">Notice d’encyclopédie ou de dictionnaire</w:t></w:r></w:p><w:p><w:pPr/><w:hyperlink r:id="rId91" w:history="1"><w:r><w:rPr><w:color w:val="#410a8c"/><w:u w:val="single"/></w:rPr><w:t xml:space="preserve">hal-04368625v1</w:t></w:r></w:hyperlink></w:p></w:tc></w:tr><w:tr><w:trPr/><w:tc><w:tcPr><w:noWrap/></w:tcPr><w:p><w:pPr><w:spacing w:after="200"/></w:pPr><w:hyperlink r:id="rId92" w:history="1"><w:r><w:rPr><w:color w:val="1e198e"/><w:b w:val="1"/><w:bCs w:val="1"/><w:u w:val="single"/></w:rPr><w:t xml:space="preserve">Nereides</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i w:val="1"/><w:iCs w:val="1"/></w:rPr><w:t xml:space="preserve">Lexicon Iconographicum Mythologiae Classicae (LIMC), Supplementum 2009</w:t></w:r><w:r><w:rPr/><w:t xml:space="preserve">, 2009, p. 385-389, pl. 187-189</w:t></w:r></w:p><w:p><w:pPr/><w:r><w:rPr/><w:t xml:space="preserve">Notice d’encyclopédie ou de dictionnaire</w:t></w:r></w:p><w:p><w:pPr/><w:hyperlink r:id="rId92" w:history="1"><w:r><w:rPr><w:color w:val="#410a8c"/><w:u w:val="single"/></w:rPr><w:t xml:space="preserve">hal-04368624v1</w:t></w:r></w:hyperlink></w:p></w:tc></w:tr><w:tr><w:trPr/><w:tc><w:tcPr><w:noWrap/></w:tcPr><w:p><w:pPr><w:spacing w:after="200"/></w:pPr><w:hyperlink r:id="rId93" w:history="1"><w:r><w:rPr><w:color w:val="1e198e"/><w:b w:val="1"/><w:bCs w:val="1"/><w:u w:val="single"/></w:rPr><w:t xml:space="preserve">Monstra</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i w:val="1"/><w:iCs w:val="1"/></w:rPr><w:t xml:space="preserve">Lexicon Iconographicum Mythologiae Classicae (LIMC), Supplementum 2009</w:t></w:r><w:r><w:rPr/><w:t xml:space="preserve">, 2009, p. 339-359, pl. 166-177</w:t></w:r></w:p><w:p><w:pPr/><w:r><w:rPr/><w:t xml:space="preserve">Notice d’encyclopédie ou de dictionnaire</w:t></w:r></w:p><w:p><w:pPr/><w:hyperlink r:id="rId93" w:history="1"><w:r><w:rPr><w:color w:val="#410a8c"/><w:u w:val="single"/></w:rPr><w:t xml:space="preserve">hal-04368623v1</w:t></w:r></w:hyperlink></w:p></w:tc></w:tr><w:tr><w:trPr/><w:tc><w:tcPr><w:noWrap/></w:tcPr><w:p><w:pPr><w:spacing w:after="200"/></w:pPr><w:hyperlink r:id="rId94" w:history="1"><w:r><w:rPr><w:color w:val="1e198e"/><w:b w:val="1"/><w:bCs w:val="1"/><w:u w:val="single"/></w:rPr><w:t xml:space="preserve">Thetis</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i w:val="1"/><w:iCs w:val="1"/></w:rPr><w:t xml:space="preserve">Lexicon Iconographicum Mythologiae Classicae (LIMC), Supplementum 2009</w:t></w:r><w:r><w:rPr/><w:t xml:space="preserve">, 2009, p. 481-483, pl. 232</w:t></w:r></w:p><w:p><w:pPr/><w:r><w:rPr/><w:t xml:space="preserve">Notice d’encyclopédie ou de dictionnaire</w:t></w:r></w:p><w:p><w:pPr/><w:hyperlink r:id="rId94" w:history="1"><w:r><w:rPr><w:color w:val="#410a8c"/><w:u w:val="single"/></w:rPr><w:t xml:space="preserve">hal-04368626v1</w:t></w:r></w:hyperlink></w:p></w:tc></w:tr><w:tr><w:trPr/><w:tc><w:tcPr><w:noWrap/></w:tcPr><w:p><w:pPr><w:spacing w:after="200"/></w:pPr><w:hyperlink r:id="rId95" w:history="1"><w:r><w:rPr><w:color w:val="1e198e"/><w:b w:val="1"/><w:bCs w:val="1"/><w:u w:val="single"/></w:rPr><w:t xml:space="preserve">Tritones</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i w:val="1"/><w:iCs w:val="1"/></w:rPr><w:t xml:space="preserve">Lexicon Iconographicum Mythologiae Classicae (LIMC), Supplementum 2009</w:t></w:r><w:r><w:rPr/><w:t xml:space="preserve">, 2009, p. 484-488, pl.232-235</w:t></w:r></w:p><w:p><w:pPr/><w:r><w:rPr/><w:t xml:space="preserve">Notice d’encyclopédie ou de dictionnaire</w:t></w:r></w:p><w:p><w:pPr/><w:hyperlink r:id="rId95" w:history="1"><w:r><w:rPr><w:color w:val="#410a8c"/><w:u w:val="single"/></w:rPr><w:t xml:space="preserve">hal-04368627v1</w:t></w:r></w:hyperlink></w:p></w:tc></w:tr><w:tr><w:trPr/><w:tc><w:tcPr><w:noWrap/></w:tcPr><w:p><w:pPr><w:spacing w:after="200"/></w:pPr><w:hyperlink r:id="rId96" w:history="1"><w:r><w:rPr><w:color w:val="1e198e"/><w:b w:val="1"/><w:bCs w:val="1"/><w:u w:val="single"/></w:rPr><w:t xml:space="preserve">Psamathe</w:t></w:r></w:hyperlink></w:p><w:p><w:pPr/><w:hyperlink r:id="rId34" w:history="1"><w:r><w:rPr><w:color w:val="#410a8c"/><w:u w:val="single"/></w:rPr><w:t xml:space="preserve">Anne-Violaine Szabados</w:t></w:r></w:hyperlink></w:p><w:p><w:pPr/><w:r><w:rPr><w:i w:val="1"/><w:iCs w:val="1"/></w:rPr><w:t xml:space="preserve">Lexicon Iconographicum Mythologiae Classicae (LIMC)</w:t></w:r><w:r><w:rPr/><w:t xml:space="preserve">, 1994, p. 568, pl. 434-435</w:t></w:r></w:p><w:p><w:pPr/><w:r><w:rPr/><w:t xml:space="preserve">Notice d’encyclopédie ou de dictionnaire</w:t></w:r></w:p><w:p><w:pPr/><w:hyperlink r:id="rId96" w:history="1"><w:r><w:rPr><w:color w:val="#410a8c"/><w:u w:val="single"/></w:rPr><w:t xml:space="preserve">hal-04368621v1</w:t></w:r></w:hyperlink></w:p></w:tc></w:tr><w:tr><w:trPr/><w:tc><w:tcPr><w:noWrap/></w:tcPr><w:p><w:pPr><w:spacing w:after="200"/></w:pPr><w:hyperlink r:id="rId97" w:history="1"><w:r><w:rPr><w:color w:val="1e198e"/><w:b w:val="1"/><w:bCs w:val="1"/><w:u w:val="single"/></w:rPr><w:t xml:space="preserve">Kymathoe</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i w:val="1"/><w:iCs w:val="1"/></w:rPr><w:t xml:space="preserve">Lexicon Iconographicum Mythologiae Classicae (LIMC)</w:t></w:r><w:r><w:rPr/><w:t xml:space="preserve">, 1992, p. 159-160</w:t></w:r></w:p><w:p><w:pPr/><w:r><w:rPr/><w:t xml:space="preserve">Notice d’encyclopédie ou de dictionnaire</w:t></w:r></w:p><w:p><w:pPr/><w:hyperlink r:id="rId97" w:history="1"><w:r><w:rPr><w:color w:val="#410a8c"/><w:u w:val="single"/></w:rPr><w:t xml:space="preserve">hal-04368619v1</w:t></w:r></w:hyperlink></w:p></w:tc></w:tr><w:tr><w:trPr/><w:tc><w:tcPr><w:noWrap/></w:tcPr><w:p><w:pPr><w:spacing w:after="200"/></w:pPr><w:hyperlink r:id="rId98" w:history="1"><w:r><w:rPr><w:color w:val="1e198e"/><w:b w:val="1"/><w:bCs w:val="1"/><w:u w:val="single"/></w:rPr><w:t xml:space="preserve">Nereides</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i w:val="1"/><w:iCs w:val="1"/></w:rPr><w:t xml:space="preserve">Lexicon Iconographicum Mythologiae Classicae (LIMC)</w:t></w:r><w:r><w:rPr/><w:t xml:space="preserve">, 1992, p. 785-824, pl. 456-515</w:t></w:r></w:p><w:p><w:pPr/><w:r><w:rPr/><w:t xml:space="preserve">Notice d’encyclopédie ou de dictionnaire</w:t></w:r></w:p><w:p><w:pPr/><w:hyperlink r:id="rId98" w:history="1"><w:r><w:rPr><w:color w:val="#410a8c"/><w:u w:val="single"/></w:rPr><w:t xml:space="preserve">hal-04368617v1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B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4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9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3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C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1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E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F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violaine-szabados" TargetMode="External"/><Relationship Id="rId8" Type="http://schemas.openxmlformats.org/officeDocument/2006/relationships/hyperlink" Target="https://orcid.org/0000-0002-0702-7295" TargetMode="External"/><Relationship Id="rId9" Type="http://schemas.openxmlformats.org/officeDocument/2006/relationships/hyperlink" Target="https://www.idref.fr/161152023" TargetMode="External"/><Relationship Id="rId10" Type="http://schemas.openxmlformats.org/officeDocument/2006/relationships/hyperlink" Target="https://viaf.org/viaf/131699283" TargetMode="External"/><Relationship Id="rId11" Type="http://schemas.openxmlformats.org/officeDocument/2006/relationships/hyperlink" Target="http://isni.org/isni/0000000090227305" TargetMode="External"/><Relationship Id="rId12" Type="http://schemas.openxmlformats.org/officeDocument/2006/relationships/hyperlink" Target="https://pictoria.hypotheses.org/" TargetMode="External"/><Relationship Id="rId13" Type="http://schemas.openxmlformats.org/officeDocument/2006/relationships/hyperlink" Target="http://passes-present.eu/fr" TargetMode="External"/><Relationship Id="rId14" Type="http://schemas.openxmlformats.org/officeDocument/2006/relationships/hyperlink" Target="https://archeonum.hypotheses.org/" TargetMode="External"/><Relationship Id="rId15" Type="http://schemas.openxmlformats.org/officeDocument/2006/relationships/hyperlink" Target="https://paris-timemachine.huma-num.fr/le-consortium/" TargetMode="External"/><Relationship Id="rId16" Type="http://schemas.openxmlformats.org/officeDocument/2006/relationships/hyperlink" Target="https://www.openscience.fr/Archeologies-numeriques" TargetMode="External"/><Relationship Id="rId17" Type="http://schemas.openxmlformats.org/officeDocument/2006/relationships/hyperlink" Target="http://www.limc-france.fr/" TargetMode="External"/><Relationship Id="rId18" Type="http://schemas.openxmlformats.org/officeDocument/2006/relationships/hyperlink" Target="http://www.limcweb.org" TargetMode="External"/><Relationship Id="rId19" Type="http://schemas.openxmlformats.org/officeDocument/2006/relationships/hyperlink" Target="https://weblimc.org/" TargetMode="External"/><Relationship Id="rId20" Type="http://schemas.openxmlformats.org/officeDocument/2006/relationships/hyperlink" Target="http://archeonum.hypotheses.org/" TargetMode="External"/><Relationship Id="rId21" Type="http://schemas.openxmlformats.org/officeDocument/2006/relationships/hyperlink" Target="http://passes-present.eu/fr/les-projets-de-recherche/connaissance-active-du-passe/corpus-numerique-du-cabinet-des-medailles-de#.V2k-uhLhvvY" TargetMode="External"/><Relationship Id="rId22" Type="http://schemas.openxmlformats.org/officeDocument/2006/relationships/hyperlink" Target="http://cabmedlimc.huma-num.fr/exhibits/show/expo-photographe/presentation" TargetMode="External"/><Relationship Id="rId23" Type="http://schemas.openxmlformats.org/officeDocument/2006/relationships/hyperlink" Target="http://cabmedlimc.huma-num.fr/" TargetMode="External"/><Relationship Id="rId24" Type="http://schemas.openxmlformats.org/officeDocument/2006/relationships/hyperlink" Target="http://modref-labexpassespresent.huma-num.fr/ModRef/home_fr#.XeEc-9VCeUl" TargetMode="External"/><Relationship Id="rId25" Type="http://schemas.openxmlformats.org/officeDocument/2006/relationships/hyperlink" Target="http://modref-labexpassespresent.huma-num.fr/ModRef/objmytharcheo_fr;jsessionid=2E3BF294254B3700C9C12375EE450E3D#.XeEdJNVCeUk" TargetMode="External"/><Relationship Id="rId26" Type="http://schemas.openxmlformats.org/officeDocument/2006/relationships/hyperlink" Target="http://passes-present.eu/fr/les-projets-de-recherche/relations-au-passe/modelisation-referentiels-et-culture-numerique#.V2k_YhLhvvY" TargetMode="External"/><Relationship Id="rId27" Type="http://schemas.openxmlformats.org/officeDocument/2006/relationships/hyperlink" Target="http://passes-present.eu/fr/les-projets-de-recherche/relations-au-passe/transimage-regards-sur-la-dynamique-des-images-depuis#.V2k_KBLhvvY" TargetMode="External"/><Relationship Id="rId28" Type="http://schemas.openxmlformats.org/officeDocument/2006/relationships/hyperlink" Target="http://transimage.hypotheses.org" TargetMode="External"/><Relationship Id="rId29" Type="http://schemas.openxmlformats.org/officeDocument/2006/relationships/hyperlink" Target="http://www.cn-telma.fr/callythea/index/" TargetMode="External"/><Relationship Id="rId30" Type="http://schemas.openxmlformats.org/officeDocument/2006/relationships/hyperlink" Target="http://www.youtube.com/watch?v=2KcNARBT-bU&amp;list=PL4eX8mtGxkAk9quO-zeKVcf0DfUyIFuoM&amp;index=4" TargetMode="External"/><Relationship Id="rId31" Type="http://schemas.openxmlformats.org/officeDocument/2006/relationships/hyperlink" Target="http://editionsmsh.revues.org/319" TargetMode="External"/><Relationship Id="rId32" Type="http://schemas.openxmlformats.org/officeDocument/2006/relationships/hyperlink" Target="https://hal.parisnanterre.fr/hal-05562127v1" TargetMode="External"/><Relationship Id="rId33" Type="http://schemas.openxmlformats.org/officeDocument/2006/relationships/hyperlink" Target="https://hal.science/search/index/?q=*&amp;authFullName_s=Virginie Fromageot-Laniepce" TargetMode="External"/><Relationship Id="rId34" Type="http://schemas.openxmlformats.org/officeDocument/2006/relationships/hyperlink" Target="https://hal.science/search/index/?q=*&amp;authFullName_s=Anne-Violaine Szabados" TargetMode="External"/><Relationship Id="rId35" Type="http://schemas.openxmlformats.org/officeDocument/2006/relationships/hyperlink" Target="https://dx.doi.org/10.19282/ac.35.1.2024.10" TargetMode="External"/><Relationship Id="rId36" Type="http://schemas.openxmlformats.org/officeDocument/2006/relationships/hyperlink" Target="https://hal.science/hal-04376994v1" TargetMode="External"/><Relationship Id="rId37" Type="http://schemas.openxmlformats.org/officeDocument/2006/relationships/hyperlink" Target="https://hal.science/hal-04373136v1" TargetMode="External"/><Relationship Id="rId38" Type="http://schemas.openxmlformats.org/officeDocument/2006/relationships/hyperlink" Target="https://hal.science/search/index/?q=*&amp;authFullName_s=Pascale Linant de Bellefonds" TargetMode="External"/><Relationship Id="rId39" Type="http://schemas.openxmlformats.org/officeDocument/2006/relationships/hyperlink" Target="https://hal.science/hal-04373077v1" TargetMode="External"/><Relationship Id="rId40" Type="http://schemas.openxmlformats.org/officeDocument/2006/relationships/hyperlink" Target="https://hal.science/hal-02188414v1" TargetMode="External"/><Relationship Id="rId41" Type="http://schemas.openxmlformats.org/officeDocument/2006/relationships/hyperlink" Target="https://hal.science/hal-02188381v1" TargetMode="External"/><Relationship Id="rId42" Type="http://schemas.openxmlformats.org/officeDocument/2006/relationships/hyperlink" Target="https://hal.science/hal-04373096v1" TargetMode="External"/><Relationship Id="rId43" Type="http://schemas.openxmlformats.org/officeDocument/2006/relationships/hyperlink" Target="https://dx.doi.org/10.3917/arch.062.0295" TargetMode="External"/><Relationship Id="rId44" Type="http://schemas.openxmlformats.org/officeDocument/2006/relationships/hyperlink" Target="https://hal.science/hal-03901658v1" TargetMode="External"/><Relationship Id="rId45" Type="http://schemas.openxmlformats.org/officeDocument/2006/relationships/hyperlink" Target="https://hal.science/search/index/?q=*&amp;authFullName_s=Aurore Lessieux" TargetMode="External"/><Relationship Id="rId46" Type="http://schemas.openxmlformats.org/officeDocument/2006/relationships/hyperlink" Target="https://hal.science/search/index/?q=*&amp;authFullName_s=Iris Eshkol-Taravella" TargetMode="External"/><Relationship Id="rId47" Type="http://schemas.openxmlformats.org/officeDocument/2006/relationships/hyperlink" Target="https://hal.science/search/index/?q=*&amp;authFullName_s=Marlene Nazarian-Trochet" TargetMode="External"/><Relationship Id="rId48" Type="http://schemas.openxmlformats.org/officeDocument/2006/relationships/hyperlink" Target="https://hal.science/hal-03901807v1" TargetMode="External"/><Relationship Id="rId49" Type="http://schemas.openxmlformats.org/officeDocument/2006/relationships/hyperlink" Target="https://hal.science/hal-03701470v1" TargetMode="External"/><Relationship Id="rId50" Type="http://schemas.openxmlformats.org/officeDocument/2006/relationships/hyperlink" Target="https://hal.science/search/index/?q=*&amp;authFullName_s=Marl&#232;ne Nazarian" TargetMode="External"/><Relationship Id="rId51" Type="http://schemas.openxmlformats.org/officeDocument/2006/relationships/hyperlink" Target="https://hal.science/hal-03901355v1" TargetMode="External"/><Relationship Id="rId52" Type="http://schemas.openxmlformats.org/officeDocument/2006/relationships/hyperlink" Target="https://hal.science/hal-03901434v1" TargetMode="External"/><Relationship Id="rId53" Type="http://schemas.openxmlformats.org/officeDocument/2006/relationships/hyperlink" Target="https://hal.science/hal-03861687v1" TargetMode="External"/><Relationship Id="rId54" Type="http://schemas.openxmlformats.org/officeDocument/2006/relationships/hyperlink" Target="https://hal.science/hal-03861731v1" TargetMode="External"/><Relationship Id="rId55" Type="http://schemas.openxmlformats.org/officeDocument/2006/relationships/hyperlink" Target="https://hal.science/search/index/?q=*&amp;authFullName_s=Rozenn Douaud" TargetMode="External"/><Relationship Id="rId56" Type="http://schemas.openxmlformats.org/officeDocument/2006/relationships/hyperlink" Target="https://hal.science/hal-03861725v1" TargetMode="External"/><Relationship Id="rId57" Type="http://schemas.openxmlformats.org/officeDocument/2006/relationships/hyperlink" Target="https://hal.science/hal-03901494v1" TargetMode="External"/><Relationship Id="rId58" Type="http://schemas.openxmlformats.org/officeDocument/2006/relationships/hyperlink" Target="https://hal.science/hal-03901466v1" TargetMode="External"/><Relationship Id="rId59" Type="http://schemas.openxmlformats.org/officeDocument/2006/relationships/hyperlink" Target="https://shs.hal.science/halshs-02481261v1" TargetMode="External"/><Relationship Id="rId60" Type="http://schemas.openxmlformats.org/officeDocument/2006/relationships/hyperlink" Target="https://shs.hal.science/halshs-02481355v1" TargetMode="External"/><Relationship Id="rId61" Type="http://schemas.openxmlformats.org/officeDocument/2006/relationships/hyperlink" Target="https://shs.hal.science/halshs-00752996v1" TargetMode="External"/><Relationship Id="rId62" Type="http://schemas.openxmlformats.org/officeDocument/2006/relationships/hyperlink" Target="https://hal.science/search/index/?q=*&amp;authFullName_s=Rosemonde Letricot" TargetMode="External"/><Relationship Id="rId63" Type="http://schemas.openxmlformats.org/officeDocument/2006/relationships/hyperlink" Target="https://shs.hal.science/halshs-00524724v1" TargetMode="External"/><Relationship Id="rId64" Type="http://schemas.openxmlformats.org/officeDocument/2006/relationships/hyperlink" Target="https://hal.science/hal-03861809v1" TargetMode="External"/><Relationship Id="rId65" Type="http://schemas.openxmlformats.org/officeDocument/2006/relationships/hyperlink" Target="https://hal.science/hal-03897059v1" TargetMode="External"/><Relationship Id="rId66" Type="http://schemas.openxmlformats.org/officeDocument/2006/relationships/hyperlink" Target="https://hal.science/hal-03861762v1" TargetMode="External"/><Relationship Id="rId67" Type="http://schemas.openxmlformats.org/officeDocument/2006/relationships/hyperlink" Target="https://hal.science/hal-04368609v1" TargetMode="External"/><Relationship Id="rId68" Type="http://schemas.openxmlformats.org/officeDocument/2006/relationships/hyperlink" Target="http://toth.condillac.org" TargetMode="External"/><Relationship Id="rId69" Type="http://schemas.openxmlformats.org/officeDocument/2006/relationships/hyperlink" Target="https://shs.hal.science/halshs-02481263v1" TargetMode="External"/><Relationship Id="rId70" Type="http://schemas.openxmlformats.org/officeDocument/2006/relationships/hyperlink" Target="http://www.pressesparisnanterre.fr" TargetMode="External"/><Relationship Id="rId71" Type="http://schemas.openxmlformats.org/officeDocument/2006/relationships/hyperlink" Target="https://hal.science/hal-04373187v1" TargetMode="External"/><Relationship Id="rId72" Type="http://schemas.openxmlformats.org/officeDocument/2006/relationships/hyperlink" Target="http://www.editricesapienza.it" TargetMode="External"/><Relationship Id="rId73" Type="http://schemas.openxmlformats.org/officeDocument/2006/relationships/hyperlink" Target="https://hal.science/hal-01715590v1" TargetMode="External"/><Relationship Id="rId74" Type="http://schemas.openxmlformats.org/officeDocument/2006/relationships/hyperlink" Target="https://hal.science/search/index/?q=*&amp;authFullName_s=No&#235;lle Icard" TargetMode="External"/><Relationship Id="rId75" Type="http://schemas.openxmlformats.org/officeDocument/2006/relationships/hyperlink" Target="http://cths.fr/ed/edition.php?id=6844" TargetMode="External"/><Relationship Id="rId76" Type="http://schemas.openxmlformats.org/officeDocument/2006/relationships/hyperlink" Target="https://hal.science/hal-04373160v1" TargetMode="External"/><Relationship Id="rId77" Type="http://schemas.openxmlformats.org/officeDocument/2006/relationships/hyperlink" Target="https://hal.science/hal-01715609v1" TargetMode="External"/><Relationship Id="rId78" Type="http://schemas.openxmlformats.org/officeDocument/2006/relationships/hyperlink" Target="http://cths.fr" TargetMode="External"/><Relationship Id="rId79" Type="http://schemas.openxmlformats.org/officeDocument/2006/relationships/hyperlink" Target="https://hal.science/hal-04373197v1" TargetMode="External"/><Relationship Id="rId80" Type="http://schemas.openxmlformats.org/officeDocument/2006/relationships/hyperlink" Target="https://hal.science/hal-04373006v1" TargetMode="External"/><Relationship Id="rId81" Type="http://schemas.openxmlformats.org/officeDocument/2006/relationships/hyperlink" Target="https://hal.science/hal-01715627v1" TargetMode="External"/><Relationship Id="rId82" Type="http://schemas.openxmlformats.org/officeDocument/2006/relationships/hyperlink" Target="https://hal.science/search/index/?q=*&amp;authFullName_s=Aliki Kauffmann-Samaras" TargetMode="External"/><Relationship Id="rId83" Type="http://schemas.openxmlformats.org/officeDocument/2006/relationships/hyperlink" Target="https://hal.science/hal-04372991v1" TargetMode="External"/><Relationship Id="rId84" Type="http://schemas.openxmlformats.org/officeDocument/2006/relationships/hyperlink" Target="https://hal.science/hal-04372936v1" TargetMode="External"/><Relationship Id="rId85" Type="http://schemas.openxmlformats.org/officeDocument/2006/relationships/hyperlink" Target="https://hal.science/hal-04372960v1" TargetMode="External"/><Relationship Id="rId86" Type="http://schemas.openxmlformats.org/officeDocument/2006/relationships/hyperlink" Target="https://hal.science/hal-04372916v1" TargetMode="External"/><Relationship Id="rId87" Type="http://schemas.openxmlformats.org/officeDocument/2006/relationships/hyperlink" Target="https://hal.science/hal-04372845v1" TargetMode="External"/><Relationship Id="rId88" Type="http://schemas.openxmlformats.org/officeDocument/2006/relationships/hyperlink" Target="https://hal.science/hal-04372884v1" TargetMode="External"/><Relationship Id="rId89" Type="http://schemas.openxmlformats.org/officeDocument/2006/relationships/hyperlink" Target="https://hal.science/hal-04372818v1" TargetMode="External"/><Relationship Id="rId90" Type="http://schemas.openxmlformats.org/officeDocument/2006/relationships/hyperlink" Target="https://hal.science/hal-03861643v1" TargetMode="External"/><Relationship Id="rId91" Type="http://schemas.openxmlformats.org/officeDocument/2006/relationships/hyperlink" Target="https://hal.science/hal-04368625v1" TargetMode="External"/><Relationship Id="rId92" Type="http://schemas.openxmlformats.org/officeDocument/2006/relationships/hyperlink" Target="https://hal.science/hal-04368624v1" TargetMode="External"/><Relationship Id="rId93" Type="http://schemas.openxmlformats.org/officeDocument/2006/relationships/hyperlink" Target="https://hal.science/hal-04368623v1" TargetMode="External"/><Relationship Id="rId94" Type="http://schemas.openxmlformats.org/officeDocument/2006/relationships/hyperlink" Target="https://hal.science/hal-04368626v1" TargetMode="External"/><Relationship Id="rId95" Type="http://schemas.openxmlformats.org/officeDocument/2006/relationships/hyperlink" Target="https://hal.science/hal-04368627v1" TargetMode="External"/><Relationship Id="rId96" Type="http://schemas.openxmlformats.org/officeDocument/2006/relationships/hyperlink" Target="https://hal.science/hal-04368621v1" TargetMode="External"/><Relationship Id="rId97" Type="http://schemas.openxmlformats.org/officeDocument/2006/relationships/hyperlink" Target="https://hal.science/hal-04368619v1" TargetMode="External"/><Relationship Id="rId98" Type="http://schemas.openxmlformats.org/officeDocument/2006/relationships/hyperlink" Target="https://hal.science/hal-04368617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Anne-Violaine Szabados</dc:title>
  <dc:description>CV</dc:description>
  <dc:subject/>
  <cp:keywords/>
  <cp:category/>
  <cp:lastModifiedBy/>
  <dcterms:created xsi:type="dcterms:W3CDTF">2026-05-16T19:18:03+02:00</dcterms:created>
  <dcterms:modified xsi:type="dcterms:W3CDTF">2026-05-16T19:18:03+02:00</dcterms:modified>
</cp:coreProperties>
</file>

<file path=docProps/custom.xml><?xml version="1.0" encoding="utf-8"?>
<Properties xmlns="http://schemas.openxmlformats.org/officeDocument/2006/custom-properties" xmlns:vt="http://schemas.openxmlformats.org/officeDocument/2006/docPropsVTypes"/>
</file>