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Annelise Rodrigo </w:t>
      </w:r>
      <w:r>
        <w:rPr>
          <w:color w:val="641e6e"/>
        </w:rPr>
        <w:t xml:space="preserve">Agrégée d'histoire et géographie ;Enseignante à Sciences Po Toulouse ;Recherche en histoire de l'humanitaire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professeure agrégée d'histoire et géographie dans le secondaire, j'enseigne aussi à Sciences Po Toulouse et je co-dirige des mémoires d'étudiant·es de l'établissement en lien avec l'humanitaire.</w:t>
      </w:r>
    </w:p>
    <w:p>
      <w:pPr/>
      <w:r>
        <w:rPr>
          <w:b w:val="1"/>
          <w:bCs w:val="1"/>
        </w:rPr>
        <w:t xml:space="preserve">Professeure agrégée d'histoire et géographie</w:t>
      </w:r>
      <w:r>
        <w:rPr/>
        <w:t xml:space="preserve"> en 2025.</w:t>
      </w:r>
    </w:p>
    <w:p>
      <w:pPr/>
      <w:r>
        <w:rPr/>
        <w:t xml:space="preserve">Professeure certifiée d'histoire et géographie en 2022.</w:t>
      </w:r>
    </w:p>
    <w:p>
      <w:pPr/>
      <w:r>
        <w:rPr>
          <w:b w:val="1"/>
          <w:bCs w:val="1"/>
        </w:rPr>
        <w:t xml:space="preserve">Post-doctorante</w:t>
      </w:r>
      <w:r>
        <w:rPr/>
        <w:t xml:space="preserve"> à la </w:t>
      </w:r>
      <w:r>
        <w:rPr>
          <w:b w:val="1"/>
          <w:bCs w:val="1"/>
        </w:rPr>
        <w:t xml:space="preserve">Fondation pour la Mémoire de la Shoah</w:t>
      </w:r>
      <w:r>
        <w:rPr/>
        <w:t xml:space="preserve"> (Paris) de 2020 à 2022.</w:t>
      </w:r>
    </w:p>
    <w:p>
      <w:pPr/>
      <w:r>
        <w:rPr/>
        <w:t xml:space="preserve">Ancienne ATER à </w:t>
      </w:r>
      <w:r>
        <w:rPr>
          <w:b w:val="1"/>
          <w:bCs w:val="1"/>
        </w:rPr>
        <w:t xml:space="preserve">Sciences Po Toulouse</w:t>
      </w:r>
      <w:r>
        <w:rPr/>
        <w:t xml:space="preserve"> et </w:t>
      </w:r>
      <w:r>
        <w:rPr>
          <w:b w:val="1"/>
          <w:bCs w:val="1"/>
        </w:rPr>
        <w:t xml:space="preserve">Toulouse Jean-Jaurès</w:t>
      </w:r>
      <w:r>
        <w:rPr/>
        <w:t xml:space="preserve">.</w:t>
      </w:r>
    </w:p>
    <w:p>
      <w:pPr/>
      <w:r>
        <w:rPr/>
        <w:t xml:space="preserve">Mes recherches actuelles portent sur l'histoire de l'</w:t>
      </w:r>
      <w:r>
        <w:rPr>
          <w:b w:val="1"/>
          <w:bCs w:val="1"/>
        </w:rPr>
        <w:t xml:space="preserve">humanitaire</w:t>
      </w:r>
      <w:r>
        <w:rPr/>
        <w:t xml:space="preserve">, l'histoire des témoins (</w:t>
      </w:r>
      <w:r>
        <w:rPr>
          <w:b w:val="1"/>
          <w:bCs w:val="1"/>
          <w:i w:val="1"/>
          <w:iCs w:val="1"/>
        </w:rPr>
        <w:t xml:space="preserve">bystanders</w:t>
      </w:r>
      <w:r>
        <w:rPr/>
        <w:t xml:space="preserve">) durant la </w:t>
      </w:r>
      <w:r>
        <w:rPr>
          <w:b w:val="1"/>
          <w:bCs w:val="1"/>
        </w:rPr>
        <w:t xml:space="preserve">Shoah</w:t>
      </w:r>
      <w:r>
        <w:rPr/>
        <w:t xml:space="preserve"> ; l'histoire des </w:t>
      </w:r>
      <w:r>
        <w:rPr>
          <w:b w:val="1"/>
          <w:bCs w:val="1"/>
        </w:rPr>
        <w:t xml:space="preserve">migrations</w:t>
      </w:r>
      <w:r>
        <w:rPr/>
        <w:t xml:space="preserve"> et des </w:t>
      </w:r>
      <w:r>
        <w:rPr>
          <w:b w:val="1"/>
          <w:bCs w:val="1"/>
        </w:rPr>
        <w:t xml:space="preserve">représentations</w:t>
      </w:r>
      <w:r>
        <w:rPr/>
        <w:t xml:space="preserve"> des populations migrantes dans les années 1920 et 1940.</w:t>
      </w:r>
    </w:p>
    <w:p>
      <w:pPr/>
      <w:r>
        <w:rPr/>
        <w:t xml:space="preserve">Après une thèse consacrée à l'échec d'une mobilisation collective en lien avec l'accueil de réfugiés au Canada durant la Seconde Guerre mondiale, je travaille actuellement sur l'accueil d'enfants en Amérique du Nord dans le premier XXe siècle.</w:t>
      </w:r>
    </w:p>
    <w:p>
      <w:pPr/>
      <w:r>
        <w:rPr/>
        <w:t xml:space="preserve">Prix de thèse 2020 en études sur le Canada de l'Association Française d'Études Canadiennes (AFEC) pour la thèse &amp;quot;Sauver les plus irremplaçables ? Une histoire du refuge canadien par les associations pendant la Seconde Guerre mondiale.</w:t>
      </w:r>
    </w:p>
    <w:p>
      <w:pPr/>
      <w:r>
        <w:rPr>
          <w:b w:val="1"/>
          <w:bCs w:val="1"/>
        </w:rPr>
        <w:t xml:space="preserve">Docteure</w:t>
      </w:r>
      <w:r>
        <w:rPr/>
        <w:t xml:space="preserve"> du laboratoire Framespa (Toulouse-Jean Jaurès) et membre associée au Laboratoire des Sciences Sociales du Politique (LaSSP) de Sciences Po Toulouse.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Sauver les plus irremplaçables ? Une histoire du refuge canadien par les associations pendant la Seconde Guerre mondiale</w:t>
              </w:r>
            </w:hyperlink>
          </w:p>
          <w:p>
            <w:pPr/>
            <w:hyperlink r:id="rId9" w:history="1">
              <w:r>
                <w:rPr>
                  <w:color w:val="#410a8c"/>
                  <w:u w:val="single"/>
                </w:rPr>
                <w:t xml:space="preserve">Annelise Rodrigo</w:t>
              </w:r>
            </w:hyperlink>
          </w:p>
          <w:p>
            <w:pPr/>
            <w:r>
              <w:rPr/>
              <w:t xml:space="preserve">Histoire. Université Toulouse 2 - Jean Jaurès, 2019.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tel-02523392v1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Agnès Graceffa Une femme face à l’histoire. Itinéraire de Raïssa Bloch, Saint-Pétersbourg-Auschwitz, 1898-1943. Paris, Belin, 2017, 406 p. et 16 p. de pl.</w:t>
              </w:r>
            </w:hyperlink>
          </w:p>
          <w:p>
            <w:pPr/>
            <w:hyperlink r:id="rId9" w:history="1">
              <w:r>
                <w:rPr>
                  <w:color w:val="#410a8c"/>
                  <w:u w:val="single"/>
                </w:rPr>
                <w:t xml:space="preserve">Annelise Rodrigo</w:t>
              </w:r>
            </w:hyperlink>
          </w:p>
          <w:p>
            <w:pPr/>
            <w:r>
              <w:rPr>
                <w:i w:val="1"/>
                <w:iCs w:val="1"/>
              </w:rPr>
              <w:t xml:space="preserve">Les Annales. Histoire, sciences sociales</w:t>
            </w:r>
            <w:r>
              <w:rPr/>
              <w:t xml:space="preserve">, 2021, 3, pp.632-634</w:t>
            </w:r>
          </w:p>
          <w:p>
            <w:pPr/>
            <w:r>
              <w:rPr/>
              <w:t xml:space="preserve">Article dans une revue</w:t>
            </w:r>
            <w:r>
              <w:rPr/>
              <w:t xml:space="preserve"> (compte-rendu de lecture)</w:t>
            </w:r>
          </w:p>
          <w:p>
            <w:pPr/>
            <w:hyperlink r:id="rId11" w:history="1">
              <w:r>
                <w:rPr>
                  <w:color w:val="#410a8c"/>
                  <w:u w:val="single"/>
                </w:rPr>
                <w:t xml:space="preserve">hal-04048871v1</w:t>
              </w:r>
            </w:hyperlink>
          </w:p>
        </w:tc>
      </w:tr>
      <w:tr>
        <w:trPr/>
        <w:tc>
          <w:tcPr>
            <w:noWrap/>
          </w:tcPr>
          <w:p>
            <w:pPr>
              <w:spacing w:after="200"/>
            </w:pPr>
            <w:hyperlink r:id="rId12" w:history="1">
              <w:r>
                <w:rPr>
                  <w:color w:val="1e198e"/>
                  <w:b w:val="1"/>
                  <w:bCs w:val="1"/>
                  <w:u w:val="single"/>
                </w:rPr>
                <w:t xml:space="preserve">Négocier l’accueil. Migrants, réfugiés et sociétés d’accueil. Introduction</w:t>
              </w:r>
            </w:hyperlink>
          </w:p>
          <w:p>
            <w:pPr/>
            <w:hyperlink r:id="rId13" w:history="1">
              <w:r>
                <w:rPr>
                  <w:color w:val="#410a8c"/>
                  <w:u w:val="single"/>
                </w:rPr>
                <w:t xml:space="preserve">Marianne Amar</w:t>
              </w:r>
            </w:hyperlink>
            <w:r>
              <w:rPr/>
              <w:t xml:space="preserve">,</w:t>
            </w:r>
            <w:hyperlink r:id="rId14" w:history="1">
              <w:r>
                <w:rPr>
                  <w:color w:val="#410a8c"/>
                  <w:u w:val="single"/>
                </w:rPr>
                <w:t xml:space="preserve">Susanne Lachenicht</w:t>
              </w:r>
            </w:hyperlink>
            <w:r>
              <w:rPr/>
              <w:t xml:space="preserve">,</w:t>
            </w:r>
            <w:hyperlink r:id="rId15" w:history="1">
              <w:r>
                <w:rPr>
                  <w:color w:val="#410a8c"/>
                  <w:u w:val="single"/>
                </w:rPr>
                <w:t xml:space="preserve">Isabelle Lacoue-Labarthe</w:t>
              </w:r>
            </w:hyperlink>
            <w:r>
              <w:rPr/>
              <w:t xml:space="preserve">,</w:t>
            </w:r>
            <w:hyperlink r:id="rId16" w:history="1">
              <w:r>
                <w:rPr>
                  <w:color w:val="#410a8c"/>
                  <w:u w:val="single"/>
                </w:rPr>
                <w:t xml:space="preserve">Mathilde Monge</w:t>
              </w:r>
            </w:hyperlink>
            <w:r>
              <w:rPr/>
              <w:t xml:space="preserve">,</w:t>
            </w:r>
            <w:hyperlink r:id="rId9" w:history="1">
              <w:r>
                <w:rPr>
                  <w:color w:val="#410a8c"/>
                  <w:u w:val="single"/>
                </w:rPr>
                <w:t xml:space="preserve">Annelise Rodrigo</w:t>
              </w:r>
            </w:hyperlink>
          </w:p>
          <w:p>
            <w:pPr/>
            <w:r>
              <w:rPr>
                <w:i w:val="1"/>
                <w:iCs w:val="1"/>
              </w:rPr>
              <w:t xml:space="preserve">Diasporas. Circulations, migrations, histoire</w:t>
            </w:r>
            <w:r>
              <w:rPr/>
              <w:t xml:space="preserve">, 2021, Négocier l’accueil. Migrants, réfugiés et sociétés d’accueil, 36, pp.5270. </w:t>
            </w:r>
            <w:hyperlink r:id="rId17" w:history="1">
              <w:r>
                <w:rPr>
                  <w:color w:val="#410a8c"/>
                  <w:u w:val="single"/>
                </w:rPr>
                <w:t xml:space="preserve">⟨10.4000/diasporas.5270⟩</w:t>
              </w:r>
            </w:hyperlink>
          </w:p>
          <w:p>
            <w:pPr/>
            <w:r>
              <w:rPr/>
              <w:t xml:space="preserve">Article dans une revue</w:t>
            </w:r>
          </w:p>
          <w:p>
            <w:pPr/>
            <w:hyperlink r:id="rId12" w:history="1">
              <w:r>
                <w:rPr>
                  <w:color w:val="#410a8c"/>
                  <w:u w:val="single"/>
                </w:rPr>
                <w:t xml:space="preserve">hal-03602921v1</w:t>
              </w:r>
            </w:hyperlink>
          </w:p>
        </w:tc>
      </w:tr>
      <w:tr>
        <w:trPr/>
        <w:tc>
          <w:tcPr>
            <w:noWrap/>
          </w:tcPr>
          <w:p>
            <w:pPr>
              <w:spacing w:after="200"/>
            </w:pPr>
            <w:hyperlink r:id="rId18" w:history="1">
              <w:r>
                <w:rPr>
                  <w:color w:val="1e198e"/>
                  <w:b w:val="1"/>
                  <w:bCs w:val="1"/>
                  <w:u w:val="single"/>
                </w:rPr>
                <w:t xml:space="preserve">« Lectures de Pierre Laborie », Le Mouvement social, n° 271, avril-juin 2020, p. 3-63.</w:t>
              </w:r>
            </w:hyperlink>
          </w:p>
          <w:p>
            <w:pPr/>
            <w:hyperlink r:id="rId9" w:history="1">
              <w:r>
                <w:rPr>
                  <w:color w:val="#410a8c"/>
                  <w:u w:val="single"/>
                </w:rPr>
                <w:t xml:space="preserve">Annelise Rodrigo</w:t>
              </w:r>
            </w:hyperlink>
          </w:p>
          <w:p>
            <w:pPr/>
            <w:r>
              <w:rPr>
                <w:i w:val="1"/>
                <w:iCs w:val="1"/>
              </w:rPr>
              <w:t xml:space="preserve">Les Cahiers de Framespa : e-Storia</w:t>
            </w:r>
            <w:r>
              <w:rPr/>
              <w:t xml:space="preserve">, 2021, 38, </w:t>
            </w:r>
            <w:hyperlink r:id="rId19" w:history="1">
              <w:r>
                <w:rPr>
                  <w:color w:val="#410a8c"/>
                  <w:u w:val="single"/>
                </w:rPr>
                <w:t xml:space="preserve">⟨10.4000/framespa.12157⟩</w:t>
              </w:r>
            </w:hyperlink>
          </w:p>
          <w:p>
            <w:pPr/>
            <w:r>
              <w:rPr/>
              <w:t xml:space="preserve">Article dans une revue</w:t>
            </w:r>
            <w:r>
              <w:rPr/>
              <w:t xml:space="preserve"> (compte-rendu de lecture)</w:t>
            </w:r>
          </w:p>
          <w:p>
            <w:pPr/>
            <w:hyperlink r:id="rId18" w:history="1">
              <w:r>
                <w:rPr>
                  <w:color w:val="#410a8c"/>
                  <w:u w:val="single"/>
                </w:rPr>
                <w:t xml:space="preserve">hal-04049072v1</w:t>
              </w:r>
            </w:hyperlink>
          </w:p>
        </w:tc>
      </w:tr>
      <w:tr>
        <w:trPr/>
        <w:tc>
          <w:tcPr>
            <w:noWrap/>
          </w:tcPr>
          <w:p>
            <w:pPr>
              <w:spacing w:after="200"/>
            </w:pPr>
            <w:hyperlink r:id="rId20" w:history="1">
              <w:r>
                <w:rPr>
                  <w:color w:val="1e198e"/>
                  <w:b w:val="1"/>
                  <w:bCs w:val="1"/>
                  <w:u w:val="single"/>
                </w:rPr>
                <w:t xml:space="preserve">Quand le Canada refusait d’accueillir des réfugiés</w:t>
              </w:r>
            </w:hyperlink>
          </w:p>
          <w:p>
            <w:pPr/>
            <w:hyperlink r:id="rId9" w:history="1">
              <w:r>
                <w:rPr>
                  <w:color w:val="#410a8c"/>
                  <w:u w:val="single"/>
                </w:rPr>
                <w:t xml:space="preserve">Annelise Rodrigo</w:t>
              </w:r>
            </w:hyperlink>
          </w:p>
          <w:p>
            <w:pPr/>
            <w:r>
              <w:rPr>
                <w:i w:val="1"/>
                <w:iCs w:val="1"/>
              </w:rPr>
              <w:t xml:space="preserve">Mondes sociaux</w:t>
            </w:r>
            <w:r>
              <w:rPr/>
              <w:t xml:space="preserve">, 2020</w:t>
            </w:r>
          </w:p>
          <w:p>
            <w:pPr/>
            <w:r>
              <w:rPr/>
              <w:t xml:space="preserve">Article dans une revue</w:t>
            </w:r>
          </w:p>
          <w:p>
            <w:pPr/>
            <w:hyperlink r:id="rId20" w:history="1">
              <w:r>
                <w:rPr>
                  <w:color w:val="#410a8c"/>
                  <w:u w:val="single"/>
                </w:rPr>
                <w:t xml:space="preserve">hal-04070924v1</w:t>
              </w:r>
            </w:hyperlink>
          </w:p>
        </w:tc>
      </w:tr>
      <w:tr>
        <w:trPr/>
        <w:tc>
          <w:tcPr>
            <w:noWrap/>
          </w:tcPr>
          <w:p>
            <w:pPr>
              <w:spacing w:after="200"/>
            </w:pPr>
            <w:hyperlink r:id="rId21" w:history="1">
              <w:r>
                <w:rPr>
                  <w:color w:val="1e198e"/>
                  <w:b w:val="1"/>
                  <w:bCs w:val="1"/>
                  <w:u w:val="single"/>
                </w:rPr>
                <w:t xml:space="preserve">Négocier l’accueil de réfugiés sans réfugiés. Mobilisation associative canadienne et catégorisation du réfugié durant la Seconde Guerre mondiale</w:t>
              </w:r>
            </w:hyperlink>
          </w:p>
          <w:p>
            <w:pPr/>
            <w:hyperlink r:id="rId9" w:history="1">
              <w:r>
                <w:rPr>
                  <w:color w:val="#410a8c"/>
                  <w:u w:val="single"/>
                </w:rPr>
                <w:t xml:space="preserve">Annelise Rodrigo</w:t>
              </w:r>
            </w:hyperlink>
          </w:p>
          <w:p>
            <w:pPr/>
            <w:r>
              <w:rPr>
                <w:i w:val="1"/>
                <w:iCs w:val="1"/>
              </w:rPr>
              <w:t xml:space="preserve">Diasporas. Circulations, migrations, histoire</w:t>
            </w:r>
            <w:r>
              <w:rPr/>
              <w:t xml:space="preserve">, 2020, 36, pp.59-71. </w:t>
            </w:r>
            <w:hyperlink r:id="rId22" w:history="1">
              <w:r>
                <w:rPr>
                  <w:color w:val="#410a8c"/>
                  <w:u w:val="single"/>
                </w:rPr>
                <w:t xml:space="preserve">⟨10.4000/diasporas.5573⟩</w:t>
              </w:r>
            </w:hyperlink>
          </w:p>
          <w:p>
            <w:pPr/>
            <w:r>
              <w:rPr/>
              <w:t xml:space="preserve">Article dans une revue</w:t>
            </w:r>
          </w:p>
          <w:p>
            <w:pPr/>
            <w:hyperlink r:id="rId21" w:history="1">
              <w:r>
                <w:rPr>
                  <w:color w:val="#410a8c"/>
                  <w:u w:val="single"/>
                </w:rPr>
                <w:t xml:space="preserve">hal-04049036v1</w:t>
              </w:r>
            </w:hyperlink>
          </w:p>
        </w:tc>
      </w:tr>
      <w:tr>
        <w:trPr/>
        <w:tc>
          <w:tcPr>
            <w:noWrap/>
          </w:tcPr>
          <w:p>
            <w:pPr>
              <w:spacing w:after="200"/>
            </w:pPr>
            <w:hyperlink r:id="rId23" w:history="1">
              <w:r>
                <w:rPr>
                  <w:color w:val="1e198e"/>
                  <w:b w:val="1"/>
                  <w:bCs w:val="1"/>
                  <w:u w:val="single"/>
                </w:rPr>
                <w:t xml:space="preserve">Le « réfugié » au Canada durant la Seconde Guerre mondiale : la création anglo-américaine d’une catégorie migratoire ?</w:t>
              </w:r>
            </w:hyperlink>
          </w:p>
          <w:p>
            <w:pPr/>
            <w:hyperlink r:id="rId9" w:history="1">
              <w:r>
                <w:rPr>
                  <w:color w:val="#410a8c"/>
                  <w:u w:val="single"/>
                </w:rPr>
                <w:t xml:space="preserve">Annelise Rodrigo</w:t>
              </w:r>
            </w:hyperlink>
          </w:p>
          <w:p>
            <w:pPr/>
            <w:r>
              <w:rPr>
                <w:i w:val="1"/>
                <w:iCs w:val="1"/>
              </w:rPr>
              <w:t xml:space="preserve">Études canadiennes / Canadian Studies : Revue interdisciplinaire des études canadiennes en France</w:t>
            </w:r>
            <w:r>
              <w:rPr/>
              <w:t xml:space="preserve">, 2019, 86-1, pp.39-61. </w:t>
            </w:r>
            <w:hyperlink r:id="rId24" w:history="1">
              <w:r>
                <w:rPr>
                  <w:color w:val="#410a8c"/>
                  <w:u w:val="single"/>
                </w:rPr>
                <w:t xml:space="preserve">⟨10.4000/eccs.1667⟩</w:t>
              </w:r>
            </w:hyperlink>
          </w:p>
          <w:p>
            <w:pPr/>
            <w:r>
              <w:rPr/>
              <w:t xml:space="preserve">Article dans une revue</w:t>
            </w:r>
          </w:p>
          <w:p>
            <w:pPr/>
            <w:hyperlink r:id="rId23" w:history="1">
              <w:r>
                <w:rPr>
                  <w:color w:val="#410a8c"/>
                  <w:u w:val="single"/>
                </w:rPr>
                <w:t xml:space="preserve">hal-02524948v1</w:t>
              </w:r>
            </w:hyperlink>
          </w:p>
        </w:tc>
      </w:tr>
      <w:tr>
        <w:trPr/>
        <w:tc>
          <w:tcPr>
            <w:noWrap/>
          </w:tcPr>
          <w:p>
            <w:pPr>
              <w:spacing w:after="200"/>
            </w:pPr>
            <w:hyperlink r:id="rId25" w:history="1">
              <w:r>
                <w:rPr>
                  <w:color w:val="1e198e"/>
                  <w:b w:val="1"/>
                  <w:bCs w:val="1"/>
                  <w:u w:val="single"/>
                </w:rPr>
                <w:t xml:space="preserve">Compte rendu : Agnès Graceffa, Une femme face à l’Histoire. Itinéraire de Raïssa Bloch, Saint-Pétersbourg–Auschwitz, 1898–1943</w:t>
              </w:r>
            </w:hyperlink>
          </w:p>
          <w:p>
            <w:pPr/>
            <w:hyperlink r:id="rId9" w:history="1">
              <w:r>
                <w:rPr>
                  <w:color w:val="#410a8c"/>
                  <w:u w:val="single"/>
                </w:rPr>
                <w:t xml:space="preserve">Annelise Rodrigo</w:t>
              </w:r>
            </w:hyperlink>
          </w:p>
          <w:p>
            <w:pPr/>
            <w:r>
              <w:rPr>
                <w:i w:val="1"/>
                <w:iCs w:val="1"/>
              </w:rPr>
              <w:t xml:space="preserve">Francia-Recensio</w:t>
            </w:r>
            <w:r>
              <w:rPr/>
              <w:t xml:space="preserve">, 2018, </w:t>
            </w:r>
            <w:hyperlink r:id="rId26" w:history="1">
              <w:r>
                <w:rPr>
                  <w:color w:val="#410a8c"/>
                  <w:u w:val="single"/>
                </w:rPr>
                <w:t xml:space="preserve">⟨10.11588/frrec.2018.3.51864⟩</w:t>
              </w:r>
            </w:hyperlink>
          </w:p>
          <w:p>
            <w:pPr/>
            <w:r>
              <w:rPr/>
              <w:t xml:space="preserve">Article dans une revue</w:t>
            </w:r>
            <w:r>
              <w:rPr/>
              <w:t xml:space="preserve"> (compte-rendu de lecture)</w:t>
            </w:r>
          </w:p>
          <w:p>
            <w:pPr/>
            <w:hyperlink r:id="rId25" w:history="1">
              <w:r>
                <w:rPr>
                  <w:color w:val="#410a8c"/>
                  <w:u w:val="single"/>
                </w:rPr>
                <w:t xml:space="preserve">hal-02528413v1</w:t>
              </w:r>
            </w:hyperlink>
          </w:p>
        </w:tc>
      </w:tr>
      <w:tr>
        <w:trPr/>
        <w:tc>
          <w:tcPr>
            <w:noWrap/>
          </w:tcPr>
          <w:p>
            <w:pPr>
              <w:spacing w:after="200"/>
            </w:pPr>
            <w:hyperlink r:id="rId27" w:history="1">
              <w:r>
                <w:rPr>
                  <w:color w:val="1e198e"/>
                  <w:b w:val="1"/>
                  <w:bCs w:val="1"/>
                  <w:u w:val="single"/>
                </w:rPr>
                <w:t xml:space="preserve">Pierre Laborie, un historien “trouble-mémoire”</w:t>
              </w:r>
            </w:hyperlink>
          </w:p>
          <w:p>
            <w:pPr/>
            <w:hyperlink r:id="rId9" w:history="1">
              <w:r>
                <w:rPr>
                  <w:color w:val="#410a8c"/>
                  <w:u w:val="single"/>
                </w:rPr>
                <w:t xml:space="preserve">Annelise Rodrigo</w:t>
              </w:r>
            </w:hyperlink>
            <w:r>
              <w:rPr/>
              <w:t xml:space="preserve">,</w:t>
            </w:r>
            <w:hyperlink r:id="rId28" w:history="1">
              <w:r>
                <w:rPr>
                  <w:color w:val="#410a8c"/>
                  <w:u w:val="single"/>
                </w:rPr>
                <w:t xml:space="preserve">Olivier Loubes</w:t>
              </w:r>
            </w:hyperlink>
          </w:p>
          <w:p>
            <w:pPr/>
            <w:r>
              <w:rPr>
                <w:i w:val="1"/>
                <w:iCs w:val="1"/>
              </w:rPr>
              <w:t xml:space="preserve">Mondes sociaux</w:t>
            </w:r>
            <w:r>
              <w:rPr/>
              <w:t xml:space="preserve">, 2013</w:t>
            </w:r>
          </w:p>
          <w:p>
            <w:pPr/>
            <w:r>
              <w:rPr/>
              <w:t xml:space="preserve">Article dans une revue</w:t>
            </w:r>
          </w:p>
          <w:p>
            <w:pPr/>
            <w:hyperlink r:id="rId27" w:history="1">
              <w:r>
                <w:rPr>
                  <w:color w:val="#410a8c"/>
                  <w:u w:val="single"/>
                </w:rPr>
                <w:t xml:space="preserve">hal-02524993v1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Négocier l’accueil : migrants, réfugiés et sociétés d’accueil</w:t>
              </w:r>
            </w:hyperlink>
          </w:p>
          <w:p>
            <w:pPr/>
            <w:hyperlink r:id="rId9" w:history="1">
              <w:r>
                <w:rPr>
                  <w:color w:val="#410a8c"/>
                  <w:u w:val="single"/>
                </w:rPr>
                <w:t xml:space="preserve">Annelise Rodrigo</w:t>
              </w:r>
            </w:hyperlink>
            <w:r>
              <w:rPr/>
              <w:t xml:space="preserve">,</w:t>
            </w:r>
            <w:hyperlink r:id="rId13" w:history="1">
              <w:r>
                <w:rPr>
                  <w:color w:val="#410a8c"/>
                  <w:u w:val="single"/>
                </w:rPr>
                <w:t xml:space="preserve">Marianne Amar</w:t>
              </w:r>
            </w:hyperlink>
            <w:r>
              <w:rPr/>
              <w:t xml:space="preserve">,</w:t>
            </w:r>
            <w:hyperlink r:id="rId14" w:history="1">
              <w:r>
                <w:rPr>
                  <w:color w:val="#410a8c"/>
                  <w:u w:val="single"/>
                </w:rPr>
                <w:t xml:space="preserve">Susanne Lachenicht</w:t>
              </w:r>
            </w:hyperlink>
            <w:r>
              <w:rPr/>
              <w:t xml:space="preserve">,</w:t>
            </w:r>
            <w:hyperlink r:id="rId15" w:history="1">
              <w:r>
                <w:rPr>
                  <w:color w:val="#410a8c"/>
                  <w:u w:val="single"/>
                </w:rPr>
                <w:t xml:space="preserve">Isabelle Lacoue-Labarthe</w:t>
              </w:r>
            </w:hyperlink>
            <w:r>
              <w:rPr/>
              <w:t xml:space="preserve">,</w:t>
            </w:r>
            <w:hyperlink r:id="rId16" w:history="1">
              <w:r>
                <w:rPr>
                  <w:color w:val="#410a8c"/>
                  <w:u w:val="single"/>
                </w:rPr>
                <w:t xml:space="preserve">Mathilde Monge</w:t>
              </w:r>
            </w:hyperlink>
          </w:p>
          <w:p>
            <w:pPr/>
            <w:r>
              <w:rPr>
                <w:i w:val="1"/>
                <w:iCs w:val="1"/>
              </w:rPr>
              <w:t xml:space="preserve">Diasporas. Circulations, migrations, histoire</w:t>
            </w:r>
            <w:r>
              <w:rPr/>
              <w:t xml:space="preserve">, 36, 2020, </w:t>
            </w:r>
            <w:hyperlink r:id="rId30" w:history="1">
              <w:r>
                <w:rPr>
                  <w:color w:val="#410a8c"/>
                  <w:u w:val="single"/>
                </w:rPr>
                <w:t xml:space="preserve">⟨10.4000/diasporas.5260⟩</w:t>
              </w:r>
            </w:hyperlink>
          </w:p>
          <w:p>
            <w:pPr/>
            <w:r>
              <w:rPr/>
              <w:t xml:space="preserve">N°spécial de revue/special issue</w:t>
            </w:r>
          </w:p>
          <w:p>
            <w:pPr/>
            <w:hyperlink r:id="rId29" w:history="1">
              <w:r>
                <w:rPr>
                  <w:color w:val="#410a8c"/>
                  <w:u w:val="single"/>
                </w:rPr>
                <w:t xml:space="preserve">hal-04048978v1</w:t>
              </w:r>
            </w:hyperlink>
          </w:p>
        </w:tc>
      </w:tr>
      <w:tr>
        <w:trPr/>
        <w:tc>
          <w:tcPr>
            <w:noWrap/>
          </w:tcPr>
          <w:p>
            <w:pPr>
              <w:spacing w:after="200"/>
            </w:pPr>
            <w:hyperlink r:id="rId31" w:history="1">
              <w:r>
                <w:rPr>
                  <w:color w:val="1e198e"/>
                  <w:b w:val="1"/>
                  <w:bCs w:val="1"/>
                  <w:u w:val="single"/>
                </w:rPr>
                <w:t xml:space="preserve">Dossier &amp;quot;Négocier l'accueil</w:t>
              </w:r>
            </w:hyperlink>
          </w:p>
          <w:p>
            <w:pPr/>
            <w:hyperlink r:id="rId15" w:history="1">
              <w:r>
                <w:rPr>
                  <w:color w:val="#410a8c"/>
                  <w:u w:val="single"/>
                </w:rPr>
                <w:t xml:space="preserve">Isabelle Lacoue-Labarthe</w:t>
              </w:r>
            </w:hyperlink>
            <w:r>
              <w:rPr/>
              <w:t xml:space="preserve">,</w:t>
            </w:r>
            <w:hyperlink r:id="rId13" w:history="1">
              <w:r>
                <w:rPr>
                  <w:color w:val="#410a8c"/>
                  <w:u w:val="single"/>
                </w:rPr>
                <w:t xml:space="preserve">Marianne Amar</w:t>
              </w:r>
            </w:hyperlink>
            <w:r>
              <w:rPr/>
              <w:t xml:space="preserve">,</w:t>
            </w:r>
            <w:hyperlink r:id="rId14" w:history="1">
              <w:r>
                <w:rPr>
                  <w:color w:val="#410a8c"/>
                  <w:u w:val="single"/>
                </w:rPr>
                <w:t xml:space="preserve">Susanne Lachenicht</w:t>
              </w:r>
            </w:hyperlink>
            <w:r>
              <w:rPr/>
              <w:t xml:space="preserve">,</w:t>
            </w:r>
            <w:hyperlink r:id="rId16" w:history="1">
              <w:r>
                <w:rPr>
                  <w:color w:val="#410a8c"/>
                  <w:u w:val="single"/>
                </w:rPr>
                <w:t xml:space="preserve">Mathilde Monge</w:t>
              </w:r>
            </w:hyperlink>
            <w:r>
              <w:rPr/>
              <w:t xml:space="preserve">,</w:t>
            </w:r>
            <w:hyperlink r:id="rId9" w:history="1">
              <w:r>
                <w:rPr>
                  <w:color w:val="#410a8c"/>
                  <w:u w:val="single"/>
                </w:rPr>
                <w:t xml:space="preserve">Annelise Rodrigo</w:t>
              </w:r>
            </w:hyperlink>
            <w:r>
              <w:rPr/>
              <w:t xml:space="preserve">et al.</w:t>
            </w:r>
          </w:p>
          <w:p>
            <w:pPr/>
            <w:r>
              <w:rPr>
                <w:i w:val="1"/>
                <w:iCs w:val="1"/>
              </w:rPr>
              <w:t xml:space="preserve">Diasporas. Circulations, migrations, histoire</w:t>
            </w:r>
            <w:r>
              <w:rPr/>
              <w:t xml:space="preserve">, 36, 2020</w:t>
            </w:r>
          </w:p>
          <w:p>
            <w:pPr/>
            <w:r>
              <w:rPr/>
              <w:t xml:space="preserve">N°spécial de revue/special issue</w:t>
            </w:r>
          </w:p>
          <w:p>
            <w:pPr/>
            <w:hyperlink r:id="rId31" w:history="1">
              <w:r>
                <w:rPr>
                  <w:color w:val="#410a8c"/>
                  <w:u w:val="single"/>
                </w:rPr>
                <w:t xml:space="preserve">hal-04978973v1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réfugiés providentiels ? L’accueil canadien de civils internés durant la Seconde Guerre mondiale</w:t>
              </w:r>
            </w:hyperlink>
          </w:p>
          <w:p>
            <w:pPr/>
            <w:hyperlink r:id="rId9" w:history="1">
              <w:r>
                <w:rPr>
                  <w:color w:val="#410a8c"/>
                  <w:u w:val="single"/>
                </w:rPr>
                <w:t xml:space="preserve">Annelise Rodrigo</w:t>
              </w:r>
            </w:hyperlink>
          </w:p>
          <w:p>
            <w:pPr/>
            <w:r>
              <w:rPr/>
              <w:t xml:space="preserve">Edition le Manuscrit. </w:t>
            </w:r>
            <w:r>
              <w:rPr>
                <w:i w:val="1"/>
                <w:iCs w:val="1"/>
              </w:rPr>
              <w:t xml:space="preserve">Nouveaux regards sur les migrations juives au XXe siècle : Catégoriser, accueillir, se reconstruire</w:t>
            </w:r>
            <w:r>
              <w:rPr/>
              <w:t xml:space="preserve">, pp.69-89, 2023, 9782304055160</w:t>
            </w:r>
          </w:p>
          <w:p>
            <w:pPr/>
            <w:r>
              <w:rPr/>
              <w:t xml:space="preserve">Chapitre d'ouvrage</w:t>
            </w:r>
          </w:p>
          <w:p>
            <w:pPr/>
            <w:hyperlink r:id="rId32" w:history="1">
              <w:r>
                <w:rPr>
                  <w:color w:val="#410a8c"/>
                  <w:u w:val="single"/>
                </w:rPr>
                <w:t xml:space="preserve">hal-05062857v1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S'organiser pour négocier ?</w:t>
              </w:r>
            </w:hyperlink>
          </w:p>
          <w:p>
            <w:pPr/>
            <w:hyperlink r:id="rId9" w:history="1">
              <w:r>
                <w:rPr>
                  <w:color w:val="#410a8c"/>
                  <w:u w:val="single"/>
                </w:rPr>
                <w:t xml:space="preserve">Annelise Rodrigo</w:t>
              </w:r>
            </w:hyperlink>
          </w:p>
          <w:p>
            <w:pPr/>
            <w:r>
              <w:rPr>
                <w:i w:val="1"/>
                <w:iCs w:val="1"/>
              </w:rPr>
              <w:t xml:space="preserve">Négocier l'accueil. Migrants, réfugiés et sociétés d'accueil</w:t>
            </w:r>
            <w:r>
              <w:rPr/>
              <w:t xml:space="preserve">, Institut historique allemand, Mar 2019, Paris, France</w:t>
            </w:r>
          </w:p>
          <w:p>
            <w:pPr/>
            <w:r>
              <w:rPr/>
              <w:t xml:space="preserve">Communication dans un congrès</w:t>
            </w:r>
          </w:p>
          <w:p>
            <w:pPr/>
            <w:hyperlink r:id="rId33" w:history="1">
              <w:r>
                <w:rPr>
                  <w:color w:val="#410a8c"/>
                  <w:u w:val="single"/>
                </w:rPr>
                <w:t xml:space="preserve">hal-02526904v1</w:t>
              </w:r>
            </w:hyperlink>
          </w:p>
        </w:tc>
      </w:tr>
      <w:tr>
        <w:trPr/>
        <w:tc>
          <w:tcPr>
            <w:noWrap/>
          </w:tcPr>
          <w:p>
            <w:pPr>
              <w:spacing w:after="200"/>
            </w:pPr>
            <w:hyperlink r:id="rId34" w:history="1">
              <w:r>
                <w:rPr>
                  <w:color w:val="1e198e"/>
                  <w:b w:val="1"/>
                  <w:bCs w:val="1"/>
                  <w:u w:val="single"/>
                </w:rPr>
                <w:t xml:space="preserve">Jacobs S. ou l'histoire d'un enfant aux différents statuts. Une étude des définitions anglo-canadiennes du réfugié pendant la Seconde Guerre mondiale</w:t>
              </w:r>
            </w:hyperlink>
          </w:p>
          <w:p>
            <w:pPr/>
            <w:hyperlink r:id="rId9" w:history="1">
              <w:r>
                <w:rPr>
                  <w:color w:val="#410a8c"/>
                  <w:u w:val="single"/>
                </w:rPr>
                <w:t xml:space="preserve">Annelise Rodrigo</w:t>
              </w:r>
            </w:hyperlink>
          </w:p>
          <w:p>
            <w:pPr/>
            <w:r>
              <w:rPr>
                <w:i w:val="1"/>
                <w:iCs w:val="1"/>
              </w:rPr>
              <w:t xml:space="preserve">Migrants, exilés, réfugiés : comment penser la mobilité en histoire</w:t>
            </w:r>
            <w:r>
              <w:rPr/>
              <w:t xml:space="preserve">, Flavia Frisone; Sandra Péré-Noguès; UFR Histoire, Arts et Archéologie de Toulouse-Jean Jaurès, Feb 2019, Toulouse, France</w:t>
            </w:r>
          </w:p>
          <w:p>
            <w:pPr/>
            <w:r>
              <w:rPr/>
              <w:t xml:space="preserve">Communication dans un congrès</w:t>
            </w:r>
          </w:p>
          <w:p>
            <w:pPr/>
            <w:hyperlink r:id="rId34" w:history="1">
              <w:r>
                <w:rPr>
                  <w:color w:val="#410a8c"/>
                  <w:u w:val="single"/>
                </w:rPr>
                <w:t xml:space="preserve">hal-02529952v1</w:t>
              </w:r>
            </w:hyperlink>
          </w:p>
        </w:tc>
      </w:tr>
      <w:tr>
        <w:trPr/>
        <w:tc>
          <w:tcPr>
            <w:noWrap/>
          </w:tcPr>
          <w:p>
            <w:pPr>
              <w:spacing w:after="200"/>
            </w:pPr>
            <w:hyperlink r:id="rId35" w:history="1">
              <w:r>
                <w:rPr>
                  <w:color w:val="1e198e"/>
                  <w:b w:val="1"/>
                  <w:bCs w:val="1"/>
                  <w:u w:val="single"/>
                </w:rPr>
                <w:t xml:space="preserve">La fabrique du réfugié : le réseau associatif canadien et la catégorisation des migrants durant la Seconde Guerre mondiale. L’exemple des civils internés en Grande-Bretagne</w:t>
              </w:r>
            </w:hyperlink>
          </w:p>
          <w:p>
            <w:pPr/>
            <w:hyperlink r:id="rId9" w:history="1">
              <w:r>
                <w:rPr>
                  <w:color w:val="#410a8c"/>
                  <w:u w:val="single"/>
                </w:rPr>
                <w:t xml:space="preserve">Annelise Rodrigo</w:t>
              </w:r>
            </w:hyperlink>
          </w:p>
          <w:p>
            <w:pPr/>
            <w:r>
              <w:rPr>
                <w:i w:val="1"/>
                <w:iCs w:val="1"/>
              </w:rPr>
              <w:t xml:space="preserve">Colloque : Accueil, réinsertion et intégration des migrants juifs en France, au Canada, aux USA, en Angleterre et en Israël (1938-1970)</w:t>
            </w:r>
            <w:r>
              <w:rPr/>
              <w:t xml:space="preserve">, Mémorial de la Shoah; Fondation Casip-Cojasor, Feb 2019, Paris, France</w:t>
            </w:r>
          </w:p>
          <w:p>
            <w:pPr/>
            <w:r>
              <w:rPr/>
              <w:t xml:space="preserve">Communication dans un congrès</w:t>
            </w:r>
          </w:p>
          <w:p>
            <w:pPr/>
            <w:hyperlink r:id="rId35" w:history="1">
              <w:r>
                <w:rPr>
                  <w:color w:val="#410a8c"/>
                  <w:u w:val="single"/>
                </w:rPr>
                <w:t xml:space="preserve">hal-02529645v1</w:t>
              </w:r>
            </w:hyperlink>
          </w:p>
        </w:tc>
      </w:tr>
      <w:tr>
        <w:trPr/>
        <w:tc>
          <w:tcPr>
            <w:noWrap/>
          </w:tcPr>
          <w:p>
            <w:pPr>
              <w:spacing w:after="200"/>
            </w:pPr>
            <w:hyperlink r:id="rId36" w:history="1">
              <w:r>
                <w:rPr>
                  <w:color w:val="1e198e"/>
                  <w:b w:val="1"/>
                  <w:bCs w:val="1"/>
                  <w:u w:val="single"/>
                </w:rPr>
                <w:t xml:space="preserve">Montréal, ville de refuge pendant la Seconde Guerre mondiale</w:t>
              </w:r>
            </w:hyperlink>
          </w:p>
          <w:p>
            <w:pPr/>
            <w:hyperlink r:id="rId9" w:history="1">
              <w:r>
                <w:rPr>
                  <w:color w:val="#410a8c"/>
                  <w:u w:val="single"/>
                </w:rPr>
                <w:t xml:space="preserve">Annelise Rodrigo</w:t>
              </w:r>
            </w:hyperlink>
          </w:p>
          <w:p>
            <w:pPr/>
            <w:r>
              <w:rPr>
                <w:i w:val="1"/>
                <w:iCs w:val="1"/>
              </w:rPr>
              <w:t xml:space="preserve">Congrès de l'Association française d'études canadiennes, "les migrations au départ et vers le Canada - dynamiques spatiales et identitaires, entre continuité et rupture"</w:t>
            </w:r>
            <w:r>
              <w:rPr/>
              <w:t xml:space="preserve">, Association Française d'Études Canadiennes; Université d'Avignon, Jun 2018, Avignon, France</w:t>
            </w:r>
          </w:p>
          <w:p>
            <w:pPr/>
            <w:r>
              <w:rPr/>
              <w:t xml:space="preserve">Communication dans un congrès</w:t>
            </w:r>
          </w:p>
          <w:p>
            <w:pPr/>
            <w:hyperlink r:id="rId36" w:history="1">
              <w:r>
                <w:rPr>
                  <w:color w:val="#410a8c"/>
                  <w:u w:val="single"/>
                </w:rPr>
                <w:t xml:space="preserve">hal-02529831v1</w:t>
              </w:r>
            </w:hyperlink>
          </w:p>
        </w:tc>
      </w:tr>
      <w:tr>
        <w:trPr/>
        <w:tc>
          <w:tcPr>
            <w:noWrap/>
          </w:tcPr>
          <w:p>
            <w:pPr>
              <w:spacing w:after="200"/>
            </w:pPr>
            <w:hyperlink r:id="rId37" w:history="1">
              <w:r>
                <w:rPr>
                  <w:color w:val="1e198e"/>
                  <w:b w:val="1"/>
                  <w:bCs w:val="1"/>
                  <w:u w:val="single"/>
                </w:rPr>
                <w:t xml:space="preserve">Favoriser l’accueil de réfugiés au Canada : les propagandes associatives entre solidarité communautaire et intérêt national</w:t>
              </w:r>
            </w:hyperlink>
          </w:p>
          <w:p>
            <w:pPr/>
            <w:hyperlink r:id="rId9" w:history="1">
              <w:r>
                <w:rPr>
                  <w:color w:val="#410a8c"/>
                  <w:u w:val="single"/>
                </w:rPr>
                <w:t xml:space="preserve">Annelise Rodrigo</w:t>
              </w:r>
            </w:hyperlink>
          </w:p>
          <w:p>
            <w:pPr/>
            <w:r>
              <w:rPr>
                <w:i w:val="1"/>
                <w:iCs w:val="1"/>
              </w:rPr>
              <w:t xml:space="preserve">Séminaire de réflexion de l'atelier "Gouverner et négocier" : "Négocier l’accueil des migrants, époque moderne et contemporaine"</w:t>
            </w:r>
            <w:r>
              <w:rPr/>
              <w:t xml:space="preserve">, Framespa, Mar 2018, Toulouse, France</w:t>
            </w:r>
          </w:p>
          <w:p>
            <w:pPr/>
            <w:r>
              <w:rPr/>
              <w:t xml:space="preserve">Communication dans un congrès</w:t>
            </w:r>
          </w:p>
          <w:p>
            <w:pPr/>
            <w:hyperlink r:id="rId37" w:history="1">
              <w:r>
                <w:rPr>
                  <w:color w:val="#410a8c"/>
                  <w:u w:val="single"/>
                </w:rPr>
                <w:t xml:space="preserve">hal-02529981v1</w:t>
              </w:r>
            </w:hyperlink>
          </w:p>
        </w:tc>
      </w:tr>
      <w:tr>
        <w:trPr/>
        <w:tc>
          <w:tcPr>
            <w:noWrap/>
          </w:tcPr>
          <w:p>
            <w:pPr>
              <w:spacing w:after="200"/>
            </w:pPr>
            <w:hyperlink r:id="rId38" w:history="1">
              <w:r>
                <w:rPr>
                  <w:color w:val="1e198e"/>
                  <w:b w:val="1"/>
                  <w:bCs w:val="1"/>
                  <w:u w:val="single"/>
                </w:rPr>
                <w:t xml:space="preserve">“Let them In”. Les représentations des réfugiés au Canada. L’exemple de la presse et des bulletins associatifs pendant la Deuxième Guerre mondiale</w:t>
              </w:r>
            </w:hyperlink>
          </w:p>
          <w:p>
            <w:pPr/>
            <w:hyperlink r:id="rId9" w:history="1">
              <w:r>
                <w:rPr>
                  <w:color w:val="#410a8c"/>
                  <w:u w:val="single"/>
                </w:rPr>
                <w:t xml:space="preserve">Annelise Rodrigo</w:t>
              </w:r>
            </w:hyperlink>
          </w:p>
          <w:p>
            <w:pPr/>
            <w:r>
              <w:rPr>
                <w:i w:val="1"/>
                <w:iCs w:val="1"/>
              </w:rPr>
              <w:t xml:space="preserve">Colloque international, interdisciplinaire et bilingue, «Migration / Representations/ Stereotypes »</w:t>
            </w:r>
            <w:r>
              <w:rPr/>
              <w:t xml:space="preserve">, Université d'Ottawa, Apr 2017, Ottawa, Canada</w:t>
            </w:r>
          </w:p>
          <w:p>
            <w:pPr/>
            <w:r>
              <w:rPr/>
              <w:t xml:space="preserve">Communication dans un congrès</w:t>
            </w:r>
          </w:p>
          <w:p>
            <w:pPr/>
            <w:hyperlink r:id="rId38" w:history="1">
              <w:r>
                <w:rPr>
                  <w:color w:val="#410a8c"/>
                  <w:u w:val="single"/>
                </w:rPr>
                <w:t xml:space="preserve">hal-02528451v1</w:t>
              </w:r>
            </w:hyperlink>
          </w:p>
        </w:tc>
      </w:tr>
      <w:tr>
        <w:trPr/>
        <w:tc>
          <w:tcPr>
            <w:noWrap/>
          </w:tcPr>
          <w:p>
            <w:pPr>
              <w:spacing w:after="200"/>
            </w:pPr>
            <w:hyperlink r:id="rId39" w:history="1">
              <w:r>
                <w:rPr>
                  <w:color w:val="1e198e"/>
                  <w:b w:val="1"/>
                  <w:bCs w:val="1"/>
                  <w:u w:val="single"/>
                </w:rPr>
                <w:t xml:space="preserve">Qu'est-ce qu'un «bon réfugié» ?</w:t>
              </w:r>
            </w:hyperlink>
          </w:p>
          <w:p>
            <w:pPr/>
            <w:hyperlink r:id="rId9" w:history="1">
              <w:r>
                <w:rPr>
                  <w:color w:val="#410a8c"/>
                  <w:u w:val="single"/>
                </w:rPr>
                <w:t xml:space="preserve">Annelise Rodrigo</w:t>
              </w:r>
            </w:hyperlink>
          </w:p>
          <w:p>
            <w:pPr/>
            <w:r>
              <w:rPr>
                <w:i w:val="1"/>
                <w:iCs w:val="1"/>
              </w:rPr>
              <w:t xml:space="preserve">Séminaire doctoral de l'Institut d'Histoire du Temps Présent</w:t>
            </w:r>
            <w:r>
              <w:rPr/>
              <w:t xml:space="preserve">, Institut d'Histoire du Temps Présent, Jun 2016, Paris, France</w:t>
            </w:r>
          </w:p>
          <w:p>
            <w:pPr/>
            <w:r>
              <w:rPr/>
              <w:t xml:space="preserve">Communication dans un congrès</w:t>
            </w:r>
          </w:p>
          <w:p>
            <w:pPr/>
            <w:hyperlink r:id="rId39" w:history="1">
              <w:r>
                <w:rPr>
                  <w:color w:val="#410a8c"/>
                  <w:u w:val="single"/>
                </w:rPr>
                <w:t xml:space="preserve">hal-02530082v1</w:t>
              </w:r>
            </w:hyperlink>
          </w:p>
        </w:tc>
      </w:tr>
      <w:tr>
        <w:trPr/>
        <w:tc>
          <w:tcPr>
            <w:noWrap/>
          </w:tcPr>
          <w:p>
            <w:pPr>
              <w:spacing w:after="200"/>
            </w:pPr>
            <w:hyperlink r:id="rId40" w:history="1">
              <w:r>
                <w:rPr>
                  <w:color w:val="1e198e"/>
                  <w:b w:val="1"/>
                  <w:bCs w:val="1"/>
                  <w:u w:val="single"/>
                </w:rPr>
                <w:t xml:space="preserve">Réfugié.es, invité.es ou internés ? Le Canada, les associations canadiennes et la prise en charge de populations déplacées pendant la Seconde Guerre mondiale</w:t>
              </w:r>
            </w:hyperlink>
          </w:p>
          <w:p>
            <w:pPr/>
            <w:hyperlink r:id="rId9" w:history="1">
              <w:r>
                <w:rPr>
                  <w:color w:val="#410a8c"/>
                  <w:u w:val="single"/>
                </w:rPr>
                <w:t xml:space="preserve">Annelise Rodrigo</w:t>
              </w:r>
            </w:hyperlink>
          </w:p>
          <w:p>
            <w:pPr/>
            <w:r>
              <w:rPr>
                <w:i w:val="1"/>
                <w:iCs w:val="1"/>
              </w:rPr>
              <w:t xml:space="preserve">Guerre et déplacements de populations. Regards croisés sur l’Europe aux XIXe et XXe siècles</w:t>
            </w:r>
            <w:r>
              <w:rPr/>
              <w:t xml:space="preserve">, Institut Historique Allemand; Labex EHNE, Apr 2015, Paris, France</w:t>
            </w:r>
          </w:p>
          <w:p>
            <w:pPr/>
            <w:r>
              <w:rPr/>
              <w:t xml:space="preserve">Communication dans un congrès</w:t>
            </w:r>
          </w:p>
          <w:p>
            <w:pPr/>
            <w:hyperlink r:id="rId40" w:history="1">
              <w:r>
                <w:rPr>
                  <w:color w:val="#410a8c"/>
                  <w:u w:val="single"/>
                </w:rPr>
                <w:t xml:space="preserve">hal-02528500v1</w:t>
              </w:r>
            </w:hyperlink>
          </w:p>
        </w:tc>
      </w:tr>
      <w:tr>
        <w:trPr/>
        <w:tc>
          <w:tcPr>
            <w:noWrap/>
          </w:tcPr>
          <w:p>
            <w:pPr>
              <w:spacing w:after="200"/>
            </w:pPr>
            <w:hyperlink r:id="rId41" w:history="1">
              <w:r>
                <w:rPr>
                  <w:color w:val="1e198e"/>
                  <w:b w:val="1"/>
                  <w:bCs w:val="1"/>
                  <w:u w:val="single"/>
                </w:rPr>
                <w:t xml:space="preserve">A Historiography of interned refugees in Canada during World War II</w:t>
              </w:r>
            </w:hyperlink>
          </w:p>
          <w:p>
            <w:pPr/>
            <w:hyperlink r:id="rId9" w:history="1">
              <w:r>
                <w:rPr>
                  <w:color w:val="#410a8c"/>
                  <w:u w:val="single"/>
                </w:rPr>
                <w:t xml:space="preserve">Annelise Rodrigo</w:t>
              </w:r>
            </w:hyperlink>
          </w:p>
          <w:p>
            <w:pPr/>
            <w:r>
              <w:rPr>
                <w:i w:val="1"/>
                <w:iCs w:val="1"/>
              </w:rPr>
              <w:t xml:space="preserve">Civilian Internment in Canada Workshop</w:t>
            </w:r>
            <w:r>
              <w:rPr/>
              <w:t xml:space="preserve">, Manitoba University, Jun 2015, Winnipeg, Canada</w:t>
            </w:r>
          </w:p>
          <w:p>
            <w:pPr/>
            <w:r>
              <w:rPr/>
              <w:t xml:space="preserve">Communication dans un congrès</w:t>
            </w:r>
          </w:p>
          <w:p>
            <w:pPr/>
            <w:hyperlink r:id="rId41" w:history="1">
              <w:r>
                <w:rPr>
                  <w:color w:val="#410a8c"/>
                  <w:u w:val="single"/>
                </w:rPr>
                <w:t xml:space="preserve">hal-02529660v1</w:t>
              </w:r>
            </w:hyperlink>
          </w:p>
        </w:tc>
      </w:tr>
      <w:tr>
        <w:trPr/>
        <w:tc>
          <w:tcPr>
            <w:noWrap/>
          </w:tcPr>
          <w:p>
            <w:pPr>
              <w:spacing w:after="200"/>
            </w:pPr>
            <w:hyperlink r:id="rId42" w:history="1">
              <w:r>
                <w:rPr>
                  <w:color w:val="1e198e"/>
                  <w:b w:val="1"/>
                  <w:bCs w:val="1"/>
                  <w:u w:val="single"/>
                </w:rPr>
                <w:t xml:space="preserve">Une fragmentation de l’accueil : les associations canadiennes et l’arrivée de réfugiés juifs européens pendant la Deuxième Guerre mondiale</w:t>
              </w:r>
            </w:hyperlink>
          </w:p>
          <w:p>
            <w:pPr/>
            <w:hyperlink r:id="rId9" w:history="1">
              <w:r>
                <w:rPr>
                  <w:color w:val="#410a8c"/>
                  <w:u w:val="single"/>
                </w:rPr>
                <w:t xml:space="preserve">Annelise Rodrigo</w:t>
              </w:r>
            </w:hyperlink>
          </w:p>
          <w:p>
            <w:pPr/>
            <w:r>
              <w:rPr>
                <w:i w:val="1"/>
                <w:iCs w:val="1"/>
              </w:rPr>
              <w:t xml:space="preserve">Congrès annuel de la Fédération des Sciences Humaines</w:t>
            </w:r>
            <w:r>
              <w:rPr/>
              <w:t xml:space="preserve">, Association des études juives canadiennes, May 2015, Ottawa, Canada</w:t>
            </w:r>
          </w:p>
          <w:p>
            <w:pPr/>
            <w:r>
              <w:rPr/>
              <w:t xml:space="preserve">Communication dans un congrès</w:t>
            </w:r>
          </w:p>
          <w:p>
            <w:pPr/>
            <w:hyperlink r:id="rId42" w:history="1">
              <w:r>
                <w:rPr>
                  <w:color w:val="#410a8c"/>
                  <w:u w:val="single"/>
                </w:rPr>
                <w:t xml:space="preserve">hal-02529687v1</w:t>
              </w:r>
            </w:hyperlink>
          </w:p>
        </w:tc>
      </w:tr>
      <w:tr>
        <w:trPr/>
        <w:tc>
          <w:tcPr>
            <w:noWrap/>
          </w:tcPr>
          <w:p>
            <w:pPr>
              <w:spacing w:after="200"/>
            </w:pPr>
            <w:hyperlink r:id="rId43" w:history="1">
              <w:r>
                <w:rPr>
                  <w:color w:val="1e198e"/>
                  <w:b w:val="1"/>
                  <w:bCs w:val="1"/>
                  <w:u w:val="single"/>
                </w:rPr>
                <w:t xml:space="preserve">Retisser la trame de la mémoire : la relation historien/témoin au travers de l’étude de l’immigration juive au Canada durant la Seconde Guerre mondiale</w:t>
              </w:r>
            </w:hyperlink>
          </w:p>
          <w:p>
            <w:pPr/>
            <w:hyperlink r:id="rId9" w:history="1">
              <w:r>
                <w:rPr>
                  <w:color w:val="#410a8c"/>
                  <w:u w:val="single"/>
                </w:rPr>
                <w:t xml:space="preserve">Annelise Rodrigo</w:t>
              </w:r>
            </w:hyperlink>
          </w:p>
          <w:p>
            <w:pPr/>
            <w:r>
              <w:rPr>
                <w:i w:val="1"/>
                <w:iCs w:val="1"/>
              </w:rPr>
              <w:t xml:space="preserve">Revisiter le Canada par la recherche doctorale : nouvelles thématiques, nouvelles sources, nouvelles méthodologies ?</w:t>
            </w:r>
            <w:r>
              <w:rPr/>
              <w:t xml:space="preserve">, Association Française d'Études Canadiennes; Université de Poitiers, Mar 2014, Poitiers, France</w:t>
            </w:r>
          </w:p>
          <w:p>
            <w:pPr/>
            <w:r>
              <w:rPr/>
              <w:t xml:space="preserve">Communication dans un congrès</w:t>
            </w:r>
          </w:p>
          <w:p>
            <w:pPr/>
            <w:hyperlink r:id="rId43" w:history="1">
              <w:r>
                <w:rPr>
                  <w:color w:val="#410a8c"/>
                  <w:u w:val="single"/>
                </w:rPr>
                <w:t xml:space="preserve">hal-02529917v1</w:t>
              </w:r>
            </w:hyperlink>
          </w:p>
        </w:tc>
      </w:tr>
      <w:tr>
        <w:trPr/>
        <w:tc>
          <w:tcPr>
            <w:noWrap/>
          </w:tcPr>
          <w:p>
            <w:pPr>
              <w:spacing w:after="200"/>
            </w:pPr>
            <w:hyperlink r:id="rId44" w:history="1">
              <w:r>
                <w:rPr>
                  <w:color w:val="1e198e"/>
                  <w:b w:val="1"/>
                  <w:bCs w:val="1"/>
                  <w:u w:val="single"/>
                </w:rPr>
                <w:t xml:space="preserve">Entre résistance(s) et négociation : l’accueil de réfugié.es au Canada pendant la Seconde Guerre mondiale</w:t>
              </w:r>
            </w:hyperlink>
          </w:p>
          <w:p>
            <w:pPr/>
            <w:hyperlink r:id="rId9" w:history="1">
              <w:r>
                <w:rPr>
                  <w:color w:val="#410a8c"/>
                  <w:u w:val="single"/>
                </w:rPr>
                <w:t xml:space="preserve">Annelise Rodrigo</w:t>
              </w:r>
            </w:hyperlink>
          </w:p>
          <w:p>
            <w:pPr/>
            <w:r>
              <w:rPr>
                <w:i w:val="1"/>
                <w:iCs w:val="1"/>
              </w:rPr>
              <w:t xml:space="preserve">Pouvoir, politique et résistance. 67e Congrès de l'Institut d'Histoire de l'Amérique Française</w:t>
            </w:r>
            <w:r>
              <w:rPr/>
              <w:t xml:space="preserve">, Institut d'Histoire de l'Amérique Française, Oct 2014, Québec, Canada</w:t>
            </w:r>
          </w:p>
          <w:p>
            <w:pPr/>
            <w:r>
              <w:rPr/>
              <w:t xml:space="preserve">Communication dans un congrès</w:t>
            </w:r>
          </w:p>
          <w:p>
            <w:pPr/>
            <w:hyperlink r:id="rId44" w:history="1">
              <w:r>
                <w:rPr>
                  <w:color w:val="#410a8c"/>
                  <w:u w:val="single"/>
                </w:rPr>
                <w:t xml:space="preserve">hal-02529700v1</w:t>
              </w:r>
            </w:hyperlink>
          </w:p>
        </w:tc>
      </w:tr>
      <w:tr>
        <w:trPr/>
        <w:tc>
          <w:tcPr>
            <w:noWrap/>
          </w:tcPr>
          <w:p>
            <w:pPr>
              <w:spacing w:after="200"/>
            </w:pPr>
            <w:hyperlink r:id="rId45" w:history="1">
              <w:r>
                <w:rPr>
                  <w:color w:val="1e198e"/>
                  <w:b w:val="1"/>
                  <w:bCs w:val="1"/>
                  <w:u w:val="single"/>
                </w:rPr>
                <w:t xml:space="preserve">Sauvez-les ! : Le gouvernement canadien, les réfugié.es et leurs soutiens pendant la Seconde Guerre mondiale</w:t>
              </w:r>
            </w:hyperlink>
          </w:p>
          <w:p>
            <w:pPr/>
            <w:hyperlink r:id="rId9" w:history="1">
              <w:r>
                <w:rPr>
                  <w:color w:val="#410a8c"/>
                  <w:u w:val="single"/>
                </w:rPr>
                <w:t xml:space="preserve">Annelise Rodrigo</w:t>
              </w:r>
            </w:hyperlink>
          </w:p>
          <w:p>
            <w:pPr/>
            <w:r>
              <w:rPr>
                <w:i w:val="1"/>
                <w:iCs w:val="1"/>
              </w:rPr>
              <w:t xml:space="preserve">Colloque « Mobilisations politiques et prise de parole citoyenne au Québec et au Canada »</w:t>
            </w:r>
            <w:r>
              <w:rPr/>
              <w:t xml:space="preserve">, Université du Québec à Montréal, Oct 2014, Montréal, Canada</w:t>
            </w:r>
          </w:p>
          <w:p>
            <w:pPr/>
            <w:r>
              <w:rPr/>
              <w:t xml:space="preserve">Communication dans un congrès</w:t>
            </w:r>
          </w:p>
          <w:p>
            <w:pPr/>
            <w:hyperlink r:id="rId45" w:history="1">
              <w:r>
                <w:rPr>
                  <w:color w:val="#410a8c"/>
                  <w:u w:val="single"/>
                </w:rPr>
                <w:t xml:space="preserve">hal-02529706v1</w:t>
              </w:r>
            </w:hyperlink>
          </w:p>
        </w:tc>
      </w:tr>
      <w:tr>
        <w:trPr/>
        <w:tc>
          <w:tcPr>
            <w:noWrap/>
          </w:tcPr>
          <w:p>
            <w:pPr>
              <w:spacing w:after="200"/>
            </w:pPr>
            <w:hyperlink r:id="rId46" w:history="1">
              <w:r>
                <w:rPr>
                  <w:color w:val="1e198e"/>
                  <w:b w:val="1"/>
                  <w:bCs w:val="1"/>
                  <w:u w:val="single"/>
                </w:rPr>
                <w:t xml:space="preserve">De la péninsule Ibérique au Canada : réseau et secours aux réfugiés juifs (1938-1944)</w:t>
              </w:r>
            </w:hyperlink>
          </w:p>
          <w:p>
            <w:pPr/>
            <w:hyperlink r:id="rId9" w:history="1">
              <w:r>
                <w:rPr>
                  <w:color w:val="#410a8c"/>
                  <w:u w:val="single"/>
                </w:rPr>
                <w:t xml:space="preserve">Annelise Rodrigo</w:t>
              </w:r>
            </w:hyperlink>
          </w:p>
          <w:p>
            <w:pPr/>
            <w:r>
              <w:rPr>
                <w:i w:val="1"/>
                <w:iCs w:val="1"/>
              </w:rPr>
              <w:t xml:space="preserve">Réseaux et histoire des exils politiques</w:t>
            </w:r>
            <w:r>
              <w:rPr/>
              <w:t xml:space="preserve">, Opération Mobilité, Réseau et Migration du Labex SMS, Jun 2014, Toulouse, France</w:t>
            </w:r>
          </w:p>
          <w:p>
            <w:pPr/>
            <w:r>
              <w:rPr/>
              <w:t xml:space="preserve">Communication dans un congrès</w:t>
            </w:r>
          </w:p>
          <w:p>
            <w:pPr/>
            <w:hyperlink r:id="rId46" w:history="1">
              <w:r>
                <w:rPr>
                  <w:color w:val="#410a8c"/>
                  <w:u w:val="single"/>
                </w:rPr>
                <w:t xml:space="preserve">hal-02529896v1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L'internement pendant la Seconde Guerre mondiale</w:t>
              </w:r>
            </w:hyperlink>
          </w:p>
          <w:p>
            <w:pPr/>
            <w:hyperlink r:id="rId9" w:history="1">
              <w:r>
                <w:rPr>
                  <w:color w:val="#410a8c"/>
                  <w:u w:val="single"/>
                </w:rPr>
                <w:t xml:space="preserve">Annelise Rodrigo</w:t>
              </w:r>
            </w:hyperlink>
          </w:p>
          <w:p>
            <w:pPr/>
            <w:r>
              <w:rPr>
                <w:i w:val="1"/>
                <w:iCs w:val="1"/>
              </w:rPr>
              <w:t xml:space="preserve">Rencontres Jeunes Chercheur.es de TESC</w:t>
            </w:r>
            <w:r>
              <w:rPr/>
              <w:t xml:space="preserve">, May 2013, Toulouse, France</w:t>
            </w:r>
          </w:p>
          <w:p>
            <w:pPr/>
            <w:r>
              <w:rPr/>
              <w:t xml:space="preserve">Poster de conférence</w:t>
            </w:r>
          </w:p>
          <w:p>
            <w:pPr/>
            <w:hyperlink r:id="rId47" w:history="1">
              <w:r>
                <w:rPr>
                  <w:color w:val="#410a8c"/>
                  <w:u w:val="single"/>
                </w:rPr>
                <w:t xml:space="preserve">hal-02528458v1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2523392v1" TargetMode="External"/><Relationship Id="rId9" Type="http://schemas.openxmlformats.org/officeDocument/2006/relationships/hyperlink" Target="https://hal.science/search/index/?q=*&amp;authFullName_s=Annelise Rodrigo" TargetMode="External"/><Relationship Id="rId10" Type="http://schemas.openxmlformats.org/officeDocument/2006/relationships/hyperlink" Target="https://www.theses.fr/" TargetMode="External"/><Relationship Id="rId11" Type="http://schemas.openxmlformats.org/officeDocument/2006/relationships/hyperlink" Target="https://hal.science/hal-04048871v1" TargetMode="External"/><Relationship Id="rId12" Type="http://schemas.openxmlformats.org/officeDocument/2006/relationships/hyperlink" Target="https://hal.science/hal-03602921v1" TargetMode="External"/><Relationship Id="rId13" Type="http://schemas.openxmlformats.org/officeDocument/2006/relationships/hyperlink" Target="https://hal.science/search/index/?q=*&amp;authFullName_s=Marianne Amar" TargetMode="External"/><Relationship Id="rId14" Type="http://schemas.openxmlformats.org/officeDocument/2006/relationships/hyperlink" Target="https://hal.science/search/index/?q=*&amp;authFullName_s=Susanne Lachenicht" TargetMode="External"/><Relationship Id="rId15" Type="http://schemas.openxmlformats.org/officeDocument/2006/relationships/hyperlink" Target="https://hal.science/search/index/?q=*&amp;authFullName_s=Isabelle Lacoue-Labarthe" TargetMode="External"/><Relationship Id="rId16" Type="http://schemas.openxmlformats.org/officeDocument/2006/relationships/hyperlink" Target="https://hal.science/search/index/?q=*&amp;authFullName_s=Mathilde Monge" TargetMode="External"/><Relationship Id="rId17" Type="http://schemas.openxmlformats.org/officeDocument/2006/relationships/hyperlink" Target="https://dx.doi.org/10.4000/diasporas.5270" TargetMode="External"/><Relationship Id="rId18" Type="http://schemas.openxmlformats.org/officeDocument/2006/relationships/hyperlink" Target="https://hal.science/hal-04049072v1" TargetMode="External"/><Relationship Id="rId19" Type="http://schemas.openxmlformats.org/officeDocument/2006/relationships/hyperlink" Target="https://dx.doi.org/10.4000/framespa.12157" TargetMode="External"/><Relationship Id="rId20" Type="http://schemas.openxmlformats.org/officeDocument/2006/relationships/hyperlink" Target="https://hal.science/hal-04070924v1" TargetMode="External"/><Relationship Id="rId21" Type="http://schemas.openxmlformats.org/officeDocument/2006/relationships/hyperlink" Target="https://hal.science/hal-04049036v1" TargetMode="External"/><Relationship Id="rId22" Type="http://schemas.openxmlformats.org/officeDocument/2006/relationships/hyperlink" Target="https://dx.doi.org/10.4000/diasporas.5573" TargetMode="External"/><Relationship Id="rId23" Type="http://schemas.openxmlformats.org/officeDocument/2006/relationships/hyperlink" Target="https://hal.science/hal-02524948v1" TargetMode="External"/><Relationship Id="rId24" Type="http://schemas.openxmlformats.org/officeDocument/2006/relationships/hyperlink" Target="https://dx.doi.org/10.4000/eccs.1667" TargetMode="External"/><Relationship Id="rId25" Type="http://schemas.openxmlformats.org/officeDocument/2006/relationships/hyperlink" Target="https://hal.science/hal-02528413v1" TargetMode="External"/><Relationship Id="rId26" Type="http://schemas.openxmlformats.org/officeDocument/2006/relationships/hyperlink" Target="https://dx.doi.org/10.11588/frrec.2018.3.51864" TargetMode="External"/><Relationship Id="rId27" Type="http://schemas.openxmlformats.org/officeDocument/2006/relationships/hyperlink" Target="https://hal.science/hal-02524993v1" TargetMode="External"/><Relationship Id="rId28" Type="http://schemas.openxmlformats.org/officeDocument/2006/relationships/hyperlink" Target="https://hal.science/search/index/?q=*&amp;authFullName_s=Olivier Loubes" TargetMode="External"/><Relationship Id="rId29" Type="http://schemas.openxmlformats.org/officeDocument/2006/relationships/hyperlink" Target="https://hal.science/hal-04048978v1" TargetMode="External"/><Relationship Id="rId30" Type="http://schemas.openxmlformats.org/officeDocument/2006/relationships/hyperlink" Target="https://dx.doi.org/10.4000/diasporas.5260" TargetMode="External"/><Relationship Id="rId31" Type="http://schemas.openxmlformats.org/officeDocument/2006/relationships/hyperlink" Target="https://hal.science/hal-04978973v1" TargetMode="External"/><Relationship Id="rId32" Type="http://schemas.openxmlformats.org/officeDocument/2006/relationships/hyperlink" Target="https://hal.science/hal-05062857v1" TargetMode="External"/><Relationship Id="rId33" Type="http://schemas.openxmlformats.org/officeDocument/2006/relationships/hyperlink" Target="https://hal.science/hal-02526904v1" TargetMode="External"/><Relationship Id="rId34" Type="http://schemas.openxmlformats.org/officeDocument/2006/relationships/hyperlink" Target="https://hal.science/hal-02529952v1" TargetMode="External"/><Relationship Id="rId35" Type="http://schemas.openxmlformats.org/officeDocument/2006/relationships/hyperlink" Target="https://hal.science/hal-02529645v1" TargetMode="External"/><Relationship Id="rId36" Type="http://schemas.openxmlformats.org/officeDocument/2006/relationships/hyperlink" Target="https://hal.science/hal-02529831v1" TargetMode="External"/><Relationship Id="rId37" Type="http://schemas.openxmlformats.org/officeDocument/2006/relationships/hyperlink" Target="https://hal.science/hal-02529981v1" TargetMode="External"/><Relationship Id="rId38" Type="http://schemas.openxmlformats.org/officeDocument/2006/relationships/hyperlink" Target="https://hal.science/hal-02528451v1" TargetMode="External"/><Relationship Id="rId39" Type="http://schemas.openxmlformats.org/officeDocument/2006/relationships/hyperlink" Target="https://hal.science/hal-02530082v1" TargetMode="External"/><Relationship Id="rId40" Type="http://schemas.openxmlformats.org/officeDocument/2006/relationships/hyperlink" Target="https://hal.science/hal-02528500v1" TargetMode="External"/><Relationship Id="rId41" Type="http://schemas.openxmlformats.org/officeDocument/2006/relationships/hyperlink" Target="https://hal.science/hal-02529660v1" TargetMode="External"/><Relationship Id="rId42" Type="http://schemas.openxmlformats.org/officeDocument/2006/relationships/hyperlink" Target="https://hal.science/hal-02529687v1" TargetMode="External"/><Relationship Id="rId43" Type="http://schemas.openxmlformats.org/officeDocument/2006/relationships/hyperlink" Target="https://hal.science/hal-02529917v1" TargetMode="External"/><Relationship Id="rId44" Type="http://schemas.openxmlformats.org/officeDocument/2006/relationships/hyperlink" Target="https://hal.science/hal-02529700v1" TargetMode="External"/><Relationship Id="rId45" Type="http://schemas.openxmlformats.org/officeDocument/2006/relationships/hyperlink" Target="https://hal.science/hal-02529706v1" TargetMode="External"/><Relationship Id="rId46" Type="http://schemas.openxmlformats.org/officeDocument/2006/relationships/hyperlink" Target="https://hal.science/hal-02529896v1" TargetMode="External"/><Relationship Id="rId47" Type="http://schemas.openxmlformats.org/officeDocument/2006/relationships/hyperlink" Target="https://hal.science/hal-02528458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Rodrigo</dc:title>
  <dc:description>CV</dc:description>
  <dc:subject/>
  <cp:keywords/>
  <cp:category/>
  <cp:lastModifiedBy/>
  <dcterms:created xsi:type="dcterms:W3CDTF">2026-05-24T13:19:58+02:00</dcterms:created>
  <dcterms:modified xsi:type="dcterms:W3CDTF">2026-05-24T13:19:58+02:00</dcterms:modified>
</cp:coreProperties>
</file>

<file path=docProps/custom.xml><?xml version="1.0" encoding="utf-8"?>
<Properties xmlns="http://schemas.openxmlformats.org/officeDocument/2006/custom-properties" xmlns:vt="http://schemas.openxmlformats.org/officeDocument/2006/docPropsVTypes"/>
</file>