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 Berre </w:t>
      </w:r>
      <w:r>
        <w:rPr>
          <w:color w:val="641e6e"/>
        </w:rPr>
        <w:t xml:space="preserve">Doctorant en langue et littérature françaises du XVIe siècle à Aix-Marseille Université (CIELAM et TELEMMe)ATER à AMU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anthony-le-berre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à Aix-Marseille Université (CIELAM et TELEMMe)</w:t>
      </w:r>
    </w:p>
    <w:p>
      <w:pPr/>
      <w:r>
        <w:rPr/>
        <w:t xml:space="preserve">Agrégé de lettres modernes</w:t>
      </w:r>
    </w:p>
    <w:p>
      <w:pPr/>
      <w:r>
        <w:rPr/>
        <w:t xml:space="preserve">ATER à AMU (stylistique des textes anciens et littérature XVIe-XVIIIe)</w:t>
      </w:r>
    </w:p>
    <w:p>
      <w:pPr/>
      <w:r>
        <w:rPr/>
        <w:t xml:space="preserve">Sujet de thèse : « Esculape face à Dieu. Ce que la religion fait à la médecine (dans les écrits médicaux de langue française, 1515-1610) », sous la direction de Tristan Vigliano et Isabelle Luciani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Littérature française du XVIe siècle</w:t>
      </w:r>
    </w:p>
    <w:p>
      <w:pPr>
        <w:numPr>
          <w:ilvl w:val="0"/>
          <w:numId w:val="2"/>
        </w:numPr>
      </w:pPr>
      <w:r>
        <w:rPr/>
        <w:t xml:space="preserve">Littérature médicale</w:t>
      </w:r>
    </w:p>
    <w:p>
      <w:pPr>
        <w:numPr>
          <w:ilvl w:val="0"/>
          <w:numId w:val="2"/>
        </w:numPr>
      </w:pPr>
      <w:r>
        <w:rPr/>
        <w:t xml:space="preserve">Ecriture des savoirs</w:t>
      </w:r>
    </w:p>
    <w:p>
      <w:pPr>
        <w:numPr>
          <w:ilvl w:val="0"/>
          <w:numId w:val="2"/>
        </w:numPr>
      </w:pPr>
      <w:r>
        <w:rPr/>
        <w:t xml:space="preserve">Rapports entre médecine et religion</w:t>
      </w:r>
    </w:p>
    <w:p>
      <w:pPr>
        <w:numPr>
          <w:ilvl w:val="0"/>
          <w:numId w:val="2"/>
        </w:numPr>
      </w:pPr>
      <w:r>
        <w:rPr/>
        <w:t xml:space="preserve">Humanités médicales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Grévin et Louis de Launay : une querelle Paris-province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peste de la Renaissance, un objet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dissection morale de l’homme : L’Anatomie du petit monde de Joseph du Chesne (1584)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2023, 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⟨10.58335/eclats.371⟩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noircir le poil : les recettes des médecins face aux canons de beauté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2023, Une débauche de noir : la couleur noire à la Renaissance, bouquet XXVI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hal-04380140v2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E5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2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le-berre" TargetMode="External"/><Relationship Id="rId8" Type="http://schemas.openxmlformats.org/officeDocument/2006/relationships/hyperlink" Target="https://hal.science/hal-05497114v1" TargetMode="External"/><Relationship Id="rId9" Type="http://schemas.openxmlformats.org/officeDocument/2006/relationships/hyperlink" Target="https://hal.science/search/index/?q=*&amp;authFullName_s=Anthony Le Berre" TargetMode="External"/><Relationship Id="rId10" Type="http://schemas.openxmlformats.org/officeDocument/2006/relationships/hyperlink" Target="https://hal.science/hal-04849810v2" TargetMode="External"/><Relationship Id="rId11" Type="http://schemas.openxmlformats.org/officeDocument/2006/relationships/hyperlink" Target="https://hal.science/hal-04406072v1" TargetMode="External"/><Relationship Id="rId12" Type="http://schemas.openxmlformats.org/officeDocument/2006/relationships/hyperlink" Target="https://dx.doi.org/10.58335/eclats.371" TargetMode="External"/><Relationship Id="rId13" Type="http://schemas.openxmlformats.org/officeDocument/2006/relationships/hyperlink" Target="https://hal.science/hal-04380140v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 Berre</dc:title>
  <dc:description>CV</dc:description>
  <dc:subject/>
  <cp:keywords/>
  <cp:category/>
  <cp:lastModifiedBy/>
  <dcterms:created xsi:type="dcterms:W3CDTF">2026-05-06T23:58:42+02:00</dcterms:created>
  <dcterms:modified xsi:type="dcterms:W3CDTF">2026-05-06T23:58:42+02:00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