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BOILLEAU </w:t>
      </w:r>
      <w:r>
        <w:rPr>
          <w:color w:val="641e6e"/>
        </w:rPr>
        <w:t xml:space="preserve">Doctorant allocataire - Laboratoire ESTCA - Université Paris 8 Vincennes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antoine-boilleau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0009-0003-9834-1320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cursus de second cycle en philosophie à l’UQAM (Université du Québec à Montréal) puis au sein de l’Université Paris 8 Vincennes Saint-Denis, Antoine Boilleau est actuellement en train de rédiger une thèse en études cinématographiques intitulée « Lars von Trier/ Siegfried Kracauer : penser l’Histoire de l’Europe avec les moyens du cinéma », sous la direction de Christa Blümlinger et la co-direction de Philippe Despoix (Université de Montréal). Sa recherche doctorale est financée par un contrat doctoral de l’EDESTA. Il est co-fondateur et organisateur d’un séminaire de recherche au sein de l’université Paris 8 avec le soutien du laboratoire LLCP et le département de philosophie intitulé « Cartographie des affects, perspectives politiques et écologiques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revealing power in Antonioni's Blow-Up Le pouvoir révélateur de l'objectif dans Blow-Up, Antonioni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AVANCA | CINEMA</w:t>
            </w:r>
            <w:r>
              <w:rPr/>
              <w:t xml:space="preserve">, 2021, pp.174-181.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⟨10.37390/avancacinema.2021.a228⟩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-L'individu impossible. Philosophie, cinéma, théologie implications-philosophiques.org/recension-lindividu-impossible-philosophie-cinema-theologie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Boilleau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2022RECENSIONSUNE Recension – L’individu impossible. Philosophie, cinéma, théologie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hal-04197628v1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5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oilleau" TargetMode="External"/><Relationship Id="rId8" Type="http://schemas.openxmlformats.org/officeDocument/2006/relationships/hyperlink" Target="https://orcid.org/0009-0003-9834-1320" TargetMode="External"/><Relationship Id="rId9" Type="http://schemas.openxmlformats.org/officeDocument/2006/relationships/hyperlink" Target="https://univ-paris8.hal.science/hal-04197616v1" TargetMode="External"/><Relationship Id="rId10" Type="http://schemas.openxmlformats.org/officeDocument/2006/relationships/hyperlink" Target="https://hal.science/search/index/?q=*&amp;authFullName_s=Antoine Boilleau" TargetMode="External"/><Relationship Id="rId11" Type="http://schemas.openxmlformats.org/officeDocument/2006/relationships/hyperlink" Target="https://dx.doi.org/10.37390/avancacinema.2021.a228" TargetMode="External"/><Relationship Id="rId12" Type="http://schemas.openxmlformats.org/officeDocument/2006/relationships/hyperlink" Target="https://univ-paris8.hal.science/hal-0419762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BOILLEAU</dc:title>
  <dc:description>CV</dc:description>
  <dc:subject/>
  <cp:keywords/>
  <cp:category/>
  <cp:lastModifiedBy/>
  <dcterms:created xsi:type="dcterms:W3CDTF">2026-03-16T01:05:12+01:00</dcterms:created>
  <dcterms:modified xsi:type="dcterms:W3CDTF">2026-03-16T01:05:12+01:00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