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Antoine Courtin </w:t>
      </w:r>
      <w:r>
        <w:rPr>
          <w:color w:val="641e6e"/>
        </w:rPr>
        <w:t xml:space="preserve">Directeur de projet SI Biens culturels - Responsable de la ligne de produit &amp;quot;Collections&amp;quot;, Ministère de la culture, Service du numérique.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antoine-courtin</w:t>
        </w:r>
      </w:hyperlink>
    </w:p>
    <w:p>
      <w:pPr>
        <w:numPr>
          <w:ilvl w:val="0"/>
          <w:numId w:val="1"/>
        </w:numPr>
      </w:pPr>
      <w:r>
        <w:rPr/>
        <w:t xml:space="preserve"> ORCID : </w:t>
      </w:r>
      <w:hyperlink r:id="rId9" w:history="1">
        <w:r>
          <w:rPr>
            <w:color w:val="#410a8c"/>
            <w:u w:val="single"/>
          </w:rPr>
          <w:t xml:space="preserve">0000-0003-0275-5143</w:t>
        </w:r>
      </w:hyperlink>
    </w:p>
    <w:p>
      <w:pPr>
        <w:spacing w:before="600"/>
      </w:pPr>
    </w:p>
    <w:p>
      <w:pPr>
        <w:pStyle w:val="Heading2"/>
      </w:pPr>
      <w:r>
        <w:rPr>
          <w:color w:val="1e198e"/>
          <w:b w:val="1"/>
          <w:bCs w:val="1"/>
        </w:rPr>
        <w:t xml:space="preserve">Présentation</w:t>
      </w:r>
    </w:p>
    <w:p>
      <w:pPr>
        <w:spacing w:after="100"/>
      </w:pPr>
    </w:p>
    <w:p>
      <w:pPr/>
      <w:r>
        <w:rPr/>
        <w:t xml:space="preserve">Antoine Courtin est depuis l'été 2024,  directeur de projet, responsable de la ligne de produit &amp;quot;Collections&amp;quot; au sein du service numérique du Ministère de la Culture. Ces expériences précédantes lui ont permit de naviguer entre la recherche académique, les institutions culturelles et les services numériques</w:t>
      </w:r>
    </w:p>
    <w:p>
      <w:pPr/>
      <w:r>
        <w:rPr/>
        <w:t xml:space="preserve">Maître de conférences associé à l’université Paris Nanterre et rattaché au laboratoire DICEN entre 2018 et 2024, Antoine Courtin a rejoint en septembre 2021 la direction de la conservation et des collections au sein de l’Établissement public des musées d'Orsay et de l'Orangerie - Valéry Giscard d'Estaing pour la mise en œuvre de la stratégie et du développement numérique du futur Centre de ressources et de recherche.De 2015 à 2021, il fut responsable à l’Institut national d’histoire de l’art de la réalisation et de la gestion des systèmes d’informations documentaires, puis de la mise en œuvre du service numérique de la recherche dont il devient le chef de service en 2019. Ses travaux portent ainsi depuis plus de 10 ans sur l'articulation entre les nouvelles technologies et le monde du patrimoine, au sein d'institutions telles que les services d'archives, les musées ou encore les bibliothèques.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Humanités numériques et histoire de l’art en France : état de la recherche et perspectives</w:t>
              </w:r>
            </w:hyperlink>
          </w:p>
          <w:p>
            <w:pPr/>
            <w:hyperlink r:id="rId11" w:history="1">
              <w:r>
                <w:rPr>
                  <w:color w:val="#410a8c"/>
                  <w:u w:val="single"/>
                </w:rPr>
                <w:t xml:space="preserve">Olivier Bonfait</w:t>
              </w:r>
            </w:hyperlink>
            <w:r>
              <w:rPr/>
              <w:t xml:space="preserve">,</w:t>
            </w:r>
            <w:hyperlink r:id="rId12" w:history="1">
              <w:r>
                <w:rPr>
                  <w:color w:val="#410a8c"/>
                  <w:u w:val="single"/>
                </w:rPr>
                <w:t xml:space="preserve">Antoine Courtin</w:t>
              </w:r>
            </w:hyperlink>
            <w:r>
              <w:rPr/>
              <w:t xml:space="preserve">,</w:t>
            </w:r>
            <w:hyperlink r:id="rId13" w:history="1">
              <w:r>
                <w:rPr>
                  <w:color w:val="#410a8c"/>
                  <w:u w:val="single"/>
                </w:rPr>
                <w:t xml:space="preserve">Anne Klammt</w:t>
              </w:r>
            </w:hyperlink>
          </w:p>
          <w:p>
            <w:pPr/>
            <w:r>
              <w:rPr>
                <w:i w:val="1"/>
                <w:iCs w:val="1"/>
              </w:rPr>
              <w:t xml:space="preserve">Histoire de l'art</w:t>
            </w:r>
            <w:r>
              <w:rPr/>
              <w:t xml:space="preserve">, 2021, 87, pp.5-16</w:t>
            </w:r>
          </w:p>
          <w:p>
            <w:pPr/>
            <w:r>
              <w:rPr/>
              <w:t xml:space="preserve">Article dans une revue</w:t>
            </w:r>
          </w:p>
          <w:p>
            <w:pPr/>
            <w:hyperlink r:id="rId10" w:history="1">
              <w:r>
                <w:rPr>
                  <w:color w:val="#410a8c"/>
                  <w:u w:val="single"/>
                </w:rPr>
                <w:t xml:space="preserve">hal-03352544v1</w:t>
              </w:r>
            </w:hyperlink>
          </w:p>
        </w:tc>
      </w:tr>
      <w:tr>
        <w:trPr/>
        <w:tc>
          <w:tcPr>
            <w:noWrap/>
          </w:tcPr>
          <w:p>
            <w:pPr>
              <w:spacing w:after="200"/>
            </w:pPr>
            <w:hyperlink r:id="rId14" w:history="1">
              <w:r>
                <w:rPr>
                  <w:color w:val="1e198e"/>
                  <w:b w:val="1"/>
                  <w:bCs w:val="1"/>
                  <w:u w:val="single"/>
                </w:rPr>
                <w:t xml:space="preserve">L’OMCI – Ontology of Medieval Christianity in Images – de l’INHA. Une encyclopédie par l’image</w:t>
              </w:r>
            </w:hyperlink>
          </w:p>
          <w:p>
            <w:pPr/>
            <w:hyperlink r:id="rId15" w:history="1">
              <w:r>
                <w:rPr>
                  <w:color w:val="#410a8c"/>
                  <w:u w:val="single"/>
                </w:rPr>
                <w:t xml:space="preserve">Sébastien Biay</w:t>
              </w:r>
            </w:hyperlink>
            <w:r>
              <w:rPr/>
              <w:t xml:space="preserve">,</w:t>
            </w:r>
            <w:hyperlink r:id="rId12" w:history="1">
              <w:r>
                <w:rPr>
                  <w:color w:val="#410a8c"/>
                  <w:u w:val="single"/>
                </w:rPr>
                <w:t xml:space="preserve">Antoine Courtin</w:t>
              </w:r>
            </w:hyperlink>
            <w:r>
              <w:rPr/>
              <w:t xml:space="preserve">,</w:t>
            </w:r>
            <w:hyperlink r:id="rId16" w:history="1">
              <w:r>
                <w:rPr>
                  <w:color w:val="#410a8c"/>
                  <w:u w:val="single"/>
                </w:rPr>
                <w:t xml:space="preserve">Isabelle Marchesin</w:t>
              </w:r>
            </w:hyperlink>
          </w:p>
          <w:p>
            <w:pPr/>
            <w:r>
              <w:rPr>
                <w:i w:val="1"/>
                <w:iCs w:val="1"/>
              </w:rPr>
              <w:t xml:space="preserve">Archaeologia e Calcolatori</w:t>
            </w:r>
            <w:r>
              <w:rPr/>
              <w:t xml:space="preserve">, 2018, Supplemento, 10, pp.29-47</w:t>
            </w:r>
          </w:p>
          <w:p>
            <w:pPr/>
            <w:r>
              <w:rPr/>
              <w:t xml:space="preserve">Article dans une revue</w:t>
            </w:r>
          </w:p>
          <w:p>
            <w:pPr/>
            <w:hyperlink r:id="rId14" w:history="1">
              <w:r>
                <w:rPr>
                  <w:color w:val="#410a8c"/>
                  <w:u w:val="single"/>
                </w:rPr>
                <w:t xml:space="preserve">halshs-02990753v1</w:t>
              </w:r>
            </w:hyperlink>
          </w:p>
        </w:tc>
      </w:tr>
      <w:tr>
        <w:trPr/>
        <w:tc>
          <w:tcPr>
            <w:noWrap/>
          </w:tcPr>
          <w:p>
            <w:pPr>
              <w:spacing w:after="200"/>
            </w:pPr>
            <w:hyperlink r:id="rId17" w:history="1">
              <w:r>
                <w:rPr>
                  <w:color w:val="1e198e"/>
                  <w:b w:val="1"/>
                  <w:bCs w:val="1"/>
                  <w:u w:val="single"/>
                </w:rPr>
                <w:t xml:space="preserve">Enriching and Cutting: How to Visualize Networks Thanks to Linked Open Data Platforms</w:t>
              </w:r>
            </w:hyperlink>
          </w:p>
          <w:p>
            <w:pPr/>
            <w:hyperlink r:id="rId18" w:history="1">
              <w:r>
                <w:rPr>
                  <w:color w:val="#410a8c"/>
                  <w:u w:val="single"/>
                </w:rPr>
                <w:t xml:space="preserve">Léa Saint-Raymond</w:t>
              </w:r>
            </w:hyperlink>
            <w:r>
              <w:rPr/>
              <w:t xml:space="preserve">,</w:t>
            </w:r>
            <w:hyperlink r:id="rId12" w:history="1">
              <w:r>
                <w:rPr>
                  <w:color w:val="#410a8c"/>
                  <w:u w:val="single"/>
                </w:rPr>
                <w:t xml:space="preserve">Antoine Courtin</w:t>
              </w:r>
            </w:hyperlink>
          </w:p>
          <w:p>
            <w:pPr/>
            <w:r>
              <w:rPr>
                <w:i w:val="1"/>
                <w:iCs w:val="1"/>
              </w:rPr>
              <w:t xml:space="preserve">Artl@s Bulletin</w:t>
            </w:r>
            <w:r>
              <w:rPr/>
              <w:t xml:space="preserve">, 2017</w:t>
            </w:r>
          </w:p>
          <w:p>
            <w:pPr/>
            <w:r>
              <w:rPr/>
              <w:t xml:space="preserve">Article dans une revue</w:t>
            </w:r>
          </w:p>
          <w:p>
            <w:pPr/>
            <w:hyperlink r:id="rId17" w:history="1">
              <w:r>
                <w:rPr>
                  <w:color w:val="#410a8c"/>
                  <w:u w:val="single"/>
                </w:rPr>
                <w:t xml:space="preserve">hal-02986368v1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Pour un regard à 360 degrés des corpus visuels : pratiques de mise à disposition et de réutilisation</w:t>
              </w:r>
            </w:hyperlink>
          </w:p>
          <w:p>
            <w:pPr/>
            <w:hyperlink r:id="rId12" w:history="1">
              <w:r>
                <w:rPr>
                  <w:color w:val="#410a8c"/>
                  <w:u w:val="single"/>
                </w:rPr>
                <w:t xml:space="preserve">Antoine Courtin</w:t>
              </w:r>
            </w:hyperlink>
          </w:p>
          <w:p>
            <w:pPr/>
            <w:r>
              <w:rPr>
                <w:i w:val="1"/>
                <w:iCs w:val="1"/>
              </w:rPr>
              <w:t xml:space="preserve">DHNord 2019 : Corpus et archives numériques</w:t>
            </w:r>
            <w:r>
              <w:rPr/>
              <w:t xml:space="preserve">, Maison Européenne des Sciences de l'Homme et de la Société (MESHS), Oct 2019, Lille, France</w:t>
            </w:r>
          </w:p>
          <w:p>
            <w:pPr/>
            <w:r>
              <w:rPr/>
              <w:t xml:space="preserve">Communication dans un congrès</w:t>
            </w:r>
          </w:p>
          <w:p>
            <w:pPr/>
            <w:hyperlink r:id="rId19" w:history="1">
              <w:r>
                <w:rPr>
                  <w:color w:val="#410a8c"/>
                  <w:u w:val="single"/>
                </w:rPr>
                <w:t xml:space="preserve">hal-03351735v1</w:t>
              </w:r>
            </w:hyperlink>
          </w:p>
        </w:tc>
      </w:tr>
      <w:tr>
        <w:trPr/>
        <w:tc>
          <w:tcPr>
            <w:noWrap/>
          </w:tcPr>
          <w:p>
            <w:pPr>
              <w:spacing w:after="200"/>
            </w:pPr>
            <w:hyperlink r:id="rId20" w:history="1">
              <w:r>
                <w:rPr>
                  <w:color w:val="1e198e"/>
                  <w:b w:val="1"/>
                  <w:bCs w:val="1"/>
                  <w:u w:val="single"/>
                </w:rPr>
                <w:t xml:space="preserve">Automatic Classification of Tweets for Analyzing Communication Behavior of Museums</w:t>
              </w:r>
            </w:hyperlink>
          </w:p>
          <w:p>
            <w:pPr/>
            <w:hyperlink r:id="rId21" w:history="1">
              <w:r>
                <w:rPr>
                  <w:color w:val="#410a8c"/>
                  <w:u w:val="single"/>
                </w:rPr>
                <w:t xml:space="preserve">Nicolas Foucault</w:t>
              </w:r>
            </w:hyperlink>
            <w:r>
              <w:rPr/>
              <w:t xml:space="preserve">,</w:t>
            </w:r>
            <w:hyperlink r:id="rId12" w:history="1">
              <w:r>
                <w:rPr>
                  <w:color w:val="#410a8c"/>
                  <w:u w:val="single"/>
                </w:rPr>
                <w:t xml:space="preserve">Antoine Courtin</w:t>
              </w:r>
            </w:hyperlink>
          </w:p>
          <w:p>
            <w:pPr/>
            <w:r>
              <w:rPr>
                <w:i w:val="1"/>
                <w:iCs w:val="1"/>
              </w:rPr>
              <w:t xml:space="preserve"> Tenth International Conference on Language Resources and Evaluation (LREC 2016)</w:t>
            </w:r>
            <w:r>
              <w:rPr/>
              <w:t xml:space="preserve">, May 2016, Portorož, Slovenia</w:t>
            </w:r>
          </w:p>
          <w:p>
            <w:pPr/>
            <w:r>
              <w:rPr/>
              <w:t xml:space="preserve">Communication dans un congrès</w:t>
            </w:r>
          </w:p>
          <w:p>
            <w:pPr/>
            <w:hyperlink r:id="rId20" w:history="1">
              <w:r>
                <w:rPr>
                  <w:color w:val="#410a8c"/>
                  <w:u w:val="single"/>
                </w:rPr>
                <w:t xml:space="preserve">hal-01758645v1</w:t>
              </w:r>
            </w:hyperlink>
          </w:p>
        </w:tc>
      </w:tr>
      <w:tr>
        <w:trPr/>
        <w:tc>
          <w:tcPr>
            <w:noWrap/>
          </w:tcPr>
          <w:p>
            <w:pPr>
              <w:spacing w:after="200"/>
            </w:pPr>
            <w:hyperlink r:id="rId22" w:history="1">
              <w:r>
                <w:rPr>
                  <w:color w:val="1e198e"/>
                  <w:b w:val="1"/>
                  <w:bCs w:val="1"/>
                  <w:u w:val="single"/>
                </w:rPr>
                <w:t xml:space="preserve">L'événement culturel #MuseumWeek</w:t>
              </w:r>
            </w:hyperlink>
          </w:p>
          <w:p>
            <w:pPr/>
            <w:hyperlink r:id="rId12" w:history="1">
              <w:r>
                <w:rPr>
                  <w:color w:val="#410a8c"/>
                  <w:u w:val="single"/>
                </w:rPr>
                <w:t xml:space="preserve">Antoine Courtin</w:t>
              </w:r>
            </w:hyperlink>
            <w:r>
              <w:rPr/>
              <w:t xml:space="preserve">,</w:t>
            </w:r>
            <w:hyperlink r:id="rId21" w:history="1">
              <w:r>
                <w:rPr>
                  <w:color w:val="#410a8c"/>
                  <w:u w:val="single"/>
                </w:rPr>
                <w:t xml:space="preserve">Nicolas Foucault</w:t>
              </w:r>
            </w:hyperlink>
            <w:r>
              <w:rPr/>
              <w:t xml:space="preserve">,</w:t>
            </w:r>
            <w:hyperlink r:id="rId23" w:history="1">
              <w:r>
                <w:rPr>
                  <w:color w:val="#410a8c"/>
                  <w:u w:val="single"/>
                </w:rPr>
                <w:t xml:space="preserve">Brigitte Juanals</w:t>
              </w:r>
            </w:hyperlink>
            <w:r>
              <w:rPr/>
              <w:t xml:space="preserve">,</w:t>
            </w:r>
            <w:hyperlink r:id="rId24" w:history="1">
              <w:r>
                <w:rPr>
                  <w:color w:val="#410a8c"/>
                  <w:u w:val="single"/>
                </w:rPr>
                <w:t xml:space="preserve">Clara Licht</w:t>
              </w:r>
            </w:hyperlink>
            <w:r>
              <w:rPr/>
              <w:t xml:space="preserve">,</w:t>
            </w:r>
            <w:hyperlink r:id="rId25" w:history="1">
              <w:r>
                <w:rPr>
                  <w:color w:val="#410a8c"/>
                  <w:u w:val="single"/>
                </w:rPr>
                <w:t xml:space="preserve">Jean-Luc Minel</w:t>
              </w:r>
            </w:hyperlink>
            <w:r>
              <w:rPr/>
              <w:t xml:space="preserve">et al.</w:t>
            </w:r>
          </w:p>
          <w:p>
            <w:pPr/>
            <w:r>
              <w:rPr>
                <w:i w:val="1"/>
                <w:iCs w:val="1"/>
              </w:rPr>
              <w:t xml:space="preserve">Rencontres Numériques : Médiation &amp; numérique dans les équipements culturels</w:t>
            </w:r>
            <w:r>
              <w:rPr/>
              <w:t xml:space="preserve">, Ministère de la Culture et de la Communication, Oct 2015, Créteil, France</w:t>
            </w:r>
          </w:p>
          <w:p>
            <w:pPr/>
            <w:r>
              <w:rPr/>
              <w:t xml:space="preserve">Communication dans un congrès</w:t>
            </w:r>
          </w:p>
          <w:p>
            <w:pPr/>
            <w:hyperlink r:id="rId22" w:history="1">
              <w:r>
                <w:rPr>
                  <w:color w:val="#410a8c"/>
                  <w:u w:val="single"/>
                </w:rPr>
                <w:t xml:space="preserve">halshs-01218640v1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Propositions méthodologiques pour la conception et la réalisation d'entrepôts ancrés dans le Web de données</w:t>
              </w:r>
            </w:hyperlink>
          </w:p>
          <w:p>
            <w:pPr/>
            <w:hyperlink r:id="rId12" w:history="1">
              <w:r>
                <w:rPr>
                  <w:color w:val="#410a8c"/>
                  <w:u w:val="single"/>
                </w:rPr>
                <w:t xml:space="preserve">Antoine Courtin</w:t>
              </w:r>
            </w:hyperlink>
            <w:r>
              <w:rPr/>
              <w:t xml:space="preserve">,</w:t>
            </w:r>
            <w:hyperlink r:id="rId25" w:history="1">
              <w:r>
                <w:rPr>
                  <w:color w:val="#410a8c"/>
                  <w:u w:val="single"/>
                </w:rPr>
                <w:t xml:space="preserve">Jean-Luc Minel</w:t>
              </w:r>
            </w:hyperlink>
          </w:p>
          <w:p>
            <w:pPr/>
            <w:r>
              <w:rPr/>
              <w:t xml:space="preserve">Brigitte Juanals et Jean-Luc Minel. </w:t>
            </w:r>
            <w:r>
              <w:rPr>
                <w:i w:val="1"/>
                <w:iCs w:val="1"/>
              </w:rPr>
              <w:t xml:space="preserve">Enjeux numériques pour les médiation scientifiques et culturelles du passé</w:t>
            </w:r>
            <w:r>
              <w:rPr/>
              <w:t xml:space="preserve">, </w:t>
            </w:r>
            <w:hyperlink r:id="rId27" w:history="1">
              <w:r>
                <w:rPr>
                  <w:color w:val="#410a8c"/>
                  <w:u w:val="single"/>
                </w:rPr>
                <w:t xml:space="preserve">Presses Universitaires de Paris Nanterre</w:t>
              </w:r>
            </w:hyperlink>
            <w:r>
              <w:rPr/>
              <w:t xml:space="preserve">, 2017, Notions et méthodes, 978-2-84016-1</w:t>
            </w:r>
          </w:p>
          <w:p>
            <w:pPr/>
            <w:r>
              <w:rPr/>
              <w:t xml:space="preserve">Chapitre d'ouvrage</w:t>
            </w:r>
          </w:p>
          <w:p>
            <w:pPr/>
            <w:hyperlink r:id="rId26" w:history="1">
              <w:r>
                <w:rPr>
                  <w:color w:val="#410a8c"/>
                  <w:u w:val="single"/>
                </w:rPr>
                <w:t xml:space="preserve">halshs-01547468v1</w:t>
              </w:r>
            </w:hyperlink>
          </w:p>
        </w:tc>
      </w:tr>
      <w:tr>
        <w:trPr/>
        <w:tc>
          <w:tcPr>
            <w:noWrap/>
          </w:tcPr>
          <w:p>
            <w:pPr>
              <w:spacing w:after="200"/>
            </w:pPr>
            <w:hyperlink r:id="rId28" w:history="1">
              <w:r>
                <w:rPr>
                  <w:color w:val="1e198e"/>
                  <w:b w:val="1"/>
                  <w:bCs w:val="1"/>
                  <w:u w:val="single"/>
                </w:rPr>
                <w:t xml:space="preserve">Tool-based Methodology to Analyze Social Network Interactions in Cultural Fields: the Use Case “MuseumWeek”</w:t>
              </w:r>
            </w:hyperlink>
          </w:p>
          <w:p>
            <w:pPr/>
            <w:hyperlink r:id="rId12" w:history="1">
              <w:r>
                <w:rPr>
                  <w:color w:val="#410a8c"/>
                  <w:u w:val="single"/>
                </w:rPr>
                <w:t xml:space="preserve">Antoine Courtin</w:t>
              </w:r>
            </w:hyperlink>
            <w:r>
              <w:rPr/>
              <w:t xml:space="preserve">,</w:t>
            </w:r>
            <w:hyperlink r:id="rId23" w:history="1">
              <w:r>
                <w:rPr>
                  <w:color w:val="#410a8c"/>
                  <w:u w:val="single"/>
                </w:rPr>
                <w:t xml:space="preserve">Brigitte Juanals</w:t>
              </w:r>
            </w:hyperlink>
            <w:r>
              <w:rPr/>
              <w:t xml:space="preserve">,</w:t>
            </w:r>
            <w:hyperlink r:id="rId25" w:history="1">
              <w:r>
                <w:rPr>
                  <w:color w:val="#410a8c"/>
                  <w:u w:val="single"/>
                </w:rPr>
                <w:t xml:space="preserve">Jean-Luc Minel</w:t>
              </w:r>
            </w:hyperlink>
            <w:r>
              <w:rPr/>
              <w:t xml:space="preserve">,</w:t>
            </w:r>
            <w:hyperlink r:id="rId29" w:history="1">
              <w:r>
                <w:rPr>
                  <w:color w:val="#410a8c"/>
                  <w:u w:val="single"/>
                </w:rPr>
                <w:t xml:space="preserve">Mathilde de Saint Léger</w:t>
              </w:r>
            </w:hyperlink>
          </w:p>
          <w:p>
            <w:pPr/>
            <w:r>
              <w:rPr/>
              <w:t xml:space="preserve">Aiello L.M. and McFarland D. </w:t>
            </w:r>
            <w:r>
              <w:rPr>
                <w:i w:val="1"/>
                <w:iCs w:val="1"/>
              </w:rPr>
              <w:t xml:space="preserve">LCNS (Lecture notes in Computer Science) 8852</w:t>
            </w:r>
            <w:r>
              <w:rPr/>
              <w:t xml:space="preserve">, 8852, Springer International Publishing, pp.144-156, 2015, Social Informatics, SocInfo 2014</w:t>
            </w:r>
          </w:p>
          <w:p>
            <w:pPr/>
            <w:r>
              <w:rPr/>
              <w:t xml:space="preserve">Chapitre d'ouvrage</w:t>
            </w:r>
          </w:p>
          <w:p>
            <w:pPr/>
            <w:hyperlink r:id="rId28" w:history="1">
              <w:r>
                <w:rPr>
                  <w:color w:val="#410a8c"/>
                  <w:u w:val="single"/>
                </w:rPr>
                <w:t xml:space="preserve">halshs-01075432v1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Analyses quantitatives et catégorielles des tweets émis dans le cadre de l’évènement #MuseumWeek2015</w:t>
              </w:r>
            </w:hyperlink>
          </w:p>
          <w:p>
            <w:pPr/>
            <w:hyperlink r:id="rId12" w:history="1">
              <w:r>
                <w:rPr>
                  <w:color w:val="#410a8c"/>
                  <w:u w:val="single"/>
                </w:rPr>
                <w:t xml:space="preserve">Antoine Courtin</w:t>
              </w:r>
            </w:hyperlink>
            <w:r>
              <w:rPr/>
              <w:t xml:space="preserve">,</w:t>
            </w:r>
            <w:hyperlink r:id="rId21" w:history="1">
              <w:r>
                <w:rPr>
                  <w:color w:val="#410a8c"/>
                  <w:u w:val="single"/>
                </w:rPr>
                <w:t xml:space="preserve">Nicolas Foucault</w:t>
              </w:r>
            </w:hyperlink>
          </w:p>
          <w:p>
            <w:pPr/>
            <w:r>
              <w:rPr/>
              <w:t xml:space="preserve">[Rapport de recherche] V0.2, Labex les passés dans le présent. 2015</w:t>
            </w:r>
          </w:p>
          <w:p>
            <w:pPr/>
            <w:r>
              <w:rPr/>
              <w:t xml:space="preserve">Rapport</w:t>
            </w:r>
            <w:r>
              <w:rPr/>
              <w:t xml:space="preserve"> (rapport de recherche)</w:t>
            </w:r>
          </w:p>
          <w:p>
            <w:pPr/>
            <w:hyperlink r:id="rId30" w:history="1">
              <w:r>
                <w:rPr>
                  <w:color w:val="#410a8c"/>
                  <w:u w:val="single"/>
                </w:rPr>
                <w:t xml:space="preserve">halshs-01217118v1</w:t>
              </w:r>
            </w:hyperlink>
          </w:p>
        </w:tc>
      </w:tr>
    </w:tbl>
    <w:p>
      <w:pPr>
        <w:spacing w:before="200"/>
      </w:pPr>
    </w:p>
    <w:p>
      <w:pPr>
        <w:pStyle w:val="Heading2"/>
      </w:pPr>
      <w:r>
        <w:rPr>
          <w:color w:val="1e198e"/>
          <w:b w:val="1"/>
          <w:bCs w:val="1"/>
        </w:rPr>
        <w:t xml:space="preserve">Proceedings/Recueil des communications (2)</w:t>
      </w:r>
    </w:p>
    <w:p>
      <w:pPr>
        <w:spacing w:after="100"/>
      </w:pPr>
    </w:p>
    <w:tbl>
      <w:tblGrid>
        <w:gridCol/>
      </w:tblGrid>
      <w:tblPr>
        <w:tblW w:w="0" w:type="auto"/>
        <w:tblLayout w:type="autofit"/>
      </w:tblPr>
      <w:tr>
        <w:trPr/>
        <w:tc>
          <w:tcPr>
            <w:noWrap/>
          </w:tcPr>
          <w:p>
            <w:pPr>
              <w:spacing w:after="200"/>
            </w:pPr>
            <w:hyperlink r:id="rId31" w:history="1">
              <w:r>
                <w:rPr>
                  <w:color w:val="1e198e"/>
                  <w:b w:val="1"/>
                  <w:bCs w:val="1"/>
                  <w:u w:val="single"/>
                </w:rPr>
                <w:t xml:space="preserve">The “MuseumWeek” Event : Analyzing Social Network Interactions in Cultural Fields</w:t>
              </w:r>
            </w:hyperlink>
          </w:p>
          <w:p>
            <w:pPr/>
            <w:hyperlink r:id="rId12" w:history="1">
              <w:r>
                <w:rPr>
                  <w:color w:val="#410a8c"/>
                  <w:u w:val="single"/>
                </w:rPr>
                <w:t xml:space="preserve">Antoine Courtin</w:t>
              </w:r>
            </w:hyperlink>
            <w:r>
              <w:rPr/>
              <w:t xml:space="preserve">,</w:t>
            </w:r>
            <w:hyperlink r:id="rId23" w:history="1">
              <w:r>
                <w:rPr>
                  <w:color w:val="#410a8c"/>
                  <w:u w:val="single"/>
                </w:rPr>
                <w:t xml:space="preserve">Brigitte Juanals</w:t>
              </w:r>
            </w:hyperlink>
            <w:r>
              <w:rPr/>
              <w:t xml:space="preserve">,</w:t>
            </w:r>
            <w:hyperlink r:id="rId25" w:history="1">
              <w:r>
                <w:rPr>
                  <w:color w:val="#410a8c"/>
                  <w:u w:val="single"/>
                </w:rPr>
                <w:t xml:space="preserve">Jean-Luc Minel</w:t>
              </w:r>
            </w:hyperlink>
            <w:r>
              <w:rPr/>
              <w:t xml:space="preserve">,</w:t>
            </w:r>
            <w:hyperlink r:id="rId29" w:history="1">
              <w:r>
                <w:rPr>
                  <w:color w:val="#410a8c"/>
                  <w:u w:val="single"/>
                </w:rPr>
                <w:t xml:space="preserve">Mathilde de Saint Léger</w:t>
              </w:r>
            </w:hyperlink>
          </w:p>
          <w:p>
            <w:pPr/>
            <w:r>
              <w:rPr>
                <w:i w:val="1"/>
                <w:iCs w:val="1"/>
              </w:rPr>
              <w:t xml:space="preserve">The 10th International Conference on Signal Image Technology &amp; Internet based Systems Workshop on Visions on Internet of Cultural Things and Applications</w:t>
            </w:r>
            <w:r>
              <w:rPr/>
              <w:t xml:space="preserve">, Nov 2014, Marrakech, Morocco. </w:t>
            </w:r>
            <w:hyperlink r:id="rId32" w:history="1">
              <w:r>
                <w:rPr>
                  <w:color w:val="#410a8c"/>
                  <w:u w:val="single"/>
                </w:rPr>
                <w:t xml:space="preserve">IEEE Computer Society</w:t>
              </w:r>
            </w:hyperlink>
            <w:r>
              <w:rPr/>
              <w:t xml:space="preserve">, pp.462-468, 2014, Proceedings of the 10th International Conference on Signal Image Technology &amp; Internet Systems (SITIS). Workshop Victa</w:t>
            </w:r>
          </w:p>
          <w:p>
            <w:pPr/>
            <w:r>
              <w:rPr/>
              <w:t xml:space="preserve">Proceedings/Recueil des communications</w:t>
            </w:r>
          </w:p>
          <w:p>
            <w:pPr/>
            <w:hyperlink r:id="rId31" w:history="1">
              <w:r>
                <w:rPr>
                  <w:color w:val="#410a8c"/>
                  <w:u w:val="single"/>
                </w:rPr>
                <w:t xml:space="preserve">halshs-01075444v1</w:t>
              </w:r>
            </w:hyperlink>
          </w:p>
        </w:tc>
      </w:tr>
      <w:tr>
        <w:trPr/>
        <w:tc>
          <w:tcPr>
            <w:noWrap/>
          </w:tcPr>
          <w:p>
            <w:pPr>
              <w:spacing w:after="200"/>
            </w:pPr>
            <w:hyperlink r:id="rId33" w:history="1">
              <w:r>
                <w:rPr>
                  <w:color w:val="1e198e"/>
                  <w:b w:val="1"/>
                  <w:bCs w:val="1"/>
                  <w:u w:val="single"/>
                </w:rPr>
                <w:t xml:space="preserve">Methodological Proposals for Designing Federative Platforms in Cultural Linked Open Data: the example of MoDRef</w:t>
              </w:r>
            </w:hyperlink>
          </w:p>
          <w:p>
            <w:pPr/>
            <w:hyperlink r:id="rId12" w:history="1">
              <w:r>
                <w:rPr>
                  <w:color w:val="#410a8c"/>
                  <w:u w:val="single"/>
                </w:rPr>
                <w:t xml:space="preserve">Antoine Courtin</w:t>
              </w:r>
            </w:hyperlink>
            <w:r>
              <w:rPr/>
              <w:t xml:space="preserve">,</w:t>
            </w:r>
            <w:hyperlink r:id="rId25" w:history="1">
              <w:r>
                <w:rPr>
                  <w:color w:val="#410a8c"/>
                  <w:u w:val="single"/>
                </w:rPr>
                <w:t xml:space="preserve">Jean-Luc Minel</w:t>
              </w:r>
            </w:hyperlink>
          </w:p>
          <w:p>
            <w:pPr/>
            <w:r>
              <w:rPr>
                <w:i w:val="1"/>
                <w:iCs w:val="1"/>
              </w:rPr>
              <w:t xml:space="preserve">Linked Data in Libraries: Let's make it happen!</w:t>
            </w:r>
            <w:r>
              <w:rPr/>
              <w:t xml:space="preserve">, Aug 2014, Paris, France. pp.10-15, 2014</w:t>
            </w:r>
          </w:p>
          <w:p>
            <w:pPr/>
            <w:r>
              <w:rPr/>
              <w:t xml:space="preserve">Proceedings/Recueil des communications</w:t>
            </w:r>
          </w:p>
          <w:p>
            <w:pPr/>
            <w:hyperlink r:id="rId33" w:history="1">
              <w:r>
                <w:rPr>
                  <w:color w:val="#410a8c"/>
                  <w:u w:val="single"/>
                </w:rPr>
                <w:t xml:space="preserve">halshs-01070798v1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Omeka S comme outil d'exploitation et de médiation des données de la recherche : le cas des productions de l'Institut national d'histoire de l'art</w:t>
              </w:r>
            </w:hyperlink>
          </w:p>
          <w:p>
            <w:pPr/>
            <w:hyperlink r:id="rId35" w:history="1">
              <w:r>
                <w:rPr>
                  <w:color w:val="#410a8c"/>
                  <w:u w:val="single"/>
                </w:rPr>
                <w:t xml:space="preserve">Federico Nurra</w:t>
              </w:r>
            </w:hyperlink>
            <w:r>
              <w:rPr/>
              <w:t xml:space="preserve">,</w:t>
            </w:r>
            <w:hyperlink r:id="rId12" w:history="1">
              <w:r>
                <w:rPr>
                  <w:color w:val="#410a8c"/>
                  <w:u w:val="single"/>
                </w:rPr>
                <w:t xml:space="preserve">Antoine Courtin</w:t>
              </w:r>
            </w:hyperlink>
          </w:p>
          <w:p>
            <w:pPr/>
            <w:r>
              <w:rPr>
                <w:i w:val="1"/>
                <w:iCs w:val="1"/>
              </w:rPr>
              <w:t xml:space="preserve">Journées Omeka - Projets scientifiques, culturels et/ou documentaires</w:t>
            </w:r>
            <w:r>
              <w:rPr/>
              <w:t xml:space="preserve">, Oct 2020, Nancy, France</w:t>
            </w:r>
          </w:p>
          <w:p>
            <w:pPr/>
            <w:r>
              <w:rPr/>
              <w:t xml:space="preserve">Poster de conférence</w:t>
            </w:r>
          </w:p>
          <w:p>
            <w:pPr/>
            <w:hyperlink r:id="rId34" w:history="1">
              <w:r>
                <w:rPr>
                  <w:color w:val="#410a8c"/>
                  <w:u w:val="single"/>
                </w:rPr>
                <w:t xml:space="preserve">hal-02967914v1</w:t>
              </w:r>
            </w:hyperlink>
          </w:p>
        </w:tc>
      </w:tr>
      <w:tr>
        <w:trPr/>
        <w:tc>
          <w:tcPr>
            <w:noWrap/>
          </w:tcPr>
          <w:p>
            <w:pPr>
              <w:spacing w:after="200"/>
            </w:pPr>
            <w:hyperlink r:id="rId36" w:history="1">
              <w:r>
                <w:rPr>
                  <w:color w:val="1e198e"/>
                  <w:b w:val="1"/>
                  <w:bCs w:val="1"/>
                  <w:u w:val="single"/>
                </w:rPr>
                <w:t xml:space="preserve">Datasprint des archives - Visualisation de données issues des archives</w:t>
              </w:r>
            </w:hyperlink>
          </w:p>
          <w:p>
            <w:pPr/>
            <w:hyperlink r:id="rId37" w:history="1">
              <w:r>
                <w:rPr>
                  <w:color w:val="#410a8c"/>
                  <w:u w:val="single"/>
                </w:rPr>
                <w:t xml:space="preserve">Maïwenn Bourdic</w:t>
              </w:r>
            </w:hyperlink>
            <w:r>
              <w:rPr/>
              <w:t xml:space="preserve">,</w:t>
            </w:r>
            <w:hyperlink r:id="rId12" w:history="1">
              <w:r>
                <w:rPr>
                  <w:color w:val="#410a8c"/>
                  <w:u w:val="single"/>
                </w:rPr>
                <w:t xml:space="preserve">Antoine Courtin</w:t>
              </w:r>
            </w:hyperlink>
          </w:p>
          <w:p>
            <w:pPr/>
            <w:r>
              <w:rPr>
                <w:i w:val="1"/>
                <w:iCs w:val="1"/>
              </w:rPr>
              <w:t xml:space="preserve">Meta/morphoses - les archives, bouillons de culture numérique</w:t>
            </w:r>
            <w:r>
              <w:rPr/>
              <w:t xml:space="preserve">, Mar 2016, Angers, France</w:t>
            </w:r>
          </w:p>
          <w:p>
            <w:pPr/>
            <w:r>
              <w:rPr/>
              <w:t xml:space="preserve">Poster de conférence</w:t>
            </w:r>
          </w:p>
          <w:p>
            <w:pPr/>
            <w:hyperlink r:id="rId36" w:history="1">
              <w:r>
                <w:rPr>
                  <w:color w:val="#410a8c"/>
                  <w:u w:val="single"/>
                </w:rPr>
                <w:t xml:space="preserve">hal-05356675v1</w:t>
              </w:r>
            </w:hyperlink>
          </w:p>
        </w:tc>
      </w:tr>
      <w:tr>
        <w:trPr/>
        <w:tc>
          <w:tcPr>
            <w:noWrap/>
          </w:tcPr>
          <w:p>
            <w:pPr>
              <w:spacing w:after="200"/>
            </w:pPr>
            <w:hyperlink r:id="rId38" w:history="1">
              <w:r>
                <w:rPr>
                  <w:color w:val="1e198e"/>
                  <w:b w:val="1"/>
                  <w:bCs w:val="1"/>
                  <w:u w:val="single"/>
                </w:rPr>
                <w:t xml:space="preserve">Analyzing Social Network Interaction in Cultural Field</w:t>
              </w:r>
            </w:hyperlink>
          </w:p>
          <w:p>
            <w:pPr/>
            <w:hyperlink r:id="rId12" w:history="1">
              <w:r>
                <w:rPr>
                  <w:color w:val="#410a8c"/>
                  <w:u w:val="single"/>
                </w:rPr>
                <w:t xml:space="preserve">Antoine Courtin</w:t>
              </w:r>
            </w:hyperlink>
            <w:r>
              <w:rPr/>
              <w:t xml:space="preserve">,</w:t>
            </w:r>
            <w:hyperlink r:id="rId23" w:history="1">
              <w:r>
                <w:rPr>
                  <w:color w:val="#410a8c"/>
                  <w:u w:val="single"/>
                </w:rPr>
                <w:t xml:space="preserve">Brigitte Juanals</w:t>
              </w:r>
            </w:hyperlink>
            <w:r>
              <w:rPr/>
              <w:t xml:space="preserve">,</w:t>
            </w:r>
            <w:hyperlink r:id="rId25" w:history="1">
              <w:r>
                <w:rPr>
                  <w:color w:val="#410a8c"/>
                  <w:u w:val="single"/>
                </w:rPr>
                <w:t xml:space="preserve">Jean-Luc Minel</w:t>
              </w:r>
            </w:hyperlink>
          </w:p>
          <w:p>
            <w:pPr/>
            <w:r>
              <w:rPr>
                <w:i w:val="1"/>
                <w:iCs w:val="1"/>
              </w:rPr>
              <w:t xml:space="preserve">1st International Conference on Twitter for Research</w:t>
            </w:r>
            <w:r>
              <w:rPr/>
              <w:t xml:space="preserve">, Apr 2015, Lyon, France. </w:t>
            </w:r>
          </w:p>
          <w:p>
            <w:pPr/>
            <w:r>
              <w:rPr/>
              <w:t xml:space="preserve">Poster de conférence</w:t>
            </w:r>
          </w:p>
          <w:p>
            <w:pPr/>
            <w:hyperlink r:id="rId38" w:history="1">
              <w:r>
                <w:rPr>
                  <w:color w:val="#410a8c"/>
                  <w:u w:val="single"/>
                </w:rPr>
                <w:t xml:space="preserve">hal-01145723v1</w:t>
              </w:r>
            </w:hyperlink>
          </w:p>
        </w:tc>
      </w:tr>
    </w:tbl>
    <w:p>
      <w:pPr>
        <w:spacing w:before="200"/>
      </w:pPr>
    </w:p>
    <w:p>
      <w:pPr>
        <w:pStyle w:val="Heading2"/>
      </w:pPr>
      <w:r>
        <w:rPr>
          <w:color w:val="1e198e"/>
          <w:b w:val="1"/>
          <w:bCs w:val="1"/>
        </w:rPr>
        <w:t xml:space="preserve">Cours (1)</w:t>
      </w:r>
    </w:p>
    <w:p>
      <w:pPr>
        <w:spacing w:after="100"/>
      </w:pPr>
    </w:p>
    <w:tbl>
      <w:tblGrid>
        <w:gridCol/>
      </w:tblGrid>
      <w:tblPr>
        <w:tblW w:w="0" w:type="auto"/>
        <w:tblLayout w:type="autofit"/>
      </w:tblPr>
      <w:tr>
        <w:trPr/>
        <w:tc>
          <w:tcPr>
            <w:noWrap/>
          </w:tcPr>
          <w:p>
            <w:pPr>
              <w:spacing w:after="200"/>
            </w:pPr>
            <w:hyperlink r:id="rId39" w:history="1">
              <w:r>
                <w:rPr>
                  <w:color w:val="1e198e"/>
                  <w:b w:val="1"/>
                  <w:bCs w:val="1"/>
                  <w:u w:val="single"/>
                </w:rPr>
                <w:t xml:space="preserve">Introduction à la Digital Art History - Ce que font (ou non) le numérique à la pratiques de l’histoire de l’art</w:t>
              </w:r>
            </w:hyperlink>
          </w:p>
          <w:p>
            <w:pPr/>
            <w:hyperlink r:id="rId12" w:history="1">
              <w:r>
                <w:rPr>
                  <w:color w:val="#410a8c"/>
                  <w:u w:val="single"/>
                </w:rPr>
                <w:t xml:space="preserve">Antoine Courtin</w:t>
              </w:r>
            </w:hyperlink>
          </w:p>
          <w:p>
            <w:pPr/>
            <w:r>
              <w:rPr/>
              <w:t xml:space="preserve">Doctorat. France. 2022</w:t>
            </w:r>
          </w:p>
          <w:p>
            <w:pPr/>
            <w:r>
              <w:rPr/>
              <w:t xml:space="preserve">Cours</w:t>
            </w:r>
          </w:p>
          <w:p>
            <w:pPr/>
            <w:hyperlink r:id="rId39" w:history="1">
              <w:r>
                <w:rPr>
                  <w:color w:val="#410a8c"/>
                  <w:u w:val="single"/>
                </w:rPr>
                <w:t xml:space="preserve">hal-03526348v1</w:t>
              </w:r>
            </w:hyperlink>
          </w:p>
        </w:tc>
      </w:tr>
    </w:tbl>
    <w:sectPr>
      <w:footerReference w:type="default" r:id="rId4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D09F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ntoine-courtin" TargetMode="External"/><Relationship Id="rId9" Type="http://schemas.openxmlformats.org/officeDocument/2006/relationships/hyperlink" Target="https://orcid.org/0000-0003-0275-5143" TargetMode="External"/><Relationship Id="rId10" Type="http://schemas.openxmlformats.org/officeDocument/2006/relationships/hyperlink" Target="https://hal.science/hal-03352544v1" TargetMode="External"/><Relationship Id="rId11" Type="http://schemas.openxmlformats.org/officeDocument/2006/relationships/hyperlink" Target="https://hal.science/search/index/?q=*&amp;authFullName_s=Olivier Bonfait" TargetMode="External"/><Relationship Id="rId12" Type="http://schemas.openxmlformats.org/officeDocument/2006/relationships/hyperlink" Target="https://hal.science/search/index/?q=*&amp;authFullName_s=Antoine Courtin" TargetMode="External"/><Relationship Id="rId13" Type="http://schemas.openxmlformats.org/officeDocument/2006/relationships/hyperlink" Target="https://hal.science/search/index/?q=*&amp;authFullName_s=Anne Klammt" TargetMode="External"/><Relationship Id="rId14" Type="http://schemas.openxmlformats.org/officeDocument/2006/relationships/hyperlink" Target="https://shs.hal.science/halshs-02990753v1" TargetMode="External"/><Relationship Id="rId15" Type="http://schemas.openxmlformats.org/officeDocument/2006/relationships/hyperlink" Target="https://hal.science/search/index/?q=*&amp;authFullName_s=S&#233;bastien Biay" TargetMode="External"/><Relationship Id="rId16" Type="http://schemas.openxmlformats.org/officeDocument/2006/relationships/hyperlink" Target="https://hal.science/search/index/?q=*&amp;authFullName_s=Isabelle Marchesin" TargetMode="External"/><Relationship Id="rId17" Type="http://schemas.openxmlformats.org/officeDocument/2006/relationships/hyperlink" Target="https://hal.science/hal-02986368v1" TargetMode="External"/><Relationship Id="rId18" Type="http://schemas.openxmlformats.org/officeDocument/2006/relationships/hyperlink" Target="https://hal.science/search/index/?q=*&amp;authFullName_s=L&#233;a Saint-Raymond" TargetMode="External"/><Relationship Id="rId19" Type="http://schemas.openxmlformats.org/officeDocument/2006/relationships/hyperlink" Target="https://hal.science/hal-03351735v1" TargetMode="External"/><Relationship Id="rId20" Type="http://schemas.openxmlformats.org/officeDocument/2006/relationships/hyperlink" Target="https://hal.science/hal-01758645v1" TargetMode="External"/><Relationship Id="rId21" Type="http://schemas.openxmlformats.org/officeDocument/2006/relationships/hyperlink" Target="https://hal.science/search/index/?q=*&amp;authFullName_s=Nicolas Foucault" TargetMode="External"/><Relationship Id="rId22" Type="http://schemas.openxmlformats.org/officeDocument/2006/relationships/hyperlink" Target="https://shs.hal.science/halshs-01218640v1" TargetMode="External"/><Relationship Id="rId23" Type="http://schemas.openxmlformats.org/officeDocument/2006/relationships/hyperlink" Target="https://hal.science/search/index/?q=*&amp;authFullName_s=Brigitte Juanals" TargetMode="External"/><Relationship Id="rId24" Type="http://schemas.openxmlformats.org/officeDocument/2006/relationships/hyperlink" Target="https://hal.science/search/index/?q=*&amp;authFullName_s=Clara Licht" TargetMode="External"/><Relationship Id="rId25" Type="http://schemas.openxmlformats.org/officeDocument/2006/relationships/hyperlink" Target="https://hal.science/search/index/?q=*&amp;authFullName_s=Jean-Luc Minel" TargetMode="External"/><Relationship Id="rId26" Type="http://schemas.openxmlformats.org/officeDocument/2006/relationships/hyperlink" Target="https://shs.hal.science/halshs-01547468v1" TargetMode="External"/><Relationship Id="rId27" Type="http://schemas.openxmlformats.org/officeDocument/2006/relationships/hyperlink" Target="http://presses.u-paris10.fr/" TargetMode="External"/><Relationship Id="rId28" Type="http://schemas.openxmlformats.org/officeDocument/2006/relationships/hyperlink" Target="https://shs.hal.science/halshs-01075432v1" TargetMode="External"/><Relationship Id="rId29" Type="http://schemas.openxmlformats.org/officeDocument/2006/relationships/hyperlink" Target="https://hal.science/search/index/?q=*&amp;authFullName_s=Mathilde de Saint L&#233;ger" TargetMode="External"/><Relationship Id="rId30" Type="http://schemas.openxmlformats.org/officeDocument/2006/relationships/hyperlink" Target="https://shs.hal.science/halshs-01217118v1" TargetMode="External"/><Relationship Id="rId31" Type="http://schemas.openxmlformats.org/officeDocument/2006/relationships/hyperlink" Target="https://shs.hal.science/halshs-01075444v1" TargetMode="External"/><Relationship Id="rId32" Type="http://schemas.openxmlformats.org/officeDocument/2006/relationships/hyperlink" Target="http://www.ieeeconfpublishing.org" TargetMode="External"/><Relationship Id="rId33" Type="http://schemas.openxmlformats.org/officeDocument/2006/relationships/hyperlink" Target="https://shs.hal.science/halshs-01070798v1" TargetMode="External"/><Relationship Id="rId34" Type="http://schemas.openxmlformats.org/officeDocument/2006/relationships/hyperlink" Target="https://hal.science/hal-02967914v1" TargetMode="External"/><Relationship Id="rId35" Type="http://schemas.openxmlformats.org/officeDocument/2006/relationships/hyperlink" Target="https://hal.science/search/index/?q=*&amp;authFullName_s=Federico Nurra" TargetMode="External"/><Relationship Id="rId36" Type="http://schemas.openxmlformats.org/officeDocument/2006/relationships/hyperlink" Target="https://hal.science/hal-05356675v1" TargetMode="External"/><Relationship Id="rId37" Type="http://schemas.openxmlformats.org/officeDocument/2006/relationships/hyperlink" Target="https://hal.science/search/index/?q=*&amp;authFullName_s=Ma&#239;wenn Bourdic" TargetMode="External"/><Relationship Id="rId38" Type="http://schemas.openxmlformats.org/officeDocument/2006/relationships/hyperlink" Target="https://hal.science/hal-01145723v1" TargetMode="External"/><Relationship Id="rId39" Type="http://schemas.openxmlformats.org/officeDocument/2006/relationships/hyperlink" Target="https://hal.science/hal-03526348v1" TargetMode="External"/><Relationship Id="rId4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Antoine Courtin</dc:title>
  <dc:description>CV</dc:description>
  <dc:subject/>
  <cp:keywords/>
  <cp:category/>
  <cp:lastModifiedBy/>
  <dcterms:created xsi:type="dcterms:W3CDTF">2026-03-17T01:53:13+01:00</dcterms:created>
  <dcterms:modified xsi:type="dcterms:W3CDTF">2026-03-17T01:53:13+01:00</dcterms:modified>
</cp:coreProperties>
</file>

<file path=docProps/custom.xml><?xml version="1.0" encoding="utf-8"?>
<Properties xmlns="http://schemas.openxmlformats.org/officeDocument/2006/custom-properties" xmlns:vt="http://schemas.openxmlformats.org/officeDocument/2006/docPropsVTypes"/>
</file>