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Ferrier </w:t>
      </w:r>
      <w:r>
        <w:rPr>
          <w:color w:val="641e6e"/>
        </w:rPr>
        <w:t xml:space="preserve">Chargée d’opération et de recherche INRAP</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Responsable de recherches archéologiques à l’INRAP, spécialité Protohistoire. Mes thématiques de recherches sont principalement centrées sur les formes de l'habitat, les dynamiques d'occupation du sol et les processus de structuration des territoires au cours de la Protohistoire. Ces dernières années, j'ai ainsi participé à différents projets : PCR Habitat de l'âge du Bronze à La Tène ancienne en Hauts-de-France (HABATA), PCR Anthropisation du secteur de confluence Seine-Aube-Noxe-Ardusson, et l’exploitation des données LiDAR de la forêt de Saint-Gobain Coucy-Basse (Aisne).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L’habitat de La Tène ancienne dans l’espace Hauts-de-France : Approches préliminaires</w:t>
              </w:r>
            </w:hyperlink>
          </w:p>
          <w:p>
            <w:pPr/>
            <w:hyperlink r:id="rId8" w:history="1">
              <w:r>
                <w:rPr>
                  <w:color w:val="#410a8c"/>
                  <w:u w:val="single"/>
                </w:rPr>
                <w:t xml:space="preserve">Marie Lebrun</w:t>
              </w:r>
            </w:hyperlink>
            <w:r>
              <w:rPr/>
              <w:t xml:space="preserve">,</w:t>
            </w:r>
            <w:hyperlink r:id="rId9" w:history="1">
              <w:r>
                <w:rPr>
                  <w:color w:val="#410a8c"/>
                  <w:u w:val="single"/>
                </w:rPr>
                <w:t xml:space="preserve">Philippe Lefèvre</w:t>
              </w:r>
            </w:hyperlink>
            <w:r>
              <w:rPr/>
              <w:t xml:space="preserve">,</w:t>
            </w:r>
            <w:hyperlink r:id="rId10" w:history="1">
              <w:r>
                <w:rPr>
                  <w:color w:val="#410a8c"/>
                  <w:u w:val="single"/>
                </w:rPr>
                <w:t xml:space="preserve">Nathalie Buchez</w:t>
              </w:r>
            </w:hyperlink>
            <w:r>
              <w:rPr/>
              <w:t xml:space="preserve">,</w:t>
            </w:r>
            <w:hyperlink r:id="rId11" w:history="1">
              <w:r>
                <w:rPr>
                  <w:color w:val="#410a8c"/>
                  <w:u w:val="single"/>
                </w:rPr>
                <w:t xml:space="preserve">Sophie Desenne</w:t>
              </w:r>
            </w:hyperlink>
            <w:r>
              <w:rPr/>
              <w:t xml:space="preserve">,</w:t>
            </w:r>
            <w:hyperlink r:id="rId12" w:history="1">
              <w:r>
                <w:rPr>
                  <w:color w:val="#410a8c"/>
                  <w:u w:val="single"/>
                </w:rPr>
                <w:t xml:space="preserve">Antoine Ferrier</w:t>
              </w:r>
            </w:hyperlink>
            <w:r>
              <w:rPr/>
              <w:t xml:space="preserve">et al.</w:t>
            </w:r>
          </w:p>
          <w:p>
            <w:pPr/>
            <w:r>
              <w:rPr>
                <w:i w:val="1"/>
                <w:iCs w:val="1"/>
              </w:rPr>
              <w:t xml:space="preserve">Revue archéologique de Picardie</w:t>
            </w:r>
            <w:r>
              <w:rPr/>
              <w:t xml:space="preserve">, 2024, Habitat et culture matérielle de La Tène ancienne dans le nord du Bassin parisien - HABATA 3, 3/4, pp.137-192</w:t>
            </w:r>
          </w:p>
          <w:p>
            <w:pPr/>
            <w:r>
              <w:rPr/>
              <w:t xml:space="preserve">Article dans une revue</w:t>
            </w:r>
          </w:p>
          <w:p>
            <w:pPr/>
            <w:hyperlink r:id="rId7" w:history="1">
              <w:r>
                <w:rPr>
                  <w:color w:val="#410a8c"/>
                  <w:u w:val="single"/>
                </w:rPr>
                <w:t xml:space="preserve">hal-04405352v1</w:t>
              </w:r>
            </w:hyperlink>
          </w:p>
        </w:tc>
      </w:tr>
      <w:tr>
        <w:trPr/>
        <w:tc>
          <w:tcPr>
            <w:noWrap/>
          </w:tcPr>
          <w:p>
            <w:pPr>
              <w:spacing w:after="200"/>
            </w:pPr>
            <w:hyperlink r:id="rId13" w:history="1">
              <w:r>
                <w:rPr>
                  <w:color w:val="1e198e"/>
                  <w:b w:val="1"/>
                  <w:bCs w:val="1"/>
                  <w:u w:val="single"/>
                </w:rPr>
                <w:t xml:space="preserve">Les monuments funéraires de l'âge du Bronze de Moussy-Vemueil (Aisne )</w:t>
              </w:r>
            </w:hyperlink>
          </w:p>
          <w:p>
            <w:pPr/>
            <w:hyperlink r:id="rId14" w:history="1">
              <w:r>
                <w:rPr>
                  <w:color w:val="#410a8c"/>
                  <w:u w:val="single"/>
                </w:rPr>
                <w:t xml:space="preserve">Anthony Lefebvre</w:t>
              </w:r>
            </w:hyperlink>
            <w:r>
              <w:rPr/>
              <w:t xml:space="preserve">,</w:t>
            </w:r>
            <w:hyperlink r:id="rId15" w:history="1">
              <w:r>
                <w:rPr>
                  <w:color w:val="#410a8c"/>
                  <w:u w:val="single"/>
                </w:rPr>
                <w:t xml:space="preserve">Estelle Pinard</w:t>
              </w:r>
            </w:hyperlink>
            <w:r>
              <w:rPr/>
              <w:t xml:space="preserve">,</w:t>
            </w:r>
            <w:hyperlink r:id="rId12" w:history="1">
              <w:r>
                <w:rPr>
                  <w:color w:val="#410a8c"/>
                  <w:u w:val="single"/>
                </w:rPr>
                <w:t xml:space="preserve">Antoine Ferrier</w:t>
              </w:r>
            </w:hyperlink>
          </w:p>
          <w:p>
            <w:pPr/>
            <w:r>
              <w:rPr>
                <w:i w:val="1"/>
                <w:iCs w:val="1"/>
              </w:rPr>
              <w:t xml:space="preserve">Bulletin de l'Association pour la Promotion des Recherches sur l'Âge du Bronze</w:t>
            </w:r>
            <w:r>
              <w:rPr/>
              <w:t xml:space="preserve">, 2022, 20, pp.159-160</w:t>
            </w:r>
          </w:p>
          <w:p>
            <w:pPr/>
            <w:r>
              <w:rPr/>
              <w:t xml:space="preserve">Article dans une revue</w:t>
            </w:r>
          </w:p>
          <w:p>
            <w:pPr/>
            <w:hyperlink r:id="rId13" w:history="1">
              <w:r>
                <w:rPr>
                  <w:color w:val="#410a8c"/>
                  <w:u w:val="single"/>
                </w:rPr>
                <w:t xml:space="preserve">hal-04109306v1</w:t>
              </w:r>
            </w:hyperlink>
          </w:p>
        </w:tc>
      </w:tr>
      <w:tr>
        <w:trPr/>
        <w:tc>
          <w:tcPr>
            <w:noWrap/>
          </w:tcPr>
          <w:p>
            <w:pPr>
              <w:spacing w:after="200"/>
            </w:pPr>
            <w:hyperlink r:id="rId16" w:history="1">
              <w:r>
                <w:rPr>
                  <w:color w:val="1e198e"/>
                  <w:b w:val="1"/>
                  <w:bCs w:val="1"/>
                  <w:u w:val="single"/>
                </w:rPr>
                <w:t xml:space="preserve">Presles-et-Boves (Aisne) : découverte de trois bâtiments attribués au Blicquy/Villeneuve-Saint-Germain</w:t>
              </w:r>
            </w:hyperlink>
          </w:p>
          <w:p>
            <w:pPr/>
            <w:hyperlink r:id="rId17" w:history="1">
              <w:r>
                <w:rPr>
                  <w:color w:val="#410a8c"/>
                  <w:u w:val="single"/>
                </w:rPr>
                <w:t xml:space="preserve">Gilles Desplanque</w:t>
              </w:r>
            </w:hyperlink>
            <w:r>
              <w:rPr/>
              <w:t xml:space="preserve">,</w:t>
            </w:r>
            <w:hyperlink r:id="rId12" w:history="1">
              <w:r>
                <w:rPr>
                  <w:color w:val="#410a8c"/>
                  <w:u w:val="single"/>
                </w:rPr>
                <w:t xml:space="preserve">Antoine Ferrier</w:t>
              </w:r>
            </w:hyperlink>
            <w:r>
              <w:rPr/>
              <w:t xml:space="preserve">,</w:t>
            </w:r>
            <w:hyperlink r:id="rId18" w:history="1">
              <w:r>
                <w:rPr>
                  <w:color w:val="#410a8c"/>
                  <w:u w:val="single"/>
                </w:rPr>
                <w:t xml:space="preserve">Caroline Colas</w:t>
              </w:r>
            </w:hyperlink>
            <w:r>
              <w:rPr/>
              <w:t xml:space="preserve">,</w:t>
            </w:r>
            <w:hyperlink r:id="rId19" w:history="1">
              <w:r>
                <w:rPr>
                  <w:color w:val="#410a8c"/>
                  <w:u w:val="single"/>
                </w:rPr>
                <w:t xml:space="preserve">Solène Denis</w:t>
              </w:r>
            </w:hyperlink>
            <w:r>
              <w:rPr/>
              <w:t xml:space="preserve">,</w:t>
            </w:r>
            <w:hyperlink r:id="rId20" w:history="1">
              <w:r>
                <w:rPr>
                  <w:color w:val="#410a8c"/>
                  <w:u w:val="single"/>
                </w:rPr>
                <w:t xml:space="preserve">Caroline Hamon</w:t>
              </w:r>
            </w:hyperlink>
            <w:r>
              <w:rPr/>
              <w:t xml:space="preserve">et al.</w:t>
            </w:r>
          </w:p>
          <w:p>
            <w:pPr/>
            <w:r>
              <w:rPr>
                <w:i w:val="1"/>
                <w:iCs w:val="1"/>
              </w:rPr>
              <w:t xml:space="preserve">Internéo</w:t>
            </w:r>
            <w:r>
              <w:rPr/>
              <w:t xml:space="preserve">, 2020, Journée d'information du 21 novembre 2020, 13, pp.55-72</w:t>
            </w:r>
          </w:p>
          <w:p>
            <w:pPr/>
            <w:r>
              <w:rPr/>
              <w:t xml:space="preserve">Article dans une revue</w:t>
            </w:r>
          </w:p>
          <w:p>
            <w:pPr/>
            <w:hyperlink r:id="rId16" w:history="1">
              <w:r>
                <w:rPr>
                  <w:color w:val="#410a8c"/>
                  <w:u w:val="single"/>
                </w:rPr>
                <w:t xml:space="preserve">hal-03856966v1</w:t>
              </w:r>
            </w:hyperlink>
          </w:p>
        </w:tc>
      </w:tr>
      <w:tr>
        <w:trPr/>
        <w:tc>
          <w:tcPr>
            <w:noWrap/>
          </w:tcPr>
          <w:p>
            <w:pPr>
              <w:spacing w:after="200"/>
            </w:pPr>
            <w:hyperlink r:id="rId21" w:history="1">
              <w:r>
                <w:rPr>
                  <w:color w:val="1e198e"/>
                  <w:b w:val="1"/>
                  <w:bCs w:val="1"/>
                  <w:u w:val="single"/>
                </w:rPr>
                <w:t xml:space="preserve">Fegersheim (Bas-Rhin), Rocade Sud de Strasbourg : présentation des nouvelles découvertes funéraires du Bronze final</w:t>
              </w:r>
            </w:hyperlink>
          </w:p>
          <w:p>
            <w:pPr/>
            <w:hyperlink r:id="rId12" w:history="1">
              <w:r>
                <w:rPr>
                  <w:color w:val="#410a8c"/>
                  <w:u w:val="single"/>
                </w:rPr>
                <w:t xml:space="preserve">Antoine Ferrier</w:t>
              </w:r>
            </w:hyperlink>
            <w:r>
              <w:rPr/>
              <w:t xml:space="preserve">,</w:t>
            </w:r>
            <w:hyperlink r:id="rId22" w:history="1">
              <w:r>
                <w:rPr>
                  <w:color w:val="#410a8c"/>
                  <w:u w:val="single"/>
                </w:rPr>
                <w:t xml:space="preserve">Yannick Prouin</w:t>
              </w:r>
            </w:hyperlink>
            <w:r>
              <w:rPr/>
              <w:t xml:space="preserve">,</w:t>
            </w:r>
            <w:hyperlink r:id="rId23" w:history="1">
              <w:r>
                <w:rPr>
                  <w:color w:val="#410a8c"/>
                  <w:u w:val="single"/>
                </w:rPr>
                <w:t xml:space="preserve">Mafalda Roscio</w:t>
              </w:r>
            </w:hyperlink>
          </w:p>
          <w:p>
            <w:pPr/>
            <w:r>
              <w:rPr>
                <w:i w:val="1"/>
                <w:iCs w:val="1"/>
              </w:rPr>
              <w:t xml:space="preserve">Bulletin de l'Association pour la Promotion des Recherches sur l'Âge du Bronze</w:t>
            </w:r>
            <w:r>
              <w:rPr/>
              <w:t xml:space="preserve">, 2019, 17, pp.41-49</w:t>
            </w:r>
          </w:p>
          <w:p>
            <w:pPr/>
            <w:r>
              <w:rPr/>
              <w:t xml:space="preserve">Article dans une revue</w:t>
            </w:r>
          </w:p>
          <w:p>
            <w:pPr/>
            <w:hyperlink r:id="rId21" w:history="1">
              <w:r>
                <w:rPr>
                  <w:color w:val="#410a8c"/>
                  <w:u w:val="single"/>
                </w:rPr>
                <w:t xml:space="preserve">hal-04406409v1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site antique de Geispolsheim, Rocade sud de Strasbourg (Bas-Rhin) : un habitat groupé au bord de l’Ehn</w:t>
              </w:r>
            </w:hyperlink>
          </w:p>
          <w:p>
            <w:pPr/>
            <w:hyperlink r:id="rId25" w:history="1">
              <w:r>
                <w:rPr>
                  <w:color w:val="#410a8c"/>
                  <w:u w:val="single"/>
                </w:rPr>
                <w:t xml:space="preserve">Nicolas Yildiz</w:t>
              </w:r>
            </w:hyperlink>
            <w:r>
              <w:rPr/>
              <w:t xml:space="preserve">,</w:t>
            </w:r>
            <w:hyperlink r:id="rId12" w:history="1">
              <w:r>
                <w:rPr>
                  <w:color w:val="#410a8c"/>
                  <w:u w:val="single"/>
                </w:rPr>
                <w:t xml:space="preserve">Antoine Ferrier</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AVAGE, pp.405-408, 2024, Mémoires d’archéologie du Grand Est 11, 978-2-9590817-1-2</w:t>
            </w:r>
          </w:p>
          <w:p>
            <w:pPr/>
            <w:r>
              <w:rPr/>
              <w:t xml:space="preserve">Chapitre d'ouvrage</w:t>
            </w:r>
          </w:p>
          <w:p>
            <w:pPr/>
            <w:hyperlink r:id="rId24" w:history="1">
              <w:r>
                <w:rPr>
                  <w:color w:val="#410a8c"/>
                  <w:u w:val="single"/>
                </w:rPr>
                <w:t xml:space="preserve">hal-05093082v1</w:t>
              </w:r>
            </w:hyperlink>
          </w:p>
        </w:tc>
      </w:tr>
      <w:tr>
        <w:trPr/>
        <w:tc>
          <w:tcPr>
            <w:noWrap/>
          </w:tcPr>
          <w:p>
            <w:pPr>
              <w:spacing w:after="200"/>
            </w:pPr>
            <w:hyperlink r:id="rId26" w:history="1">
              <w:r>
                <w:rPr>
                  <w:color w:val="1e198e"/>
                  <w:b w:val="1"/>
                  <w:bCs w:val="1"/>
                  <w:u w:val="single"/>
                </w:rPr>
                <w:t xml:space="preserve">De grès et de chêne : l'enceinte néolithique de La Villeneuve-au-Châtelot (Aube), « Les Communes - La Pièce des Quarante ». Exploitation et mise en oeuvre des ressources</w:t>
              </w:r>
            </w:hyperlink>
          </w:p>
          <w:p>
            <w:pPr/>
            <w:hyperlink r:id="rId27" w:history="1">
              <w:r>
                <w:rPr>
                  <w:color w:val="#410a8c"/>
                  <w:u w:val="single"/>
                </w:rPr>
                <w:t xml:space="preserve">Klet Donnart</w:t>
              </w:r>
            </w:hyperlink>
            <w:r>
              <w:rPr/>
              <w:t xml:space="preserve">,</w:t>
            </w:r>
            <w:hyperlink r:id="rId28" w:history="1">
              <w:r>
                <w:rPr>
                  <w:color w:val="#410a8c"/>
                  <w:u w:val="single"/>
                </w:rPr>
                <w:t xml:space="preserve">Willy Tegel</w:t>
              </w:r>
            </w:hyperlink>
            <w:r>
              <w:rPr/>
              <w:t xml:space="preserve">,</w:t>
            </w:r>
            <w:hyperlink r:id="rId29" w:history="1">
              <w:r>
                <w:rPr>
                  <w:color w:val="#410a8c"/>
                  <w:u w:val="single"/>
                </w:rPr>
                <w:t xml:space="preserve">Bernhard Muigg</w:t>
              </w:r>
            </w:hyperlink>
            <w:r>
              <w:rPr/>
              <w:t xml:space="preserve">,</w:t>
            </w:r>
            <w:hyperlink r:id="rId12" w:history="1">
              <w:r>
                <w:rPr>
                  <w:color w:val="#410a8c"/>
                  <w:u w:val="single"/>
                </w:rPr>
                <w:t xml:space="preserve">Antoine Ferrier</w:t>
              </w:r>
            </w:hyperlink>
            <w:r>
              <w:rPr/>
              <w:t xml:space="preserve">,</w:t>
            </w:r>
            <w:hyperlink r:id="rId30" w:history="1">
              <w:r>
                <w:rPr>
                  <w:color w:val="#410a8c"/>
                  <w:u w:val="single"/>
                </w:rPr>
                <w:t xml:space="preserve">Delphine Ravry</w:t>
              </w:r>
            </w:hyperlink>
            <w:r>
              <w:rPr/>
              <w:t xml:space="preserve">et al.</w:t>
            </w:r>
          </w:p>
          <w:p>
            <w:pPr/>
            <w:r>
              <w:rPr/>
              <w:t xml:space="preserve">Montoya C., Fagnart J.-P., Locht J.-L. </w:t>
            </w:r>
            <w:r>
              <w:rPr>
                <w:i w:val="1"/>
                <w:iCs w:val="1"/>
              </w:rPr>
              <w:t xml:space="preserve">Préhistoire de l'Europe du Nord-Ouest. Mobilités, climats et identités culturelles. XXVIIIème Congrès préhistorique de France, Amiens 30 mai – 4 juin 2016. Vol. 3 – Néolithique - Âge du Bronze</w:t>
            </w:r>
            <w:r>
              <w:rPr/>
              <w:t xml:space="preserve">, </w:t>
            </w:r>
            <w:hyperlink r:id="rId31" w:history="1">
              <w:r>
                <w:rPr>
                  <w:color w:val="#410a8c"/>
                  <w:u w:val="single"/>
                </w:rPr>
                <w:t xml:space="preserve">Société préhistorique de France</w:t>
              </w:r>
            </w:hyperlink>
            <w:r>
              <w:rPr/>
              <w:t xml:space="preserve">, pp.175-184, 2019, 978-2-913745-80-3</w:t>
            </w:r>
          </w:p>
          <w:p>
            <w:pPr/>
            <w:r>
              <w:rPr/>
              <w:t xml:space="preserve">Chapitre d'ouvrage</w:t>
            </w:r>
          </w:p>
          <w:p>
            <w:pPr/>
            <w:hyperlink r:id="rId26" w:history="1">
              <w:r>
                <w:rPr>
                  <w:color w:val="#410a8c"/>
                  <w:u w:val="single"/>
                </w:rPr>
                <w:t xml:space="preserve">hal-02860687v1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Pont-sur-Seine - La Villeneuve-au-Châtelot. Deux enceintes néolithiques à Pont-sur-Seine et La Villeneuve-au-Châtelot. Structuration territoriale de la plaine de confluence Seine-Aube au Néolithique récent</w:t>
              </w:r>
            </w:hyperlink>
          </w:p>
          <w:p>
            <w:pPr/>
            <w:hyperlink r:id="rId33" w:history="1">
              <w:r>
                <w:rPr>
                  <w:color w:val="#410a8c"/>
                  <w:u w:val="single"/>
                </w:rPr>
                <w:t xml:space="preserve">Cédric Lepère</w:t>
              </w:r>
            </w:hyperlink>
            <w:r>
              <w:rPr/>
              <w:t xml:space="preserve">,</w:t>
            </w:r>
            <w:hyperlink r:id="rId12" w:history="1">
              <w:r>
                <w:rPr>
                  <w:color w:val="#410a8c"/>
                  <w:u w:val="single"/>
                </w:rPr>
                <w:t xml:space="preserve">Antoine Ferrier</w:t>
              </w:r>
            </w:hyperlink>
            <w:r>
              <w:rPr/>
              <w:t xml:space="preserve">,</w:t>
            </w:r>
            <w:hyperlink r:id="rId27" w:history="1">
              <w:r>
                <w:rPr>
                  <w:color w:val="#410a8c"/>
                  <w:u w:val="single"/>
                </w:rPr>
                <w:t xml:space="preserve">Klet Donnart</w:t>
              </w:r>
            </w:hyperlink>
            <w:r>
              <w:rPr/>
              <w:t xml:space="preserve">,</w:t>
            </w:r>
            <w:hyperlink r:id="rId34" w:history="1">
              <w:r>
                <w:rPr>
                  <w:color w:val="#410a8c"/>
                  <w:u w:val="single"/>
                </w:rPr>
                <w:t xml:space="preserve">Jérôme Brenot</w:t>
              </w:r>
            </w:hyperlink>
            <w:r>
              <w:rPr/>
              <w:t xml:space="preserve">,</w:t>
            </w:r>
            <w:hyperlink r:id="rId35" w:history="1">
              <w:r>
                <w:rPr>
                  <w:color w:val="#410a8c"/>
                  <w:u w:val="single"/>
                </w:rPr>
                <w:t xml:space="preserve">Julie Delmotte</w:t>
              </w:r>
            </w:hyperlink>
            <w:r>
              <w:rPr/>
              <w:t xml:space="preserve">et al.</w:t>
            </w:r>
          </w:p>
          <w:p>
            <w:pPr/>
            <w:r>
              <w:rPr/>
              <w:t xml:space="preserve">Société Archéologique Champenoise, 280 p., 2021, Bulletin de la Société Archéologique Champenoise, t. 114 (2) / 2021, 978-2-918253-33-4</w:t>
            </w:r>
          </w:p>
          <w:p>
            <w:pPr/>
            <w:r>
              <w:rPr/>
              <w:t xml:space="preserve">Ouvrages</w:t>
            </w:r>
          </w:p>
          <w:p>
            <w:pPr/>
            <w:hyperlink r:id="rId32" w:history="1">
              <w:r>
                <w:rPr>
                  <w:color w:val="#410a8c"/>
                  <w:u w:val="single"/>
                </w:rPr>
                <w:t xml:space="preserve">hal-04130900v1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Neuville-en-Tourne-à-Fuy (08) : découvertes de l’âge du Fer sous un projet éolien [résumé]</w:t>
              </w:r>
            </w:hyperlink>
          </w:p>
          <w:p>
            <w:pPr/>
            <w:hyperlink r:id="rId12" w:history="1">
              <w:r>
                <w:rPr>
                  <w:color w:val="#410a8c"/>
                  <w:u w:val="single"/>
                </w:rPr>
                <w:t xml:space="preserve">Antoine Ferrier</w:t>
              </w:r>
            </w:hyperlink>
            <w:r>
              <w:rPr/>
              <w:t xml:space="preserve">,</w:t>
            </w:r>
            <w:hyperlink r:id="rId37" w:history="1">
              <w:r>
                <w:rPr>
                  <w:color w:val="#410a8c"/>
                  <w:u w:val="single"/>
                </w:rPr>
                <w:t xml:space="preserve">Nadège Robin</w:t>
              </w:r>
            </w:hyperlink>
            <w:r>
              <w:rPr/>
              <w:t xml:space="preserve">,</w:t>
            </w:r>
            <w:hyperlink r:id="rId38" w:history="1">
              <w:r>
                <w:rPr>
                  <w:color w:val="#410a8c"/>
                  <w:u w:val="single"/>
                </w:rPr>
                <w:t xml:space="preserve">Ginette Auxiette</w:t>
              </w:r>
            </w:hyperlink>
            <w:r>
              <w:rPr/>
              <w:t xml:space="preserve">,</w:t>
            </w:r>
            <w:hyperlink r:id="rId39" w:history="1">
              <w:r>
                <w:rPr>
                  <w:color w:val="#410a8c"/>
                  <w:u w:val="single"/>
                </w:rPr>
                <w:t xml:space="preserve">Sidonie Bündgen</w:t>
              </w:r>
            </w:hyperlink>
            <w:r>
              <w:rPr/>
              <w:t xml:space="preserve">,</w:t>
            </w:r>
            <w:hyperlink r:id="rId40" w:history="1">
              <w:r>
                <w:rPr>
                  <w:color w:val="#410a8c"/>
                  <w:u w:val="single"/>
                </w:rPr>
                <w:t xml:space="preserve">Lorraine Desart</w:t>
              </w:r>
            </w:hyperlink>
            <w:r>
              <w:rPr/>
              <w:t xml:space="preserve">et al.</w:t>
            </w:r>
          </w:p>
          <w:p>
            <w:pPr/>
            <w:r>
              <w:rPr>
                <w:i w:val="1"/>
                <w:iCs w:val="1"/>
              </w:rPr>
              <w:t xml:space="preserve">Journée de l'archéologie en Champagne-Ardenne</w:t>
            </w:r>
            <w:r>
              <w:rPr/>
              <w:t xml:space="preserve">, Dec 2020, Châlons-en-Champagne, France. pp.41-43</w:t>
            </w:r>
          </w:p>
          <w:p>
            <w:pPr/>
            <w:r>
              <w:rPr/>
              <w:t xml:space="preserve">Communication dans un congrès</w:t>
            </w:r>
          </w:p>
          <w:p>
            <w:pPr/>
            <w:hyperlink r:id="rId36" w:history="1">
              <w:r>
                <w:rPr>
                  <w:color w:val="#410a8c"/>
                  <w:u w:val="single"/>
                </w:rPr>
                <w:t xml:space="preserve">hal-03678390v1</w:t>
              </w:r>
            </w:hyperlink>
          </w:p>
        </w:tc>
      </w:tr>
      <w:tr>
        <w:trPr/>
        <w:tc>
          <w:tcPr>
            <w:noWrap/>
          </w:tcPr>
          <w:p>
            <w:pPr>
              <w:spacing w:after="200"/>
            </w:pPr>
            <w:hyperlink r:id="rId41" w:history="1">
              <w:r>
                <w:rPr>
                  <w:color w:val="1e198e"/>
                  <w:b w:val="1"/>
                  <w:bCs w:val="1"/>
                  <w:u w:val="single"/>
                </w:rPr>
                <w:t xml:space="preserve">Contribution de méthodes non intrusives dès le diagnostic : proposition d’une nouvelle approche pour l’évaluation des espaces archéologiques</w:t>
              </w:r>
            </w:hyperlink>
          </w:p>
          <w:p>
            <w:pPr/>
            <w:hyperlink r:id="rId42" w:history="1">
              <w:r>
                <w:rPr>
                  <w:color w:val="#410a8c"/>
                  <w:u w:val="single"/>
                </w:rPr>
                <w:t xml:space="preserve">Florian Bonvalot</w:t>
              </w:r>
            </w:hyperlink>
            <w:r>
              <w:rPr/>
              <w:t xml:space="preserve">,</w:t>
            </w:r>
            <w:hyperlink r:id="rId12" w:history="1">
              <w:r>
                <w:rPr>
                  <w:color w:val="#410a8c"/>
                  <w:u w:val="single"/>
                </w:rPr>
                <w:t xml:space="preserve">Antoine Ferrier</w:t>
              </w:r>
            </w:hyperlink>
            <w:r>
              <w:rPr/>
              <w:t xml:space="preserve">,</w:t>
            </w:r>
            <w:hyperlink r:id="rId43" w:history="1">
              <w:r>
                <w:rPr>
                  <w:color w:val="#410a8c"/>
                  <w:u w:val="single"/>
                </w:rPr>
                <w:t xml:space="preserve">François-Xavier Simon</w:t>
              </w:r>
            </w:hyperlink>
          </w:p>
          <w:p>
            <w:pPr/>
            <w:r>
              <w:rPr>
                <w:i w:val="1"/>
                <w:iCs w:val="1"/>
              </w:rPr>
              <w:t xml:space="preserve">L’archéologie préventive post-Grands Travaux, Traiter de grandes surfaces fectionnées et discontinues : de l’instruction des dossiers d’aménagements aux modèles spatiaux</w:t>
            </w:r>
            <w:r>
              <w:rPr/>
              <w:t xml:space="preserve">, Patrice Brun; Cyril Marcigny; Jan Vanmoerkerke, May 2012, Châlons-en-Champagne, France. pp.243-256</w:t>
            </w:r>
          </w:p>
          <w:p>
            <w:pPr/>
            <w:r>
              <w:rPr/>
              <w:t xml:space="preserve">Communication dans un congrès</w:t>
            </w:r>
          </w:p>
          <w:p>
            <w:pPr/>
            <w:hyperlink r:id="rId41" w:history="1">
              <w:r>
                <w:rPr>
                  <w:color w:val="#410a8c"/>
                  <w:u w:val="single"/>
                </w:rPr>
                <w:t xml:space="preserve">hal-02871270v1</w:t>
              </w:r>
            </w:hyperlink>
          </w:p>
        </w:tc>
      </w:tr>
      <w:tr>
        <w:trPr/>
        <w:tc>
          <w:tcPr>
            <w:noWrap/>
          </w:tcPr>
          <w:p>
            <w:pPr>
              <w:spacing w:after="200"/>
            </w:pPr>
            <w:hyperlink r:id="rId44" w:history="1">
              <w:r>
                <w:rPr>
                  <w:color w:val="1e198e"/>
                  <w:b w:val="1"/>
                  <w:bCs w:val="1"/>
                  <w:u w:val="single"/>
                </w:rPr>
                <w:t xml:space="preserve">Les sites de Pont-sur-Seine « Le Gué Dehan » et La Villeneuve-au-Châtelot « Les Communes – La Pièce des Quarante » (Aube) : Nouveaux éléments de datations pour les occupations du Néolithique moyen et récent.</w:t>
              </w:r>
            </w:hyperlink>
          </w:p>
          <w:p>
            <w:pPr/>
            <w:hyperlink r:id="rId12" w:history="1">
              <w:r>
                <w:rPr>
                  <w:color w:val="#410a8c"/>
                  <w:u w:val="single"/>
                </w:rPr>
                <w:t xml:space="preserve">Antoine Ferrier</w:t>
              </w:r>
            </w:hyperlink>
            <w:r>
              <w:rPr/>
              <w:t xml:space="preserve">,</w:t>
            </w:r>
            <w:hyperlink r:id="rId33" w:history="1">
              <w:r>
                <w:rPr>
                  <w:color w:val="#410a8c"/>
                  <w:u w:val="single"/>
                </w:rPr>
                <w:t xml:space="preserve">Cédric Lepère</w:t>
              </w:r>
            </w:hyperlink>
            <w:r>
              <w:rPr/>
              <w:t xml:space="preserve">,</w:t>
            </w:r>
            <w:hyperlink r:id="rId45" w:history="1">
              <w:r>
                <w:rPr>
                  <w:color w:val="#410a8c"/>
                  <w:u w:val="single"/>
                </w:rPr>
                <w:t xml:space="preserve">D. Ravry</w:t>
              </w:r>
            </w:hyperlink>
            <w:r>
              <w:rPr/>
              <w:t xml:space="preserve">,</w:t>
            </w:r>
            <w:hyperlink r:id="rId28" w:history="1">
              <w:r>
                <w:rPr>
                  <w:color w:val="#410a8c"/>
                  <w:u w:val="single"/>
                </w:rPr>
                <w:t xml:space="preserve">Willy Tegel</w:t>
              </w:r>
            </w:hyperlink>
          </w:p>
          <w:p>
            <w:pPr/>
            <w:r>
              <w:rPr>
                <w:i w:val="1"/>
                <w:iCs w:val="1"/>
              </w:rPr>
              <w:t xml:space="preserve">Colloque national. Habitations et habitats en France et ses marges, IIe rencontre Nord-Sud de préhistoire récente</w:t>
            </w:r>
            <w:r>
              <w:rPr/>
              <w:t xml:space="preserve">, 2015, Dijon, France, France</w:t>
            </w:r>
          </w:p>
          <w:p>
            <w:pPr/>
            <w:r>
              <w:rPr/>
              <w:t xml:space="preserve">Communication dans un congrès</w:t>
            </w:r>
          </w:p>
          <w:p>
            <w:pPr/>
            <w:hyperlink r:id="rId44" w:history="1">
              <w:r>
                <w:rPr>
                  <w:color w:val="#410a8c"/>
                  <w:u w:val="single"/>
                </w:rPr>
                <w:t xml:space="preserve">hal-02264792v1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Fegersheim et Geispolsheim (67), Rocade sud de Strasbourg</w:t>
              </w:r>
            </w:hyperlink>
          </w:p>
          <w:p>
            <w:pPr/>
            <w:hyperlink r:id="rId12" w:history="1">
              <w:r>
                <w:rPr>
                  <w:color w:val="#410a8c"/>
                  <w:u w:val="single"/>
                </w:rPr>
                <w:t xml:space="preserve">Antoine Ferrier</w:t>
              </w:r>
            </w:hyperlink>
            <w:r>
              <w:rPr/>
              <w:t xml:space="preserve">,</w:t>
            </w:r>
            <w:hyperlink r:id="rId47" w:history="1">
              <w:r>
                <w:rPr>
                  <w:color w:val="#410a8c"/>
                  <w:u w:val="single"/>
                </w:rPr>
                <w:t xml:space="preserve">Karine Raynaud</w:t>
              </w:r>
            </w:hyperlink>
            <w:r>
              <w:rPr/>
              <w:t xml:space="preserve">,</w:t>
            </w:r>
            <w:hyperlink r:id="rId25" w:history="1">
              <w:r>
                <w:rPr>
                  <w:color w:val="#410a8c"/>
                  <w:u w:val="single"/>
                </w:rPr>
                <w:t xml:space="preserve">Nicolas Yildiz</w:t>
              </w:r>
            </w:hyperlink>
            <w:r>
              <w:rPr/>
              <w:t xml:space="preserve">,</w:t>
            </w:r>
            <w:hyperlink r:id="rId48" w:history="1">
              <w:r>
                <w:rPr>
                  <w:color w:val="#410a8c"/>
                  <w:u w:val="single"/>
                </w:rPr>
                <w:t xml:space="preserve">Brahim M'Barek</w:t>
              </w:r>
            </w:hyperlink>
            <w:r>
              <w:rPr/>
              <w:t xml:space="preserve">,</w:t>
            </w:r>
            <w:hyperlink r:id="rId49" w:history="1">
              <w:r>
                <w:rPr>
                  <w:color w:val="#410a8c"/>
                  <w:u w:val="single"/>
                </w:rPr>
                <w:t xml:space="preserve">Laura Apostolides</w:t>
              </w:r>
            </w:hyperlink>
            <w:r>
              <w:rPr/>
              <w:t xml:space="preserve">et al.</w:t>
            </w:r>
          </w:p>
          <w:p>
            <w:pPr/>
            <w:r>
              <w:rPr/>
              <w:t xml:space="preserve">[Rapport de recherche] Service régional de l'archéologie Grand-Est. 2021, pp.693 (VOL.1), 428 (VOL.2), 501 (VOL. 3), 371 (VOL.4), 473 (VOL. 5), 491 (VOL. 6), 347 (VOL. 7)</w:t>
            </w:r>
          </w:p>
          <w:p>
            <w:pPr/>
            <w:r>
              <w:rPr/>
              <w:t xml:space="preserve">Rapport</w:t>
            </w:r>
            <w:r>
              <w:rPr/>
              <w:t xml:space="preserve"> (rapport de recherche)</w:t>
            </w:r>
          </w:p>
          <w:p>
            <w:pPr/>
            <w:hyperlink r:id="rId46" w:history="1">
              <w:r>
                <w:rPr>
                  <w:color w:val="#410a8c"/>
                  <w:u w:val="single"/>
                </w:rPr>
                <w:t xml:space="preserve">hal-05207361v1</w:t>
              </w:r>
            </w:hyperlink>
          </w:p>
        </w:tc>
      </w:tr>
      <w:tr>
        <w:trPr/>
        <w:tc>
          <w:tcPr>
            <w:noWrap/>
          </w:tcPr>
          <w:p>
            <w:pPr>
              <w:spacing w:after="200"/>
            </w:pPr>
            <w:hyperlink r:id="rId50" w:history="1">
              <w:r>
                <w:rPr>
                  <w:color w:val="1e198e"/>
                  <w:b w:val="1"/>
                  <w:bCs w:val="1"/>
                  <w:u w:val="single"/>
                </w:rPr>
                <w:t xml:space="preserve">La Villeneuve-au-Châtelot (10), Les Communes, Phase 2A Sud</w:t>
              </w:r>
            </w:hyperlink>
          </w:p>
          <w:p>
            <w:pPr/>
            <w:hyperlink r:id="rId51" w:history="1">
              <w:r>
                <w:rPr>
                  <w:color w:val="#410a8c"/>
                  <w:u w:val="single"/>
                </w:rPr>
                <w:t xml:space="preserve">Benoît Pescher</w:t>
              </w:r>
            </w:hyperlink>
            <w:r>
              <w:rPr/>
              <w:t xml:space="preserve">,</w:t>
            </w:r>
            <w:hyperlink r:id="rId30" w:history="1">
              <w:r>
                <w:rPr>
                  <w:color w:val="#410a8c"/>
                  <w:u w:val="single"/>
                </w:rPr>
                <w:t xml:space="preserve">Delphine Ravry</w:t>
              </w:r>
            </w:hyperlink>
            <w:r>
              <w:rPr/>
              <w:t xml:space="preserve">,</w:t>
            </w:r>
            <w:hyperlink r:id="rId34" w:history="1">
              <w:r>
                <w:rPr>
                  <w:color w:val="#410a8c"/>
                  <w:u w:val="single"/>
                </w:rPr>
                <w:t xml:space="preserve">Jérôme Brenot</w:t>
              </w:r>
            </w:hyperlink>
            <w:r>
              <w:rPr/>
              <w:t xml:space="preserve">,</w:t>
            </w:r>
            <w:hyperlink r:id="rId52" w:history="1">
              <w:r>
                <w:rPr>
                  <w:color w:val="#410a8c"/>
                  <w:u w:val="single"/>
                </w:rPr>
                <w:t xml:space="preserve">Elisabeth Chaillot</w:t>
              </w:r>
            </w:hyperlink>
            <w:r>
              <w:rPr/>
              <w:t xml:space="preserve">,</w:t>
            </w:r>
            <w:hyperlink r:id="rId35" w:history="1">
              <w:r>
                <w:rPr>
                  <w:color w:val="#410a8c"/>
                  <w:u w:val="single"/>
                </w:rPr>
                <w:t xml:space="preserve">Julie Delmotte</w:t>
              </w:r>
            </w:hyperlink>
            <w:r>
              <w:rPr/>
              <w:t xml:space="preserve">et al.</w:t>
            </w:r>
          </w:p>
          <w:p>
            <w:pPr/>
            <w:r>
              <w:rPr/>
              <w:t xml:space="preserve">[Rapport de recherche] Service régional de l'Archéologie du Grand-Est. 2017, pp.553</w:t>
            </w:r>
          </w:p>
          <w:p>
            <w:pPr/>
            <w:r>
              <w:rPr/>
              <w:t xml:space="preserve">Rapport</w:t>
            </w:r>
            <w:r>
              <w:rPr/>
              <w:t xml:space="preserve"> (rapport de recherche)</w:t>
            </w:r>
          </w:p>
          <w:p>
            <w:pPr/>
            <w:hyperlink r:id="rId50" w:history="1">
              <w:r>
                <w:rPr>
                  <w:color w:val="#410a8c"/>
                  <w:u w:val="single"/>
                </w:rPr>
                <w:t xml:space="preserve">hal-05539604v1</w:t>
              </w:r>
            </w:hyperlink>
          </w:p>
        </w:tc>
      </w:tr>
      <w:tr>
        <w:trPr/>
        <w:tc>
          <w:tcPr>
            <w:noWrap/>
          </w:tcPr>
          <w:p>
            <w:pPr>
              <w:spacing w:after="200"/>
            </w:pPr>
            <w:hyperlink r:id="rId53" w:history="1">
              <w:r>
                <w:rPr>
                  <w:color w:val="1e198e"/>
                  <w:b w:val="1"/>
                  <w:bCs w:val="1"/>
                  <w:u w:val="single"/>
                </w:rPr>
                <w:t xml:space="preserve">La Villeneuve-au-Châtelot (10), &amp;quot;Les communes - la pièce des Quarante&amp;quot;, phase 1. Des segments d'une enceinte palissadée du néolithique récent</w:t>
              </w:r>
            </w:hyperlink>
          </w:p>
          <w:p>
            <w:pPr/>
            <w:hyperlink r:id="rId12" w:history="1">
              <w:r>
                <w:rPr>
                  <w:color w:val="#410a8c"/>
                  <w:u w:val="single"/>
                </w:rPr>
                <w:t xml:space="preserve">Antoine Ferrier</w:t>
              </w:r>
            </w:hyperlink>
            <w:r>
              <w:rPr/>
              <w:t xml:space="preserve">,</w:t>
            </w:r>
            <w:hyperlink r:id="rId30" w:history="1">
              <w:r>
                <w:rPr>
                  <w:color w:val="#410a8c"/>
                  <w:u w:val="single"/>
                </w:rPr>
                <w:t xml:space="preserve">Delphine Ravry</w:t>
              </w:r>
            </w:hyperlink>
            <w:r>
              <w:rPr/>
              <w:t xml:space="preserve">,</w:t>
            </w:r>
            <w:hyperlink r:id="rId54" w:history="1">
              <w:r>
                <w:rPr>
                  <w:color w:val="#410a8c"/>
                  <w:u w:val="single"/>
                </w:rPr>
                <w:t xml:space="preserve">Benjamin Bapst</w:t>
              </w:r>
            </w:hyperlink>
            <w:r>
              <w:rPr/>
              <w:t xml:space="preserve">,</w:t>
            </w:r>
            <w:hyperlink r:id="rId27" w:history="1">
              <w:r>
                <w:rPr>
                  <w:color w:val="#410a8c"/>
                  <w:u w:val="single"/>
                </w:rPr>
                <w:t xml:space="preserve">Klet Donnart</w:t>
              </w:r>
            </w:hyperlink>
            <w:r>
              <w:rPr/>
              <w:t xml:space="preserve">,</w:t>
            </w:r>
            <w:hyperlink r:id="rId55" w:history="1">
              <w:r>
                <w:rPr>
                  <w:color w:val="#410a8c"/>
                  <w:u w:val="single"/>
                </w:rPr>
                <w:t xml:space="preserve">Gilles Fronteau</w:t>
              </w:r>
            </w:hyperlink>
            <w:r>
              <w:rPr/>
              <w:t xml:space="preserve">et al.</w:t>
            </w:r>
          </w:p>
          <w:p>
            <w:pPr/>
            <w:r>
              <w:rPr/>
              <w:t xml:space="preserve">[Rapport de recherche] Service régional de l'Archéologie du Grand Est. 2017, pp.Volume 1 (808), volume 2 (608)</w:t>
            </w:r>
          </w:p>
          <w:p>
            <w:pPr/>
            <w:r>
              <w:rPr/>
              <w:t xml:space="preserve">Rapport</w:t>
            </w:r>
            <w:r>
              <w:rPr/>
              <w:t xml:space="preserve"> (rapport de recherche)</w:t>
            </w:r>
          </w:p>
          <w:p>
            <w:pPr/>
            <w:hyperlink r:id="rId53" w:history="1">
              <w:r>
                <w:rPr>
                  <w:color w:val="#410a8c"/>
                  <w:u w:val="single"/>
                </w:rPr>
                <w:t xml:space="preserve">hal-05538666v1</w:t>
              </w:r>
            </w:hyperlink>
          </w:p>
        </w:tc>
      </w:tr>
      <w:tr>
        <w:trPr/>
        <w:tc>
          <w:tcPr>
            <w:noWrap/>
          </w:tcPr>
          <w:p>
            <w:pPr>
              <w:spacing w:after="200"/>
            </w:pPr>
            <w:hyperlink r:id="rId56" w:history="1">
              <w:r>
                <w:rPr>
                  <w:color w:val="1e198e"/>
                  <w:b w:val="1"/>
                  <w:bCs w:val="1"/>
                  <w:u w:val="single"/>
                </w:rPr>
                <w:t xml:space="preserve">Ensisheim (68) : « Reguisheimer Feld » / RD 201 tranche 2. Rapport de diagnostic</w:t>
              </w:r>
            </w:hyperlink>
          </w:p>
          <w:p>
            <w:pPr/>
            <w:hyperlink r:id="rId12" w:history="1">
              <w:r>
                <w:rPr>
                  <w:color w:val="#410a8c"/>
                  <w:u w:val="single"/>
                </w:rPr>
                <w:t xml:space="preserve">Antoine Ferrier</w:t>
              </w:r>
            </w:hyperlink>
            <w:r>
              <w:rPr/>
              <w:t xml:space="preserve">,</w:t>
            </w:r>
            <w:hyperlink r:id="rId57" w:history="1">
              <w:r>
                <w:rPr>
                  <w:color w:val="#410a8c"/>
                  <w:u w:val="single"/>
                </w:rPr>
                <w:t xml:space="preserve">Florian Basoge</w:t>
              </w:r>
            </w:hyperlink>
            <w:r>
              <w:rPr/>
              <w:t xml:space="preserve">,</w:t>
            </w:r>
            <w:hyperlink r:id="rId58" w:history="1">
              <w:r>
                <w:rPr>
                  <w:color w:val="#410a8c"/>
                  <w:u w:val="single"/>
                </w:rPr>
                <w:t xml:space="preserve">Sébastien Francisco</w:t>
              </w:r>
            </w:hyperlink>
            <w:r>
              <w:rPr/>
              <w:t xml:space="preserve">,</w:t>
            </w:r>
            <w:hyperlink r:id="rId59" w:history="1">
              <w:r>
                <w:rPr>
                  <w:color w:val="#410a8c"/>
                  <w:u w:val="single"/>
                </w:rPr>
                <w:t xml:space="preserve">Caroline Schaal</w:t>
              </w:r>
            </w:hyperlink>
            <w:r>
              <w:rPr/>
              <w:t xml:space="preserve">,</w:t>
            </w:r>
            <w:hyperlink r:id="rId43" w:history="1">
              <w:r>
                <w:rPr>
                  <w:color w:val="#410a8c"/>
                  <w:u w:val="single"/>
                </w:rPr>
                <w:t xml:space="preserve">François-Xavier Simon</w:t>
              </w:r>
            </w:hyperlink>
            <w:r>
              <w:rPr/>
              <w:t xml:space="preserve">et al.</w:t>
            </w:r>
          </w:p>
          <w:p>
            <w:pPr/>
            <w:r>
              <w:rPr/>
              <w:t xml:space="preserve">[0] PAIR. 2016</w:t>
            </w:r>
          </w:p>
          <w:p>
            <w:pPr/>
            <w:r>
              <w:rPr/>
              <w:t xml:space="preserve">Rapport</w:t>
            </w:r>
          </w:p>
          <w:p>
            <w:pPr/>
            <w:hyperlink r:id="rId56" w:history="1">
              <w:r>
                <w:rPr>
                  <w:color w:val="#410a8c"/>
                  <w:u w:val="single"/>
                </w:rPr>
                <w:t xml:space="preserve">hal-05306819v1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05352v1" TargetMode="External"/><Relationship Id="rId8" Type="http://schemas.openxmlformats.org/officeDocument/2006/relationships/hyperlink" Target="https://hal.science/search/index/?q=*&amp;authFullName_s=Marie Lebrun" TargetMode="External"/><Relationship Id="rId9" Type="http://schemas.openxmlformats.org/officeDocument/2006/relationships/hyperlink" Target="https://hal.science/search/index/?q=*&amp;authFullName_s=Philippe Lef&#232;vre" TargetMode="External"/><Relationship Id="rId10" Type="http://schemas.openxmlformats.org/officeDocument/2006/relationships/hyperlink" Target="https://hal.science/search/index/?q=*&amp;authFullName_s=Nathalie Buchez" TargetMode="External"/><Relationship Id="rId11" Type="http://schemas.openxmlformats.org/officeDocument/2006/relationships/hyperlink" Target="https://hal.science/search/index/?q=*&amp;authFullName_s=Sophie Desenne" TargetMode="External"/><Relationship Id="rId12" Type="http://schemas.openxmlformats.org/officeDocument/2006/relationships/hyperlink" Target="https://hal.science/search/index/?q=*&amp;authFullName_s=Antoine Ferrier" TargetMode="External"/><Relationship Id="rId13" Type="http://schemas.openxmlformats.org/officeDocument/2006/relationships/hyperlink" Target="https://hal.science/hal-04109306v1" TargetMode="External"/><Relationship Id="rId14" Type="http://schemas.openxmlformats.org/officeDocument/2006/relationships/hyperlink" Target="https://hal.science/search/index/?q=*&amp;authFullName_s=Anthony Lefebvre" TargetMode="External"/><Relationship Id="rId15" Type="http://schemas.openxmlformats.org/officeDocument/2006/relationships/hyperlink" Target="https://hal.science/search/index/?q=*&amp;authFullName_s=Estelle Pinard" TargetMode="External"/><Relationship Id="rId16" Type="http://schemas.openxmlformats.org/officeDocument/2006/relationships/hyperlink" Target="https://hal.science/hal-03856966v1" TargetMode="External"/><Relationship Id="rId17" Type="http://schemas.openxmlformats.org/officeDocument/2006/relationships/hyperlink" Target="https://hal.science/search/index/?q=*&amp;authFullName_s=Gilles Desplanque" TargetMode="External"/><Relationship Id="rId18" Type="http://schemas.openxmlformats.org/officeDocument/2006/relationships/hyperlink" Target="https://hal.science/search/index/?q=*&amp;authFullName_s=Caroline Colas" TargetMode="External"/><Relationship Id="rId19" Type="http://schemas.openxmlformats.org/officeDocument/2006/relationships/hyperlink" Target="https://hal.science/search/index/?q=*&amp;authFullName_s=Sol&#232;ne Denis" TargetMode="External"/><Relationship Id="rId20" Type="http://schemas.openxmlformats.org/officeDocument/2006/relationships/hyperlink" Target="https://hal.science/search/index/?q=*&amp;authFullName_s=Caroline Hamon" TargetMode="External"/><Relationship Id="rId21" Type="http://schemas.openxmlformats.org/officeDocument/2006/relationships/hyperlink" Target="https://hal.science/hal-04406409v1" TargetMode="External"/><Relationship Id="rId22" Type="http://schemas.openxmlformats.org/officeDocument/2006/relationships/hyperlink" Target="https://hal.science/search/index/?q=*&amp;authFullName_s=Yannick Prouin" TargetMode="External"/><Relationship Id="rId23" Type="http://schemas.openxmlformats.org/officeDocument/2006/relationships/hyperlink" Target="https://hal.science/search/index/?q=*&amp;authFullName_s=Mafalda Roscio" TargetMode="External"/><Relationship Id="rId24" Type="http://schemas.openxmlformats.org/officeDocument/2006/relationships/hyperlink" Target="https://inrap.hal.science/hal-05093082v1" TargetMode="External"/><Relationship Id="rId25" Type="http://schemas.openxmlformats.org/officeDocument/2006/relationships/hyperlink" Target="https://hal.science/search/index/?q=*&amp;authFullName_s=Nicolas Yildiz" TargetMode="External"/><Relationship Id="rId26" Type="http://schemas.openxmlformats.org/officeDocument/2006/relationships/hyperlink" Target="https://hal.science/hal-02860687v1" TargetMode="External"/><Relationship Id="rId27" Type="http://schemas.openxmlformats.org/officeDocument/2006/relationships/hyperlink" Target="https://hal.science/search/index/?q=*&amp;authFullName_s=Klet Donnart" TargetMode="External"/><Relationship Id="rId28" Type="http://schemas.openxmlformats.org/officeDocument/2006/relationships/hyperlink" Target="https://hal.science/search/index/?q=*&amp;authFullName_s=Willy Tegel" TargetMode="External"/><Relationship Id="rId29" Type="http://schemas.openxmlformats.org/officeDocument/2006/relationships/hyperlink" Target="https://hal.science/search/index/?q=*&amp;authFullName_s=Bernhard Muigg" TargetMode="External"/><Relationship Id="rId30" Type="http://schemas.openxmlformats.org/officeDocument/2006/relationships/hyperlink" Target="https://hal.science/search/index/?q=*&amp;authFullName_s=Delphine Ravry" TargetMode="External"/><Relationship Id="rId31" Type="http://schemas.openxmlformats.org/officeDocument/2006/relationships/hyperlink" Target="http://www.prehistoire.org/shop_515-47840-5204-800/cpf28-amiens-30-mai-4-juin-2016-3-volumes.html" TargetMode="External"/><Relationship Id="rId32" Type="http://schemas.openxmlformats.org/officeDocument/2006/relationships/hyperlink" Target="https://inrap.hal.science/hal-04130900v1" TargetMode="External"/><Relationship Id="rId33" Type="http://schemas.openxmlformats.org/officeDocument/2006/relationships/hyperlink" Target="https://hal.science/search/index/?q=*&amp;authFullName_s=C&#233;dric Lep&#232;re" TargetMode="External"/><Relationship Id="rId34" Type="http://schemas.openxmlformats.org/officeDocument/2006/relationships/hyperlink" Target="https://hal.science/search/index/?q=*&amp;authFullName_s=J&#233;r&#244;me Brenot" TargetMode="External"/><Relationship Id="rId35" Type="http://schemas.openxmlformats.org/officeDocument/2006/relationships/hyperlink" Target="https://hal.science/search/index/?q=*&amp;authFullName_s=Julie Delmotte" TargetMode="External"/><Relationship Id="rId36" Type="http://schemas.openxmlformats.org/officeDocument/2006/relationships/hyperlink" Target="https://inrap.hal.science/hal-03678390v1" TargetMode="External"/><Relationship Id="rId37" Type="http://schemas.openxmlformats.org/officeDocument/2006/relationships/hyperlink" Target="https://hal.science/search/index/?q=*&amp;authFullName_s=Nad&#232;ge Robin" TargetMode="External"/><Relationship Id="rId38" Type="http://schemas.openxmlformats.org/officeDocument/2006/relationships/hyperlink" Target="https://hal.science/search/index/?q=*&amp;authFullName_s=Ginette Auxiette" TargetMode="External"/><Relationship Id="rId39" Type="http://schemas.openxmlformats.org/officeDocument/2006/relationships/hyperlink" Target="https://hal.science/search/index/?q=*&amp;authFullName_s=Sidonie B&#252;ndgen" TargetMode="External"/><Relationship Id="rId40" Type="http://schemas.openxmlformats.org/officeDocument/2006/relationships/hyperlink" Target="https://hal.science/search/index/?q=*&amp;authFullName_s=Lorraine Desart" TargetMode="External"/><Relationship Id="rId41" Type="http://schemas.openxmlformats.org/officeDocument/2006/relationships/hyperlink" Target="https://inrap.hal.science/hal-02871270v1" TargetMode="External"/><Relationship Id="rId42" Type="http://schemas.openxmlformats.org/officeDocument/2006/relationships/hyperlink" Target="https://hal.science/search/index/?q=*&amp;authFullName_s=Florian Bonvalot" TargetMode="External"/><Relationship Id="rId43" Type="http://schemas.openxmlformats.org/officeDocument/2006/relationships/hyperlink" Target="https://hal.science/search/index/?q=*&amp;authFullName_s=Fran&#231;ois-Xavier Simon" TargetMode="External"/><Relationship Id="rId44" Type="http://schemas.openxmlformats.org/officeDocument/2006/relationships/hyperlink" Target="https://hal.science/hal-02264792v1" TargetMode="External"/><Relationship Id="rId45" Type="http://schemas.openxmlformats.org/officeDocument/2006/relationships/hyperlink" Target="https://hal.science/search/index/?q=*&amp;authFullName_s=D. Ravry" TargetMode="External"/><Relationship Id="rId46" Type="http://schemas.openxmlformats.org/officeDocument/2006/relationships/hyperlink" Target="https://hal.science/hal-05207361v1" TargetMode="External"/><Relationship Id="rId47" Type="http://schemas.openxmlformats.org/officeDocument/2006/relationships/hyperlink" Target="https://hal.science/search/index/?q=*&amp;authFullName_s=Karine Raynaud" TargetMode="External"/><Relationship Id="rId48" Type="http://schemas.openxmlformats.org/officeDocument/2006/relationships/hyperlink" Target="https://hal.science/search/index/?q=*&amp;authFullName_s=Brahim M'Barek" TargetMode="External"/><Relationship Id="rId49" Type="http://schemas.openxmlformats.org/officeDocument/2006/relationships/hyperlink" Target="https://hal.science/search/index/?q=*&amp;authFullName_s=Laura Apostolides" TargetMode="External"/><Relationship Id="rId50" Type="http://schemas.openxmlformats.org/officeDocument/2006/relationships/hyperlink" Target="https://hal.science/hal-05539604v1" TargetMode="External"/><Relationship Id="rId51" Type="http://schemas.openxmlformats.org/officeDocument/2006/relationships/hyperlink" Target="https://hal.science/search/index/?q=*&amp;authFullName_s=Beno&#238;t Pescher" TargetMode="External"/><Relationship Id="rId52" Type="http://schemas.openxmlformats.org/officeDocument/2006/relationships/hyperlink" Target="https://hal.science/search/index/?q=*&amp;authFullName_s=Elisabeth Chaillot" TargetMode="External"/><Relationship Id="rId53" Type="http://schemas.openxmlformats.org/officeDocument/2006/relationships/hyperlink" Target="https://hal.science/hal-05538666v1" TargetMode="External"/><Relationship Id="rId54" Type="http://schemas.openxmlformats.org/officeDocument/2006/relationships/hyperlink" Target="https://hal.science/search/index/?q=*&amp;authFullName_s=Benjamin Bapst" TargetMode="External"/><Relationship Id="rId55" Type="http://schemas.openxmlformats.org/officeDocument/2006/relationships/hyperlink" Target="https://hal.science/search/index/?q=*&amp;authFullName_s=Gilles Fronteau" TargetMode="External"/><Relationship Id="rId56" Type="http://schemas.openxmlformats.org/officeDocument/2006/relationships/hyperlink" Target="https://univoak.hal.science/hal-05306819v1" TargetMode="External"/><Relationship Id="rId57" Type="http://schemas.openxmlformats.org/officeDocument/2006/relationships/hyperlink" Target="https://hal.science/search/index/?q=*&amp;authFullName_s=Florian Basoge" TargetMode="External"/><Relationship Id="rId58" Type="http://schemas.openxmlformats.org/officeDocument/2006/relationships/hyperlink" Target="https://hal.science/search/index/?q=*&amp;authFullName_s=S&#233;bastien Francisco" TargetMode="External"/><Relationship Id="rId59" Type="http://schemas.openxmlformats.org/officeDocument/2006/relationships/hyperlink" Target="https://hal.science/search/index/?q=*&amp;authFullName_s=Caroline Schaal"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Ferrier</dc:title>
  <dc:description>CV</dc:description>
  <dc:subject/>
  <cp:keywords/>
  <cp:category/>
  <cp:lastModifiedBy/>
  <dcterms:created xsi:type="dcterms:W3CDTF">2026-03-15T09:03:01+01:00</dcterms:created>
  <dcterms:modified xsi:type="dcterms:W3CDTF">2026-03-15T09:03:01+01:00</dcterms:modified>
</cp:coreProperties>
</file>

<file path=docProps/custom.xml><?xml version="1.0" encoding="utf-8"?>
<Properties xmlns="http://schemas.openxmlformats.org/officeDocument/2006/custom-properties" xmlns:vt="http://schemas.openxmlformats.org/officeDocument/2006/docPropsVTypes"/>
</file>