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Antoine Foucher </w:t>
      </w:r>
      <w:r>
        <w:rPr>
          <w:color w:val="641e6e"/>
        </w:rPr>
        <w:t xml:space="preserve">Maître de conférences HDR en langue et littérature latines à l'université de Caen Normandie</w:t>
      </w:r>
    </w:p>
    <w:p>
      <w:pPr>
        <w:spacing w:before="600"/>
      </w:pPr>
    </w:p>
    <w:p>
      <w:pPr>
        <w:spacing w:before="600"/>
      </w:pPr>
    </w:p>
    <w:p>
      <w:pPr>
        <w:pStyle w:val="Heading2"/>
      </w:pPr>
      <w:r>
        <w:rPr>
          <w:color w:val="1e198e"/>
          <w:b w:val="1"/>
          <w:bCs w:val="1"/>
        </w:rPr>
        <w:t xml:space="preserve">Présentation</w:t>
      </w:r>
    </w:p>
    <w:p>
      <w:pPr>
        <w:spacing w:after="100"/>
      </w:pPr>
    </w:p>
    <w:p>
      <w:pPr/>
      <w:r>
        <w:rPr/>
        <w:t xml:space="preserve">Elève de J. Hellegouarc'h et de J. Dangel en Sorbonne, passé par le Thesaurus linguae Latinae de Munich, je m'interesse depuis mon habilitation à diriger des recherches à tout ce qui concerne la métrique de la poésie ou de la prose, refusant une métrique restreinte pour privilégier une métrique débouchant sur une véritable herméneutique littéraire. Mes travaux actuels portent notamment sur le hiatus interlinéaire et sur le uersus aureus dans la poésie latine classique.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L'allitération triple chez Lucrèce</w:t>
              </w:r>
            </w:hyperlink>
          </w:p>
          <w:p>
            <w:pPr/>
            <w:hyperlink r:id="rId8" w:history="1">
              <w:r>
                <w:rPr>
                  <w:color w:val="#410a8c"/>
                  <w:u w:val="single"/>
                </w:rPr>
                <w:t xml:space="preserve">Antoine Foucher</w:t>
              </w:r>
            </w:hyperlink>
          </w:p>
          <w:p>
            <w:pPr/>
            <w:r>
              <w:rPr>
                <w:i w:val="1"/>
                <w:iCs w:val="1"/>
              </w:rPr>
              <w:t xml:space="preserve">Kentron. Revue pluridisciplinaire du monde antique</w:t>
            </w:r>
            <w:r>
              <w:rPr/>
              <w:t xml:space="preserve">, 2025, Rythme et son, 40, pp.63-88. </w:t>
            </w:r>
            <w:hyperlink r:id="rId9" w:history="1">
              <w:r>
                <w:rPr>
                  <w:color w:val="#410a8c"/>
                  <w:u w:val="single"/>
                </w:rPr>
                <w:t xml:space="preserve">⟨10.4000/15iay⟩</w:t>
              </w:r>
            </w:hyperlink>
          </w:p>
          <w:p>
            <w:pPr/>
            <w:r>
              <w:rPr/>
              <w:t xml:space="preserve">Article dans une revue</w:t>
            </w:r>
          </w:p>
          <w:p>
            <w:pPr/>
            <w:hyperlink r:id="rId7" w:history="1">
              <w:r>
                <w:rPr>
                  <w:color w:val="#410a8c"/>
                  <w:u w:val="single"/>
                </w:rPr>
                <w:t xml:space="preserve">hal-05561919v1</w:t>
              </w:r>
            </w:hyperlink>
          </w:p>
        </w:tc>
      </w:tr>
      <w:tr>
        <w:trPr/>
        <w:tc>
          <w:tcPr>
            <w:noWrap/>
          </w:tcPr>
          <w:p>
            <w:pPr>
              <w:spacing w:after="200"/>
            </w:pPr>
            <w:hyperlink r:id="rId10" w:history="1">
              <w:r>
                <w:rPr>
                  <w:color w:val="1e198e"/>
                  <w:b w:val="1"/>
                  <w:bCs w:val="1"/>
                  <w:u w:val="single"/>
                </w:rPr>
                <w:t xml:space="preserve">Le uersus aureus comme structure annulaire</w:t>
              </w:r>
            </w:hyperlink>
          </w:p>
          <w:p>
            <w:pPr/>
            <w:hyperlink r:id="rId8" w:history="1">
              <w:r>
                <w:rPr>
                  <w:color w:val="#410a8c"/>
                  <w:u w:val="single"/>
                </w:rPr>
                <w:t xml:space="preserve">Antoine Foucher</w:t>
              </w:r>
            </w:hyperlink>
          </w:p>
          <w:p>
            <w:pPr/>
            <w:r>
              <w:rPr>
                <w:i w:val="1"/>
                <w:iCs w:val="1"/>
              </w:rPr>
              <w:t xml:space="preserve">Kentron. Revue pluridisciplinaire du monde antique</w:t>
            </w:r>
            <w:r>
              <w:rPr/>
              <w:t xml:space="preserve">, 2024, 39, pp.195-210</w:t>
            </w:r>
          </w:p>
          <w:p>
            <w:pPr/>
            <w:r>
              <w:rPr/>
              <w:t xml:space="preserve">Article dans une revue</w:t>
            </w:r>
          </w:p>
          <w:p>
            <w:pPr/>
            <w:hyperlink r:id="rId10" w:history="1">
              <w:r>
                <w:rPr>
                  <w:color w:val="#410a8c"/>
                  <w:u w:val="single"/>
                </w:rPr>
                <w:t xml:space="preserve">hal-05592075v1</w:t>
              </w:r>
            </w:hyperlink>
          </w:p>
        </w:tc>
      </w:tr>
      <w:tr>
        <w:trPr/>
        <w:tc>
          <w:tcPr>
            <w:noWrap/>
          </w:tcPr>
          <w:p>
            <w:pPr>
              <w:spacing w:after="200"/>
            </w:pPr>
            <w:hyperlink r:id="rId11" w:history="1">
              <w:r>
                <w:rPr>
                  <w:color w:val="1e198e"/>
                  <w:b w:val="1"/>
                  <w:bCs w:val="1"/>
                  <w:u w:val="single"/>
                </w:rPr>
                <w:t xml:space="preserve">Le uersus aureus chez Lucain</w:t>
              </w:r>
            </w:hyperlink>
          </w:p>
          <w:p>
            <w:pPr/>
            <w:hyperlink r:id="rId8" w:history="1">
              <w:r>
                <w:rPr>
                  <w:color w:val="#410a8c"/>
                  <w:u w:val="single"/>
                </w:rPr>
                <w:t xml:space="preserve">Antoine Foucher</w:t>
              </w:r>
            </w:hyperlink>
          </w:p>
          <w:p>
            <w:pPr/>
            <w:r>
              <w:rPr>
                <w:i w:val="1"/>
                <w:iCs w:val="1"/>
              </w:rPr>
              <w:t xml:space="preserve">Revue des études latines</w:t>
            </w:r>
            <w:r>
              <w:rPr/>
              <w:t xml:space="preserve">, 2023, 101, pp.165-186</w:t>
            </w:r>
          </w:p>
          <w:p>
            <w:pPr/>
            <w:r>
              <w:rPr/>
              <w:t xml:space="preserve">Article dans une revue</w:t>
            </w:r>
          </w:p>
          <w:p>
            <w:pPr/>
            <w:hyperlink r:id="rId11" w:history="1">
              <w:r>
                <w:rPr>
                  <w:color w:val="#410a8c"/>
                  <w:u w:val="single"/>
                </w:rPr>
                <w:t xml:space="preserve">hal-04787183v1</w:t>
              </w:r>
            </w:hyperlink>
          </w:p>
        </w:tc>
      </w:tr>
      <w:tr>
        <w:trPr/>
        <w:tc>
          <w:tcPr>
            <w:noWrap/>
          </w:tcPr>
          <w:p>
            <w:pPr>
              <w:spacing w:after="200"/>
            </w:pPr>
            <w:hyperlink r:id="rId12" w:history="1">
              <w:r>
                <w:rPr>
                  <w:color w:val="1e198e"/>
                  <w:b w:val="1"/>
                  <w:bCs w:val="1"/>
                  <w:u w:val="single"/>
                </w:rPr>
                <w:t xml:space="preserve">Distique élégiaque et uersus aureus</w:t>
              </w:r>
            </w:hyperlink>
          </w:p>
          <w:p>
            <w:pPr/>
            <w:hyperlink r:id="rId8" w:history="1">
              <w:r>
                <w:rPr>
                  <w:color w:val="#410a8c"/>
                  <w:u w:val="single"/>
                </w:rPr>
                <w:t xml:space="preserve">Antoine Foucher</w:t>
              </w:r>
            </w:hyperlink>
          </w:p>
          <w:p>
            <w:pPr/>
            <w:r>
              <w:rPr>
                <w:i w:val="1"/>
                <w:iCs w:val="1"/>
              </w:rPr>
              <w:t xml:space="preserve">Revista de Estudios Latinos</w:t>
            </w:r>
            <w:r>
              <w:rPr/>
              <w:t xml:space="preserve">, 2022, 22, pp.63-88. </w:t>
            </w:r>
            <w:hyperlink r:id="rId13" w:history="1">
              <w:r>
                <w:rPr>
                  <w:color w:val="#410a8c"/>
                  <w:u w:val="single"/>
                </w:rPr>
                <w:t xml:space="preserve">⟨10.23808/rel.v22i22.96947⟩</w:t>
              </w:r>
            </w:hyperlink>
          </w:p>
          <w:p>
            <w:pPr/>
            <w:r>
              <w:rPr/>
              <w:t xml:space="preserve">Article dans une revue</w:t>
            </w:r>
          </w:p>
          <w:p>
            <w:pPr/>
            <w:hyperlink r:id="rId12" w:history="1">
              <w:r>
                <w:rPr>
                  <w:color w:val="#410a8c"/>
                  <w:u w:val="single"/>
                </w:rPr>
                <w:t xml:space="preserve">hal-04136837v1</w:t>
              </w:r>
            </w:hyperlink>
          </w:p>
        </w:tc>
      </w:tr>
      <w:tr>
        <w:trPr/>
        <w:tc>
          <w:tcPr>
            <w:noWrap/>
          </w:tcPr>
          <w:p>
            <w:pPr>
              <w:spacing w:after="200"/>
            </w:pPr>
            <w:hyperlink r:id="rId14" w:history="1">
              <w:r>
                <w:rPr>
                  <w:color w:val="1e198e"/>
                  <w:b w:val="1"/>
                  <w:bCs w:val="1"/>
                  <w:u w:val="single"/>
                </w:rPr>
                <w:t xml:space="preserve">compte rendu de J. Geiger, Der römische Hexameter. Statistische Untersuchungen zur epischen Verstechnik, Boston, De Gruyter, 2021</w:t>
              </w:r>
            </w:hyperlink>
          </w:p>
          <w:p>
            <w:pPr/>
            <w:hyperlink r:id="rId8" w:history="1">
              <w:r>
                <w:rPr>
                  <w:color w:val="#410a8c"/>
                  <w:u w:val="single"/>
                </w:rPr>
                <w:t xml:space="preserve">Antoine Foucher</w:t>
              </w:r>
            </w:hyperlink>
          </w:p>
          <w:p>
            <w:pPr/>
            <w:r>
              <w:rPr>
                <w:i w:val="1"/>
                <w:iCs w:val="1"/>
              </w:rPr>
              <w:t xml:space="preserve">Exemplaria Classica</w:t>
            </w:r>
            <w:r>
              <w:rPr/>
              <w:t xml:space="preserve">, 2022, 26, pp.433-436</w:t>
            </w:r>
          </w:p>
          <w:p>
            <w:pPr/>
            <w:r>
              <w:rPr/>
              <w:t xml:space="preserve">Article dans une revue</w:t>
            </w:r>
            <w:r>
              <w:rPr/>
              <w:t xml:space="preserve"> (compte-rendu de lecture)</w:t>
            </w:r>
          </w:p>
          <w:p>
            <w:pPr/>
            <w:hyperlink r:id="rId14" w:history="1">
              <w:r>
                <w:rPr>
                  <w:color w:val="#410a8c"/>
                  <w:u w:val="single"/>
                </w:rPr>
                <w:t xml:space="preserve">hal-04136849v1</w:t>
              </w:r>
            </w:hyperlink>
          </w:p>
        </w:tc>
      </w:tr>
      <w:tr>
        <w:trPr/>
        <w:tc>
          <w:tcPr>
            <w:noWrap/>
          </w:tcPr>
          <w:p>
            <w:pPr>
              <w:spacing w:after="200"/>
            </w:pPr>
            <w:hyperlink r:id="rId15" w:history="1">
              <w:r>
                <w:rPr>
                  <w:color w:val="1e198e"/>
                  <w:b w:val="1"/>
                  <w:bCs w:val="1"/>
                  <w:u w:val="single"/>
                </w:rPr>
                <w:t xml:space="preserve">compte rendu de L. Ceccarelli, Contributions to the History of Latin Elegiac Distich, Turnhout, Brepols, 2018</w:t>
              </w:r>
            </w:hyperlink>
          </w:p>
          <w:p>
            <w:pPr/>
            <w:hyperlink r:id="rId8" w:history="1">
              <w:r>
                <w:rPr>
                  <w:color w:val="#410a8c"/>
                  <w:u w:val="single"/>
                </w:rPr>
                <w:t xml:space="preserve">Antoine Foucher</w:t>
              </w:r>
            </w:hyperlink>
          </w:p>
          <w:p>
            <w:pPr/>
            <w:r>
              <w:rPr>
                <w:i w:val="1"/>
                <w:iCs w:val="1"/>
              </w:rPr>
              <w:t xml:space="preserve">Revue des études anciennes</w:t>
            </w:r>
            <w:r>
              <w:rPr/>
              <w:t xml:space="preserve">, 2022, 124, pp.289-290</w:t>
            </w:r>
          </w:p>
          <w:p>
            <w:pPr/>
            <w:r>
              <w:rPr/>
              <w:t xml:space="preserve">Article dans une revue</w:t>
            </w:r>
            <w:r>
              <w:rPr/>
              <w:t xml:space="preserve"> (compte-rendu de lecture)</w:t>
            </w:r>
          </w:p>
          <w:p>
            <w:pPr/>
            <w:hyperlink r:id="rId15" w:history="1">
              <w:r>
                <w:rPr>
                  <w:color w:val="#410a8c"/>
                  <w:u w:val="single"/>
                </w:rPr>
                <w:t xml:space="preserve">hal-04136846v1</w:t>
              </w:r>
            </w:hyperlink>
          </w:p>
        </w:tc>
      </w:tr>
      <w:tr>
        <w:trPr/>
        <w:tc>
          <w:tcPr>
            <w:noWrap/>
          </w:tcPr>
          <w:p>
            <w:pPr>
              <w:spacing w:after="200"/>
            </w:pPr>
            <w:hyperlink r:id="rId16" w:history="1">
              <w:r>
                <w:rPr>
                  <w:color w:val="1e198e"/>
                  <w:b w:val="1"/>
                  <w:bCs w:val="1"/>
                  <w:u w:val="single"/>
                </w:rPr>
                <w:t xml:space="preserve">CR Jesus Luque Moreno, Conspectus metrorum. Guia practica de los versos latinos, Granada, Editorial Universidad de Granada, 2018, 1046 pages</w:t>
              </w:r>
            </w:hyperlink>
          </w:p>
          <w:p>
            <w:pPr/>
            <w:hyperlink r:id="rId8" w:history="1">
              <w:r>
                <w:rPr>
                  <w:color w:val="#410a8c"/>
                  <w:u w:val="single"/>
                </w:rPr>
                <w:t xml:space="preserve">Antoine Foucher</w:t>
              </w:r>
            </w:hyperlink>
          </w:p>
          <w:p>
            <w:pPr/>
            <w:r>
              <w:rPr>
                <w:i w:val="1"/>
                <w:iCs w:val="1"/>
              </w:rPr>
              <w:t xml:space="preserve">Myrtia.</w:t>
            </w:r>
            <w:r>
              <w:rPr/>
              <w:t xml:space="preserve">, 2019, pp.231-234</w:t>
            </w:r>
          </w:p>
          <w:p>
            <w:pPr/>
            <w:r>
              <w:rPr/>
              <w:t xml:space="preserve">Article dans une revue</w:t>
            </w:r>
            <w:r>
              <w:rPr/>
              <w:t xml:space="preserve"> (compte-rendu de lecture)</w:t>
            </w:r>
          </w:p>
          <w:p>
            <w:pPr/>
            <w:hyperlink r:id="rId16" w:history="1">
              <w:r>
                <w:rPr>
                  <w:color w:val="#410a8c"/>
                  <w:u w:val="single"/>
                </w:rPr>
                <w:t xml:space="preserve">hal-02573717v1</w:t>
              </w:r>
            </w:hyperlink>
          </w:p>
        </w:tc>
      </w:tr>
      <w:tr>
        <w:trPr/>
        <w:tc>
          <w:tcPr>
            <w:noWrap/>
          </w:tcPr>
          <w:p>
            <w:pPr>
              <w:spacing w:after="200"/>
            </w:pPr>
            <w:hyperlink r:id="rId17" w:history="1">
              <w:r>
                <w:rPr>
                  <w:color w:val="1e198e"/>
                  <w:b w:val="1"/>
                  <w:bCs w:val="1"/>
                  <w:u w:val="single"/>
                </w:rPr>
                <w:t xml:space="preserve">Les versus aurei chez Virgile des Bucoliques à l'Enéide</w:t>
              </w:r>
            </w:hyperlink>
          </w:p>
          <w:p>
            <w:pPr/>
            <w:hyperlink r:id="rId8" w:history="1">
              <w:r>
                <w:rPr>
                  <w:color w:val="#410a8c"/>
                  <w:u w:val="single"/>
                </w:rPr>
                <w:t xml:space="preserve">Antoine Foucher</w:t>
              </w:r>
            </w:hyperlink>
          </w:p>
          <w:p>
            <w:pPr/>
            <w:r>
              <w:rPr>
                <w:i w:val="1"/>
                <w:iCs w:val="1"/>
              </w:rPr>
              <w:t xml:space="preserve">Revue de philologie, de littérature et d'histoire anciennes </w:t>
            </w:r>
            <w:r>
              <w:rPr/>
              <w:t xml:space="preserve">, 2019, 93 (fascicule 1), pp.69-93. </w:t>
            </w:r>
            <w:hyperlink r:id="rId18" w:history="1">
              <w:r>
                <w:rPr>
                  <w:color w:val="#410a8c"/>
                  <w:u w:val="single"/>
                </w:rPr>
                <w:t xml:space="preserve">⟨10.3917/phil.931.0069⟩</w:t>
              </w:r>
            </w:hyperlink>
          </w:p>
          <w:p>
            <w:pPr/>
            <w:r>
              <w:rPr/>
              <w:t xml:space="preserve">Article dans une revue</w:t>
            </w:r>
          </w:p>
          <w:p>
            <w:pPr/>
            <w:hyperlink r:id="rId17" w:history="1">
              <w:r>
                <w:rPr>
                  <w:color w:val="#410a8c"/>
                  <w:u w:val="single"/>
                </w:rPr>
                <w:t xml:space="preserve">hal-03212587v1</w:t>
              </w:r>
            </w:hyperlink>
          </w:p>
        </w:tc>
      </w:tr>
      <w:tr>
        <w:trPr/>
        <w:tc>
          <w:tcPr>
            <w:noWrap/>
          </w:tcPr>
          <w:p>
            <w:pPr>
              <w:spacing w:after="200"/>
            </w:pPr>
            <w:hyperlink r:id="rId19" w:history="1">
              <w:r>
                <w:rPr>
                  <w:color w:val="1e198e"/>
                  <w:b w:val="1"/>
                  <w:bCs w:val="1"/>
                  <w:u w:val="single"/>
                </w:rPr>
                <w:t xml:space="preserve">Mots hétérométriques, hétérométrie dans les trimètres de Sénèque</w:t>
              </w:r>
            </w:hyperlink>
          </w:p>
          <w:p>
            <w:pPr/>
            <w:hyperlink r:id="rId8" w:history="1">
              <w:r>
                <w:rPr>
                  <w:color w:val="#410a8c"/>
                  <w:u w:val="single"/>
                </w:rPr>
                <w:t xml:space="preserve">Antoine Foucher</w:t>
              </w:r>
            </w:hyperlink>
          </w:p>
          <w:p>
            <w:pPr/>
            <w:r>
              <w:rPr>
                <w:i w:val="1"/>
                <w:iCs w:val="1"/>
              </w:rPr>
              <w:t xml:space="preserve">Revista de Estudios Latinos</w:t>
            </w:r>
            <w:r>
              <w:rPr/>
              <w:t xml:space="preserve">, 2018, 18, pp.29-49</w:t>
            </w:r>
          </w:p>
          <w:p>
            <w:pPr/>
            <w:r>
              <w:rPr/>
              <w:t xml:space="preserve">Article dans une revue</w:t>
            </w:r>
          </w:p>
          <w:p>
            <w:pPr/>
            <w:hyperlink r:id="rId19" w:history="1">
              <w:r>
                <w:rPr>
                  <w:color w:val="#410a8c"/>
                  <w:u w:val="single"/>
                </w:rPr>
                <w:t xml:space="preserve">hal-02140970v1</w:t>
              </w:r>
            </w:hyperlink>
          </w:p>
        </w:tc>
      </w:tr>
      <w:tr>
        <w:trPr/>
        <w:tc>
          <w:tcPr>
            <w:noWrap/>
          </w:tcPr>
          <w:p>
            <w:pPr>
              <w:spacing w:after="200"/>
            </w:pPr>
            <w:hyperlink r:id="rId20" w:history="1">
              <w:r>
                <w:rPr>
                  <w:color w:val="1e198e"/>
                  <w:b w:val="1"/>
                  <w:bCs w:val="1"/>
                  <w:u w:val="single"/>
                </w:rPr>
                <w:t xml:space="preserve">Schémas métriques et structures épiques</w:t>
              </w:r>
            </w:hyperlink>
          </w:p>
          <w:p>
            <w:pPr/>
            <w:hyperlink r:id="rId8" w:history="1">
              <w:r>
                <w:rPr>
                  <w:color w:val="#410a8c"/>
                  <w:u w:val="single"/>
                </w:rPr>
                <w:t xml:space="preserve">Antoine Foucher</w:t>
              </w:r>
            </w:hyperlink>
          </w:p>
          <w:p>
            <w:pPr/>
            <w:r>
              <w:rPr>
                <w:i w:val="1"/>
                <w:iCs w:val="1"/>
              </w:rPr>
              <w:t xml:space="preserve">Florentia Iliberritana</w:t>
            </w:r>
            <w:r>
              <w:rPr/>
              <w:t xml:space="preserve">, 2018, 29, pp.25-50</w:t>
            </w:r>
          </w:p>
          <w:p>
            <w:pPr/>
            <w:r>
              <w:rPr/>
              <w:t xml:space="preserve">Article dans une revue</w:t>
            </w:r>
          </w:p>
          <w:p>
            <w:pPr/>
            <w:hyperlink r:id="rId20" w:history="1">
              <w:r>
                <w:rPr>
                  <w:color w:val="#410a8c"/>
                  <w:u w:val="single"/>
                </w:rPr>
                <w:t xml:space="preserve">hal-02139142v1</w:t>
              </w:r>
            </w:hyperlink>
          </w:p>
        </w:tc>
      </w:tr>
      <w:tr>
        <w:trPr/>
        <w:tc>
          <w:tcPr>
            <w:noWrap/>
          </w:tcPr>
          <w:p>
            <w:pPr>
              <w:spacing w:after="200"/>
            </w:pPr>
            <w:hyperlink r:id="rId21" w:history="1">
              <w:r>
                <w:rPr>
                  <w:color w:val="1e198e"/>
                  <w:b w:val="1"/>
                  <w:bCs w:val="1"/>
                  <w:u w:val="single"/>
                </w:rPr>
                <w:t xml:space="preserve">Petite histoire de la métrique latine en France au XXe siècle</w:t>
              </w:r>
            </w:hyperlink>
          </w:p>
          <w:p>
            <w:pPr/>
            <w:hyperlink r:id="rId8" w:history="1">
              <w:r>
                <w:rPr>
                  <w:color w:val="#410a8c"/>
                  <w:u w:val="single"/>
                </w:rPr>
                <w:t xml:space="preserve">Antoine Foucher</w:t>
              </w:r>
            </w:hyperlink>
          </w:p>
          <w:p>
            <w:pPr/>
            <w:r>
              <w:rPr>
                <w:i w:val="1"/>
                <w:iCs w:val="1"/>
              </w:rPr>
              <w:t xml:space="preserve">Bulletin de l'association Guillaume Budé </w:t>
            </w:r>
            <w:r>
              <w:rPr/>
              <w:t xml:space="preserve">, 2017, 2017 (2), pp.43-57</w:t>
            </w:r>
          </w:p>
          <w:p>
            <w:pPr/>
            <w:r>
              <w:rPr/>
              <w:t xml:space="preserve">Article dans une revue</w:t>
            </w:r>
          </w:p>
          <w:p>
            <w:pPr/>
            <w:hyperlink r:id="rId21" w:history="1">
              <w:r>
                <w:rPr>
                  <w:color w:val="#410a8c"/>
                  <w:u w:val="single"/>
                </w:rPr>
                <w:t xml:space="preserve">hal-02146833v1</w:t>
              </w:r>
            </w:hyperlink>
          </w:p>
        </w:tc>
      </w:tr>
      <w:tr>
        <w:trPr/>
        <w:tc>
          <w:tcPr>
            <w:noWrap/>
          </w:tcPr>
          <w:p>
            <w:pPr>
              <w:spacing w:after="200"/>
            </w:pPr>
            <w:hyperlink r:id="rId22" w:history="1">
              <w:r>
                <w:rPr>
                  <w:color w:val="1e198e"/>
                  <w:b w:val="1"/>
                  <w:bCs w:val="1"/>
                  <w:u w:val="single"/>
                </w:rPr>
                <w:t xml:space="preserve">Les mots crétiques finaux dans les sénaires du théâtre républicain à Rome : de la forme au sens</w:t>
              </w:r>
            </w:hyperlink>
          </w:p>
          <w:p>
            <w:pPr/>
            <w:hyperlink r:id="rId8" w:history="1">
              <w:r>
                <w:rPr>
                  <w:color w:val="#410a8c"/>
                  <w:u w:val="single"/>
                </w:rPr>
                <w:t xml:space="preserve">Antoine Foucher</w:t>
              </w:r>
            </w:hyperlink>
          </w:p>
          <w:p>
            <w:pPr/>
            <w:r>
              <w:rPr>
                <w:i w:val="1"/>
                <w:iCs w:val="1"/>
              </w:rPr>
              <w:t xml:space="preserve">Revista de Estudios Latinos</w:t>
            </w:r>
            <w:r>
              <w:rPr/>
              <w:t xml:space="preserve">, 2017, pp.53-70</w:t>
            </w:r>
          </w:p>
          <w:p>
            <w:pPr/>
            <w:r>
              <w:rPr/>
              <w:t xml:space="preserve">Article dans une revue</w:t>
            </w:r>
          </w:p>
          <w:p>
            <w:pPr/>
            <w:hyperlink r:id="rId22" w:history="1">
              <w:r>
                <w:rPr>
                  <w:color w:val="#410a8c"/>
                  <w:u w:val="single"/>
                </w:rPr>
                <w:t xml:space="preserve">hal-02139107v1</w:t>
              </w:r>
            </w:hyperlink>
          </w:p>
        </w:tc>
      </w:tr>
      <w:tr>
        <w:trPr/>
        <w:tc>
          <w:tcPr>
            <w:noWrap/>
          </w:tcPr>
          <w:p>
            <w:pPr>
              <w:spacing w:after="200"/>
            </w:pPr>
            <w:hyperlink r:id="rId23" w:history="1">
              <w:r>
                <w:rPr>
                  <w:color w:val="1e198e"/>
                  <w:b w:val="1"/>
                  <w:bCs w:val="1"/>
                  <w:u w:val="single"/>
                </w:rPr>
                <w:t xml:space="preserve">Humour et métrique : la réécriture de Catulle dans l'Apocoloquintose (4, 1)</w:t>
              </w:r>
            </w:hyperlink>
          </w:p>
          <w:p>
            <w:pPr/>
            <w:hyperlink r:id="rId8" w:history="1">
              <w:r>
                <w:rPr>
                  <w:color w:val="#410a8c"/>
                  <w:u w:val="single"/>
                </w:rPr>
                <w:t xml:space="preserve">Antoine Foucher</w:t>
              </w:r>
            </w:hyperlink>
          </w:p>
          <w:p>
            <w:pPr/>
            <w:r>
              <w:rPr>
                <w:i w:val="1"/>
                <w:iCs w:val="1"/>
              </w:rPr>
              <w:t xml:space="preserve">Latomus : revue d'études latines</w:t>
            </w:r>
            <w:r>
              <w:rPr/>
              <w:t xml:space="preserve">, 2016, 75 (3), pp.677-685. </w:t>
            </w:r>
            <w:hyperlink r:id="rId24" w:history="1">
              <w:r>
                <w:rPr>
                  <w:color w:val="#410a8c"/>
                  <w:u w:val="single"/>
                </w:rPr>
                <w:t xml:space="preserve">⟨10.2143/LAT.75.3.3275195⟩</w:t>
              </w:r>
            </w:hyperlink>
          </w:p>
          <w:p>
            <w:pPr/>
            <w:r>
              <w:rPr/>
              <w:t xml:space="preserve">Article dans une revue</w:t>
            </w:r>
          </w:p>
          <w:p>
            <w:pPr/>
            <w:hyperlink r:id="rId23" w:history="1">
              <w:r>
                <w:rPr>
                  <w:color w:val="#410a8c"/>
                  <w:u w:val="single"/>
                </w:rPr>
                <w:t xml:space="preserve">hal-02140988v1</w:t>
              </w:r>
            </w:hyperlink>
          </w:p>
        </w:tc>
      </w:tr>
      <w:tr>
        <w:trPr/>
        <w:tc>
          <w:tcPr>
            <w:noWrap/>
          </w:tcPr>
          <w:p>
            <w:pPr>
              <w:spacing w:after="200"/>
            </w:pPr>
            <w:hyperlink r:id="rId25" w:history="1">
              <w:r>
                <w:rPr>
                  <w:color w:val="1e198e"/>
                  <w:b w:val="1"/>
                  <w:bCs w:val="1"/>
                  <w:u w:val="single"/>
                </w:rPr>
                <w:t xml:space="preserve">Deux types de clausules remarquables dans les trimètres de Sénèque. A partir de l'Oedipe</w:t>
              </w:r>
            </w:hyperlink>
          </w:p>
          <w:p>
            <w:pPr/>
            <w:hyperlink r:id="rId8" w:history="1">
              <w:r>
                <w:rPr>
                  <w:color w:val="#410a8c"/>
                  <w:u w:val="single"/>
                </w:rPr>
                <w:t xml:space="preserve">Antoine Foucher</w:t>
              </w:r>
            </w:hyperlink>
          </w:p>
          <w:p>
            <w:pPr/>
            <w:r>
              <w:rPr>
                <w:i w:val="1"/>
                <w:iCs w:val="1"/>
              </w:rPr>
              <w:t xml:space="preserve">Revista de Estudios Latinos</w:t>
            </w:r>
            <w:r>
              <w:rPr/>
              <w:t xml:space="preserve">, 2015, 15, pp.29-51</w:t>
            </w:r>
          </w:p>
          <w:p>
            <w:pPr/>
            <w:r>
              <w:rPr/>
              <w:t xml:space="preserve">Article dans une revue</w:t>
            </w:r>
          </w:p>
          <w:p>
            <w:pPr/>
            <w:hyperlink r:id="rId25" w:history="1">
              <w:r>
                <w:rPr>
                  <w:color w:val="#410a8c"/>
                  <w:u w:val="single"/>
                </w:rPr>
                <w:t xml:space="preserve">hal-02139101v1</w:t>
              </w:r>
            </w:hyperlink>
          </w:p>
        </w:tc>
      </w:tr>
      <w:tr>
        <w:trPr/>
        <w:tc>
          <w:tcPr>
            <w:noWrap/>
          </w:tcPr>
          <w:p>
            <w:pPr>
              <w:spacing w:after="200"/>
            </w:pPr>
            <w:hyperlink r:id="rId26" w:history="1">
              <w:r>
                <w:rPr>
                  <w:color w:val="1e198e"/>
                  <w:b w:val="1"/>
                  <w:bCs w:val="1"/>
                  <w:u w:val="single"/>
                </w:rPr>
                <w:t xml:space="preserve">Le rythme de l'invocation à la Muse dans la poésie latine</w:t>
              </w:r>
            </w:hyperlink>
          </w:p>
          <w:p>
            <w:pPr/>
            <w:hyperlink r:id="rId8" w:history="1">
              <w:r>
                <w:rPr>
                  <w:color w:val="#410a8c"/>
                  <w:u w:val="single"/>
                </w:rPr>
                <w:t xml:space="preserve">Antoine Foucher</w:t>
              </w:r>
            </w:hyperlink>
          </w:p>
          <w:p>
            <w:pPr/>
            <w:r>
              <w:rPr>
                <w:i w:val="1"/>
                <w:iCs w:val="1"/>
              </w:rPr>
              <w:t xml:space="preserve">Florentia Iliberritana</w:t>
            </w:r>
            <w:r>
              <w:rPr/>
              <w:t xml:space="preserve">, 2014, 26, pp.9-21</w:t>
            </w:r>
          </w:p>
          <w:p>
            <w:pPr/>
            <w:r>
              <w:rPr/>
              <w:t xml:space="preserve">Article dans une revue</w:t>
            </w:r>
          </w:p>
          <w:p>
            <w:pPr/>
            <w:hyperlink r:id="rId26" w:history="1">
              <w:r>
                <w:rPr>
                  <w:color w:val="#410a8c"/>
                  <w:u w:val="single"/>
                </w:rPr>
                <w:t xml:space="preserve">hal-02139117v1</w:t>
              </w:r>
            </w:hyperlink>
          </w:p>
        </w:tc>
      </w:tr>
      <w:tr>
        <w:trPr/>
        <w:tc>
          <w:tcPr>
            <w:noWrap/>
          </w:tcPr>
          <w:p>
            <w:pPr>
              <w:spacing w:after="200"/>
            </w:pPr>
            <w:hyperlink r:id="rId27" w:history="1">
              <w:r>
                <w:rPr>
                  <w:color w:val="1e198e"/>
                  <w:b w:val="1"/>
                  <w:bCs w:val="1"/>
                  <w:u w:val="single"/>
                </w:rPr>
                <w:t xml:space="preserve">L'hiatus interlinéaire chez Sophocle et Sénèque : l'exemple de l'Oedipe Roi et de l'Œdipe</w:t>
              </w:r>
            </w:hyperlink>
          </w:p>
          <w:p>
            <w:pPr/>
            <w:hyperlink r:id="rId8" w:history="1">
              <w:r>
                <w:rPr>
                  <w:color w:val="#410a8c"/>
                  <w:u w:val="single"/>
                </w:rPr>
                <w:t xml:space="preserve">Antoine Foucher</w:t>
              </w:r>
            </w:hyperlink>
          </w:p>
          <w:p>
            <w:pPr/>
            <w:r>
              <w:rPr>
                <w:i w:val="1"/>
                <w:iCs w:val="1"/>
              </w:rPr>
              <w:t xml:space="preserve">Revista de Estudios Latinos</w:t>
            </w:r>
            <w:r>
              <w:rPr/>
              <w:t xml:space="preserve">, 2013, n° 13, p. 51-70</w:t>
            </w:r>
          </w:p>
          <w:p>
            <w:pPr/>
            <w:r>
              <w:rPr/>
              <w:t xml:space="preserve">Article dans une revue</w:t>
            </w:r>
          </w:p>
          <w:p>
            <w:pPr/>
            <w:hyperlink r:id="rId27" w:history="1">
              <w:r>
                <w:rPr>
                  <w:color w:val="#410a8c"/>
                  <w:u w:val="single"/>
                </w:rPr>
                <w:t xml:space="preserve">hal-00933575v1</w:t>
              </w:r>
            </w:hyperlink>
          </w:p>
        </w:tc>
      </w:tr>
      <w:tr>
        <w:trPr/>
        <w:tc>
          <w:tcPr>
            <w:noWrap/>
          </w:tcPr>
          <w:p>
            <w:pPr>
              <w:spacing w:after="200"/>
            </w:pPr>
            <w:hyperlink r:id="rId28" w:history="1">
              <w:r>
                <w:rPr>
                  <w:color w:val="1e198e"/>
                  <w:b w:val="1"/>
                  <w:bCs w:val="1"/>
                  <w:u w:val="single"/>
                </w:rPr>
                <w:t xml:space="preserve">La ponctuation bucolique dans les Satires d'Horace</w:t>
              </w:r>
            </w:hyperlink>
          </w:p>
          <w:p>
            <w:pPr/>
            <w:hyperlink r:id="rId8" w:history="1">
              <w:r>
                <w:rPr>
                  <w:color w:val="#410a8c"/>
                  <w:u w:val="single"/>
                </w:rPr>
                <w:t xml:space="preserve">Antoine Foucher</w:t>
              </w:r>
            </w:hyperlink>
          </w:p>
          <w:p>
            <w:pPr/>
            <w:r>
              <w:rPr>
                <w:i w:val="1"/>
                <w:iCs w:val="1"/>
              </w:rPr>
              <w:t xml:space="preserve">BStudLat</w:t>
            </w:r>
            <w:r>
              <w:rPr/>
              <w:t xml:space="preserve">, 2013, n° 43, p. 439-456</w:t>
            </w:r>
          </w:p>
          <w:p>
            <w:pPr/>
            <w:r>
              <w:rPr/>
              <w:t xml:space="preserve">Article dans une revue</w:t>
            </w:r>
          </w:p>
          <w:p>
            <w:pPr/>
            <w:hyperlink r:id="rId28" w:history="1">
              <w:r>
                <w:rPr>
                  <w:color w:val="#410a8c"/>
                  <w:u w:val="single"/>
                </w:rPr>
                <w:t xml:space="preserve">hal-00933579v1</w:t>
              </w:r>
            </w:hyperlink>
          </w:p>
        </w:tc>
      </w:tr>
      <w:tr>
        <w:trPr/>
        <w:tc>
          <w:tcPr>
            <w:noWrap/>
          </w:tcPr>
          <w:p>
            <w:pPr>
              <w:spacing w:after="200"/>
            </w:pPr>
            <w:hyperlink r:id="rId29" w:history="1">
              <w:r>
                <w:rPr>
                  <w:color w:val="1e198e"/>
                  <w:b w:val="1"/>
                  <w:bCs w:val="1"/>
                  <w:u w:val="single"/>
                </w:rPr>
                <w:t xml:space="preserve">L'hiatus interlinéaire dans les élégies de Tibulle</w:t>
              </w:r>
            </w:hyperlink>
          </w:p>
          <w:p>
            <w:pPr/>
            <w:hyperlink r:id="rId8" w:history="1">
              <w:r>
                <w:rPr>
                  <w:color w:val="#410a8c"/>
                  <w:u w:val="single"/>
                </w:rPr>
                <w:t xml:space="preserve">Antoine Foucher</w:t>
              </w:r>
            </w:hyperlink>
          </w:p>
          <w:p>
            <w:pPr/>
            <w:r>
              <w:rPr>
                <w:i w:val="1"/>
                <w:iCs w:val="1"/>
              </w:rPr>
              <w:t xml:space="preserve">Revue de philologie, de littérature et d'histoire anciennes </w:t>
            </w:r>
            <w:r>
              <w:rPr/>
              <w:t xml:space="preserve">, 2013, 67 (1), pp.77-101</w:t>
            </w:r>
          </w:p>
          <w:p>
            <w:pPr/>
            <w:r>
              <w:rPr/>
              <w:t xml:space="preserve">Article dans une revue</w:t>
            </w:r>
          </w:p>
          <w:p>
            <w:pPr/>
            <w:hyperlink r:id="rId29" w:history="1">
              <w:r>
                <w:rPr>
                  <w:color w:val="#410a8c"/>
                  <w:u w:val="single"/>
                </w:rPr>
                <w:t xml:space="preserve">hal-02572260v1</w:t>
              </w:r>
            </w:hyperlink>
          </w:p>
        </w:tc>
      </w:tr>
      <w:tr>
        <w:trPr/>
        <w:tc>
          <w:tcPr>
            <w:noWrap/>
          </w:tcPr>
          <w:p>
            <w:pPr>
              <w:spacing w:after="200"/>
            </w:pPr>
            <w:hyperlink r:id="rId30" w:history="1">
              <w:r>
                <w:rPr>
                  <w:color w:val="1e198e"/>
                  <w:b w:val="1"/>
                  <w:bCs w:val="1"/>
                  <w:u w:val="single"/>
                </w:rPr>
                <w:t xml:space="preserve">L'hiatus interlinéaire dans les prologues des tragédies de Sénèque</w:t>
              </w:r>
            </w:hyperlink>
          </w:p>
          <w:p>
            <w:pPr/>
            <w:hyperlink r:id="rId8" w:history="1">
              <w:r>
                <w:rPr>
                  <w:color w:val="#410a8c"/>
                  <w:u w:val="single"/>
                </w:rPr>
                <w:t xml:space="preserve">Antoine Foucher</w:t>
              </w:r>
            </w:hyperlink>
          </w:p>
          <w:p>
            <w:pPr/>
            <w:r>
              <w:rPr>
                <w:i w:val="1"/>
                <w:iCs w:val="1"/>
              </w:rPr>
              <w:t xml:space="preserve">Latomus : revue d'études latines</w:t>
            </w:r>
            <w:r>
              <w:rPr/>
              <w:t xml:space="preserve">, 2012, 71, p. 102-115</w:t>
            </w:r>
          </w:p>
          <w:p>
            <w:pPr/>
            <w:r>
              <w:rPr/>
              <w:t xml:space="preserve">Article dans une revue</w:t>
            </w:r>
          </w:p>
          <w:p>
            <w:pPr/>
            <w:hyperlink r:id="rId30" w:history="1">
              <w:r>
                <w:rPr>
                  <w:color w:val="#410a8c"/>
                  <w:u w:val="single"/>
                </w:rPr>
                <w:t xml:space="preserve">hal-00772376v1</w:t>
              </w:r>
            </w:hyperlink>
          </w:p>
        </w:tc>
      </w:tr>
      <w:tr>
        <w:trPr/>
        <w:tc>
          <w:tcPr>
            <w:noWrap/>
          </w:tcPr>
          <w:p>
            <w:pPr>
              <w:spacing w:after="200"/>
            </w:pPr>
            <w:hyperlink r:id="rId31" w:history="1">
              <w:r>
                <w:rPr>
                  <w:color w:val="1e198e"/>
                  <w:b w:val="1"/>
                  <w:bCs w:val="1"/>
                  <w:u w:val="single"/>
                </w:rPr>
                <w:t xml:space="preserve">Ponts grecs et ponts latins dans l'hexamètre : éléments de métrique verbale comparée</w:t>
              </w:r>
            </w:hyperlink>
          </w:p>
          <w:p>
            <w:pPr/>
            <w:hyperlink r:id="rId8" w:history="1">
              <w:r>
                <w:rPr>
                  <w:color w:val="#410a8c"/>
                  <w:u w:val="single"/>
                </w:rPr>
                <w:t xml:space="preserve">Antoine Foucher</w:t>
              </w:r>
            </w:hyperlink>
          </w:p>
          <w:p>
            <w:pPr/>
            <w:r>
              <w:rPr>
                <w:i w:val="1"/>
                <w:iCs w:val="1"/>
              </w:rPr>
              <w:t xml:space="preserve">L'Antiquité classique : revue interuniversitaire d’études classiques</w:t>
            </w:r>
            <w:r>
              <w:rPr/>
              <w:t xml:space="preserve">, 2012, 81, p. 73-86</w:t>
            </w:r>
          </w:p>
          <w:p>
            <w:pPr/>
            <w:r>
              <w:rPr/>
              <w:t xml:space="preserve">Article dans une revue</w:t>
            </w:r>
          </w:p>
          <w:p>
            <w:pPr/>
            <w:hyperlink r:id="rId31" w:history="1">
              <w:r>
                <w:rPr>
                  <w:color w:val="#410a8c"/>
                  <w:u w:val="single"/>
                </w:rPr>
                <w:t xml:space="preserve">hal-00772528v1</w:t>
              </w:r>
            </w:hyperlink>
          </w:p>
        </w:tc>
      </w:tr>
      <w:tr>
        <w:trPr/>
        <w:tc>
          <w:tcPr>
            <w:noWrap/>
          </w:tcPr>
          <w:p>
            <w:pPr>
              <w:spacing w:after="200"/>
            </w:pPr>
            <w:hyperlink r:id="rId32" w:history="1">
              <w:r>
                <w:rPr>
                  <w:color w:val="1e198e"/>
                  <w:b w:val="1"/>
                  <w:bCs w:val="1"/>
                  <w:u w:val="single"/>
                </w:rPr>
                <w:t xml:space="preserve">Les mots iambiques finaux à initiale vocalique dans les trimètres de Sénèque</w:t>
              </w:r>
            </w:hyperlink>
          </w:p>
          <w:p>
            <w:pPr/>
            <w:hyperlink r:id="rId8" w:history="1">
              <w:r>
                <w:rPr>
                  <w:color w:val="#410a8c"/>
                  <w:u w:val="single"/>
                </w:rPr>
                <w:t xml:space="preserve">Antoine Foucher</w:t>
              </w:r>
            </w:hyperlink>
          </w:p>
          <w:p>
            <w:pPr/>
            <w:r>
              <w:rPr>
                <w:i w:val="1"/>
                <w:iCs w:val="1"/>
              </w:rPr>
              <w:t xml:space="preserve">RELat</w:t>
            </w:r>
            <w:r>
              <w:rPr/>
              <w:t xml:space="preserve">, 2011, 11, p. 39-54</w:t>
            </w:r>
          </w:p>
          <w:p>
            <w:pPr/>
            <w:r>
              <w:rPr/>
              <w:t xml:space="preserve">Article dans une revue</w:t>
            </w:r>
          </w:p>
          <w:p>
            <w:pPr/>
            <w:hyperlink r:id="rId32" w:history="1">
              <w:r>
                <w:rPr>
                  <w:color w:val="#410a8c"/>
                  <w:u w:val="single"/>
                </w:rPr>
                <w:t xml:space="preserve">hal-00772526v1</w:t>
              </w:r>
            </w:hyperlink>
          </w:p>
        </w:tc>
      </w:tr>
      <w:tr>
        <w:trPr/>
        <w:tc>
          <w:tcPr>
            <w:noWrap/>
          </w:tcPr>
          <w:p>
            <w:pPr>
              <w:spacing w:after="200"/>
            </w:pPr>
            <w:hyperlink r:id="rId33" w:history="1">
              <w:r>
                <w:rPr>
                  <w:color w:val="1e198e"/>
                  <w:b w:val="1"/>
                  <w:bCs w:val="1"/>
                  <w:u w:val="single"/>
                </w:rPr>
                <w:t xml:space="preserve">Le zeugma de Hermann dans les Bucoliques de Virgile</w:t>
              </w:r>
            </w:hyperlink>
          </w:p>
          <w:p>
            <w:pPr/>
            <w:hyperlink r:id="rId8" w:history="1">
              <w:r>
                <w:rPr>
                  <w:color w:val="#410a8c"/>
                  <w:u w:val="single"/>
                </w:rPr>
                <w:t xml:space="preserve">Antoine Foucher</w:t>
              </w:r>
            </w:hyperlink>
          </w:p>
          <w:p>
            <w:pPr/>
            <w:r>
              <w:rPr>
                <w:i w:val="1"/>
                <w:iCs w:val="1"/>
              </w:rPr>
              <w:t xml:space="preserve">RELat</w:t>
            </w:r>
            <w:r>
              <w:rPr/>
              <w:t xml:space="preserve">, 2010, 10, p. 83-104</w:t>
            </w:r>
          </w:p>
          <w:p>
            <w:pPr/>
            <w:r>
              <w:rPr/>
              <w:t xml:space="preserve">Article dans une revue</w:t>
            </w:r>
          </w:p>
          <w:p>
            <w:pPr/>
            <w:hyperlink r:id="rId33" w:history="1">
              <w:r>
                <w:rPr>
                  <w:color w:val="#410a8c"/>
                  <w:u w:val="single"/>
                </w:rPr>
                <w:t xml:space="preserve">hal-00644127v1</w:t>
              </w:r>
            </w:hyperlink>
          </w:p>
        </w:tc>
      </w:tr>
      <w:tr>
        <w:trPr/>
        <w:tc>
          <w:tcPr>
            <w:noWrap/>
          </w:tcPr>
          <w:p>
            <w:pPr>
              <w:spacing w:after="200"/>
            </w:pPr>
            <w:hyperlink r:id="rId34" w:history="1">
              <w:r>
                <w:rPr>
                  <w:color w:val="1e198e"/>
                  <w:b w:val="1"/>
                  <w:bCs w:val="1"/>
                  <w:u w:val="single"/>
                </w:rPr>
                <w:t xml:space="preserve">L'hétérométrie chez Sénèque : l'exemple de l'Œdipe (trimètres iambiques et tétramètres trochaïques)</w:t>
              </w:r>
            </w:hyperlink>
          </w:p>
          <w:p>
            <w:pPr/>
            <w:hyperlink r:id="rId8" w:history="1">
              <w:r>
                <w:rPr>
                  <w:color w:val="#410a8c"/>
                  <w:u w:val="single"/>
                </w:rPr>
                <w:t xml:space="preserve">Antoine Foucher</w:t>
              </w:r>
            </w:hyperlink>
          </w:p>
          <w:p>
            <w:pPr/>
            <w:r>
              <w:rPr>
                <w:i w:val="1"/>
                <w:iCs w:val="1"/>
              </w:rPr>
              <w:t xml:space="preserve">Kentron. Revue pluridisciplinaire du monde antique</w:t>
            </w:r>
            <w:r>
              <w:rPr/>
              <w:t xml:space="preserve">, 2009, 25, p. 159-168</w:t>
            </w:r>
          </w:p>
          <w:p>
            <w:pPr/>
            <w:r>
              <w:rPr/>
              <w:t xml:space="preserve">Article dans une revue</w:t>
            </w:r>
          </w:p>
          <w:p>
            <w:pPr/>
            <w:hyperlink r:id="rId34" w:history="1">
              <w:r>
                <w:rPr>
                  <w:color w:val="#410a8c"/>
                  <w:u w:val="single"/>
                </w:rPr>
                <w:t xml:space="preserve">hal-00644123v1</w:t>
              </w:r>
            </w:hyperlink>
          </w:p>
        </w:tc>
      </w:tr>
      <w:tr>
        <w:trPr/>
        <w:tc>
          <w:tcPr>
            <w:noWrap/>
          </w:tcPr>
          <w:p>
            <w:pPr>
              <w:spacing w:after="200"/>
            </w:pPr>
            <w:hyperlink r:id="rId35" w:history="1">
              <w:r>
                <w:rPr>
                  <w:color w:val="1e198e"/>
                  <w:b w:val="1"/>
                  <w:bCs w:val="1"/>
                  <w:u w:val="single"/>
                </w:rPr>
                <w:t xml:space="preserve">« Permanence et mutation du versus quadratus dans l'Eunuque de Térence »</w:t>
              </w:r>
            </w:hyperlink>
          </w:p>
          <w:p>
            <w:pPr/>
            <w:hyperlink r:id="rId8" w:history="1">
              <w:r>
                <w:rPr>
                  <w:color w:val="#410a8c"/>
                  <w:u w:val="single"/>
                </w:rPr>
                <w:t xml:space="preserve">Antoine Foucher</w:t>
              </w:r>
            </w:hyperlink>
          </w:p>
          <w:p>
            <w:pPr/>
            <w:r>
              <w:rPr>
                <w:i w:val="1"/>
                <w:iCs w:val="1"/>
              </w:rPr>
              <w:t xml:space="preserve">Vita Latina</w:t>
            </w:r>
            <w:r>
              <w:rPr/>
              <w:t xml:space="preserve">, 2008, p. 31-46</w:t>
            </w:r>
          </w:p>
          <w:p>
            <w:pPr/>
            <w:r>
              <w:rPr/>
              <w:t xml:space="preserve">Article dans une revue</w:t>
            </w:r>
          </w:p>
          <w:p>
            <w:pPr/>
            <w:hyperlink r:id="rId35" w:history="1">
              <w:r>
                <w:rPr>
                  <w:color w:val="#410a8c"/>
                  <w:u w:val="single"/>
                </w:rPr>
                <w:t xml:space="preserve">hal-00464210v1</w:t>
              </w:r>
            </w:hyperlink>
          </w:p>
        </w:tc>
      </w:tr>
      <w:tr>
        <w:trPr/>
        <w:tc>
          <w:tcPr>
            <w:noWrap/>
          </w:tcPr>
          <w:p>
            <w:pPr>
              <w:spacing w:after="200"/>
            </w:pPr>
            <w:hyperlink r:id="rId36" w:history="1">
              <w:r>
                <w:rPr>
                  <w:color w:val="1e198e"/>
                  <w:b w:val="1"/>
                  <w:bCs w:val="1"/>
                  <w:u w:val="single"/>
                </w:rPr>
                <w:t xml:space="preserve">« Les lois du silence dans le théâtre de Plaute »</w:t>
              </w:r>
            </w:hyperlink>
          </w:p>
          <w:p>
            <w:pPr/>
            <w:hyperlink r:id="rId8" w:history="1">
              <w:r>
                <w:rPr>
                  <w:color w:val="#410a8c"/>
                  <w:u w:val="single"/>
                </w:rPr>
                <w:t xml:space="preserve">Antoine Foucher</w:t>
              </w:r>
            </w:hyperlink>
          </w:p>
          <w:p>
            <w:pPr/>
            <w:r>
              <w:rPr>
                <w:i w:val="1"/>
                <w:iCs w:val="1"/>
              </w:rPr>
              <w:t xml:space="preserve">Latomus : revue d'études latines</w:t>
            </w:r>
            <w:r>
              <w:rPr/>
              <w:t xml:space="preserve">, 2007, p. 606-627</w:t>
            </w:r>
          </w:p>
          <w:p>
            <w:pPr/>
            <w:r>
              <w:rPr/>
              <w:t xml:space="preserve">Article dans une revue</w:t>
            </w:r>
          </w:p>
          <w:p>
            <w:pPr/>
            <w:hyperlink r:id="rId36" w:history="1">
              <w:r>
                <w:rPr>
                  <w:color w:val="#410a8c"/>
                  <w:u w:val="single"/>
                </w:rPr>
                <w:t xml:space="preserve">hal-00464209v1</w:t>
              </w:r>
            </w:hyperlink>
          </w:p>
        </w:tc>
      </w:tr>
      <w:tr>
        <w:trPr/>
        <w:tc>
          <w:tcPr>
            <w:noWrap/>
          </w:tcPr>
          <w:p>
            <w:pPr>
              <w:spacing w:after="200"/>
            </w:pPr>
            <w:hyperlink r:id="rId37" w:history="1">
              <w:r>
                <w:rPr>
                  <w:color w:val="1e198e"/>
                  <w:b w:val="1"/>
                  <w:bCs w:val="1"/>
                  <w:u w:val="single"/>
                </w:rPr>
                <w:t xml:space="preserve">Deux approches romaines du nomadisme : Tacite et Ammien Marcellin</w:t>
              </w:r>
            </w:hyperlink>
          </w:p>
          <w:p>
            <w:pPr/>
            <w:hyperlink r:id="rId8" w:history="1">
              <w:r>
                <w:rPr>
                  <w:color w:val="#410a8c"/>
                  <w:u w:val="single"/>
                </w:rPr>
                <w:t xml:space="preserve">Antoine Foucher</w:t>
              </w:r>
            </w:hyperlink>
          </w:p>
          <w:p>
            <w:pPr/>
            <w:r>
              <w:rPr>
                <w:i w:val="1"/>
                <w:iCs w:val="1"/>
              </w:rPr>
              <w:t xml:space="preserve">Euphrosyne. Revista de filologia clássica</w:t>
            </w:r>
            <w:r>
              <w:rPr/>
              <w:t xml:space="preserve">, 2005, 33, pp.391-401</w:t>
            </w:r>
          </w:p>
          <w:p>
            <w:pPr/>
            <w:r>
              <w:rPr/>
              <w:t xml:space="preserve">Article dans une revue</w:t>
            </w:r>
          </w:p>
          <w:p>
            <w:pPr/>
            <w:hyperlink r:id="rId37" w:history="1">
              <w:r>
                <w:rPr>
                  <w:color w:val="#410a8c"/>
                  <w:u w:val="single"/>
                </w:rPr>
                <w:t xml:space="preserve">hal-02572194v1</w:t>
              </w:r>
            </w:hyperlink>
          </w:p>
        </w:tc>
      </w:tr>
      <w:tr>
        <w:trPr/>
        <w:tc>
          <w:tcPr>
            <w:noWrap/>
          </w:tcPr>
          <w:p>
            <w:pPr>
              <w:spacing w:after="200"/>
            </w:pPr>
            <w:hyperlink r:id="rId38" w:history="1">
              <w:r>
                <w:rPr>
                  <w:color w:val="1e198e"/>
                  <w:b w:val="1"/>
                  <w:bCs w:val="1"/>
                  <w:u w:val="single"/>
                </w:rPr>
                <w:t xml:space="preserve">Un aspect formulaire de la langue et de la métrique plautiniennes : les formes de subjonctif fuam, fuas, fuat</w:t>
              </w:r>
            </w:hyperlink>
          </w:p>
          <w:p>
            <w:pPr/>
            <w:hyperlink r:id="rId8" w:history="1">
              <w:r>
                <w:rPr>
                  <w:color w:val="#410a8c"/>
                  <w:u w:val="single"/>
                </w:rPr>
                <w:t xml:space="preserve">Antoine Foucher</w:t>
              </w:r>
            </w:hyperlink>
          </w:p>
          <w:p>
            <w:pPr/>
            <w:r>
              <w:rPr>
                <w:i w:val="1"/>
                <w:iCs w:val="1"/>
              </w:rPr>
              <w:t xml:space="preserve">Revista de Estudios Latinos</w:t>
            </w:r>
            <w:r>
              <w:rPr/>
              <w:t xml:space="preserve">, 2005, 5, pp.97-115</w:t>
            </w:r>
          </w:p>
          <w:p>
            <w:pPr/>
            <w:r>
              <w:rPr/>
              <w:t xml:space="preserve">Article dans une revue</w:t>
            </w:r>
          </w:p>
          <w:p>
            <w:pPr/>
            <w:hyperlink r:id="rId38" w:history="1">
              <w:r>
                <w:rPr>
                  <w:color w:val="#410a8c"/>
                  <w:u w:val="single"/>
                </w:rPr>
                <w:t xml:space="preserve">hal-02572213v1</w:t>
              </w:r>
            </w:hyperlink>
          </w:p>
        </w:tc>
      </w:tr>
      <w:tr>
        <w:trPr/>
        <w:tc>
          <w:tcPr>
            <w:noWrap/>
          </w:tcPr>
          <w:p>
            <w:pPr>
              <w:spacing w:after="200"/>
            </w:pPr>
            <w:hyperlink r:id="rId39" w:history="1">
              <w:r>
                <w:rPr>
                  <w:color w:val="1e198e"/>
                  <w:b w:val="1"/>
                  <w:bCs w:val="1"/>
                  <w:u w:val="single"/>
                </w:rPr>
                <w:t xml:space="preserve">Siem, sies, siet dans les vers de Plaute et de Térence</w:t>
              </w:r>
            </w:hyperlink>
          </w:p>
          <w:p>
            <w:pPr/>
            <w:hyperlink r:id="rId8" w:history="1">
              <w:r>
                <w:rPr>
                  <w:color w:val="#410a8c"/>
                  <w:u w:val="single"/>
                </w:rPr>
                <w:t xml:space="preserve">Antoine Foucher</w:t>
              </w:r>
            </w:hyperlink>
          </w:p>
          <w:p>
            <w:pPr/>
            <w:r>
              <w:rPr>
                <w:i w:val="1"/>
                <w:iCs w:val="1"/>
              </w:rPr>
              <w:t xml:space="preserve">Revista de Estudios Latinos</w:t>
            </w:r>
            <w:r>
              <w:rPr/>
              <w:t xml:space="preserve">, 2003, 3, pp.11-28</w:t>
            </w:r>
          </w:p>
          <w:p>
            <w:pPr/>
            <w:r>
              <w:rPr/>
              <w:t xml:space="preserve">Article dans une revue</w:t>
            </w:r>
          </w:p>
          <w:p>
            <w:pPr/>
            <w:hyperlink r:id="rId39" w:history="1">
              <w:r>
                <w:rPr>
                  <w:color w:val="#410a8c"/>
                  <w:u w:val="single"/>
                </w:rPr>
                <w:t xml:space="preserve">hal-02572186v1</w:t>
              </w:r>
            </w:hyperlink>
          </w:p>
        </w:tc>
      </w:tr>
      <w:tr>
        <w:trPr/>
        <w:tc>
          <w:tcPr>
            <w:noWrap/>
          </w:tcPr>
          <w:p>
            <w:pPr>
              <w:spacing w:after="200"/>
            </w:pPr>
            <w:hyperlink r:id="rId40" w:history="1">
              <w:r>
                <w:rPr>
                  <w:color w:val="1e198e"/>
                  <w:b w:val="1"/>
                  <w:bCs w:val="1"/>
                  <w:u w:val="single"/>
                </w:rPr>
                <w:t xml:space="preserve">Le Bellum Persicum : une épopée ?</w:t>
              </w:r>
            </w:hyperlink>
          </w:p>
          <w:p>
            <w:pPr/>
            <w:hyperlink r:id="rId8" w:history="1">
              <w:r>
                <w:rPr>
                  <w:color w:val="#410a8c"/>
                  <w:u w:val="single"/>
                </w:rPr>
                <w:t xml:space="preserve">Antoine Foucher</w:t>
              </w:r>
            </w:hyperlink>
          </w:p>
          <w:p>
            <w:pPr/>
            <w:r>
              <w:rPr>
                <w:i w:val="1"/>
                <w:iCs w:val="1"/>
              </w:rPr>
              <w:t xml:space="preserve">Vita Latina</w:t>
            </w:r>
            <w:r>
              <w:rPr/>
              <w:t xml:space="preserve">, 2002, 165, pp.45-52</w:t>
            </w:r>
          </w:p>
          <w:p>
            <w:pPr/>
            <w:r>
              <w:rPr/>
              <w:t xml:space="preserve">Article dans une revue</w:t>
            </w:r>
          </w:p>
          <w:p>
            <w:pPr/>
            <w:hyperlink r:id="rId40" w:history="1">
              <w:r>
                <w:rPr>
                  <w:color w:val="#410a8c"/>
                  <w:u w:val="single"/>
                </w:rPr>
                <w:t xml:space="preserve">hal-02572233v1</w:t>
              </w:r>
            </w:hyperlink>
          </w:p>
        </w:tc>
      </w:tr>
      <w:tr>
        <w:trPr/>
        <w:tc>
          <w:tcPr>
            <w:noWrap/>
          </w:tcPr>
          <w:p>
            <w:pPr>
              <w:spacing w:after="200"/>
            </w:pPr>
            <w:hyperlink r:id="rId41" w:history="1">
              <w:r>
                <w:rPr>
                  <w:color w:val="1e198e"/>
                  <w:b w:val="1"/>
                  <w:bCs w:val="1"/>
                  <w:u w:val="single"/>
                </w:rPr>
                <w:t xml:space="preserve">E. Flores, La camena, l'epos e la storia : studi sulla cultura latina arcaica, Napoli, 1998</w:t>
              </w:r>
            </w:hyperlink>
          </w:p>
          <w:p>
            <w:pPr/>
            <w:hyperlink r:id="rId8" w:history="1">
              <w:r>
                <w:rPr>
                  <w:color w:val="#410a8c"/>
                  <w:u w:val="single"/>
                </w:rPr>
                <w:t xml:space="preserve">Antoine Foucher</w:t>
              </w:r>
            </w:hyperlink>
          </w:p>
          <w:p>
            <w:pPr/>
            <w:r>
              <w:rPr>
                <w:i w:val="1"/>
                <w:iCs w:val="1"/>
              </w:rPr>
              <w:t xml:space="preserve">Latomus : revue d'études latines</w:t>
            </w:r>
            <w:r>
              <w:rPr/>
              <w:t xml:space="preserve">, 2001, pp.246-247</w:t>
            </w:r>
          </w:p>
          <w:p>
            <w:pPr/>
            <w:r>
              <w:rPr/>
              <w:t xml:space="preserve">Article dans une revue</w:t>
            </w:r>
            <w:r>
              <w:rPr/>
              <w:t xml:space="preserve"> (compte-rendu de lecture)</w:t>
            </w:r>
          </w:p>
          <w:p>
            <w:pPr/>
            <w:hyperlink r:id="rId41" w:history="1">
              <w:r>
                <w:rPr>
                  <w:color w:val="#410a8c"/>
                  <w:u w:val="single"/>
                </w:rPr>
                <w:t xml:space="preserve">hal-02573649v1</w:t>
              </w:r>
            </w:hyperlink>
          </w:p>
        </w:tc>
      </w:tr>
      <w:tr>
        <w:trPr/>
        <w:tc>
          <w:tcPr>
            <w:noWrap/>
          </w:tcPr>
          <w:p>
            <w:pPr>
              <w:spacing w:after="200"/>
            </w:pPr>
            <w:hyperlink r:id="rId42" w:history="1">
              <w:r>
                <w:rPr>
                  <w:color w:val="1e198e"/>
                  <w:b w:val="1"/>
                  <w:bCs w:val="1"/>
                  <w:u w:val="single"/>
                </w:rPr>
                <w:t xml:space="preserve">Nature et formes de 'l'histoire tragique' à Rome</w:t>
              </w:r>
            </w:hyperlink>
          </w:p>
          <w:p>
            <w:pPr/>
            <w:hyperlink r:id="rId8" w:history="1">
              <w:r>
                <w:rPr>
                  <w:color w:val="#410a8c"/>
                  <w:u w:val="single"/>
                </w:rPr>
                <w:t xml:space="preserve">Antoine Foucher</w:t>
              </w:r>
            </w:hyperlink>
          </w:p>
          <w:p>
            <w:pPr/>
            <w:r>
              <w:rPr>
                <w:i w:val="1"/>
                <w:iCs w:val="1"/>
              </w:rPr>
              <w:t xml:space="preserve">Latomus : revue d'études latines</w:t>
            </w:r>
            <w:r>
              <w:rPr/>
              <w:t xml:space="preserve">, 2000, 59 (4), pp.773-801</w:t>
            </w:r>
          </w:p>
          <w:p>
            <w:pPr/>
            <w:r>
              <w:rPr/>
              <w:t xml:space="preserve">Article dans une revue</w:t>
            </w:r>
          </w:p>
          <w:p>
            <w:pPr/>
            <w:hyperlink r:id="rId42" w:history="1">
              <w:r>
                <w:rPr>
                  <w:color w:val="#410a8c"/>
                  <w:u w:val="single"/>
                </w:rPr>
                <w:t xml:space="preserve">hal-02572166v1</w:t>
              </w:r>
            </w:hyperlink>
          </w:p>
        </w:tc>
      </w:tr>
      <w:tr>
        <w:trPr/>
        <w:tc>
          <w:tcPr>
            <w:noWrap/>
          </w:tcPr>
          <w:p>
            <w:pPr>
              <w:spacing w:after="200"/>
            </w:pPr>
            <w:hyperlink r:id="rId43" w:history="1">
              <w:r>
                <w:rPr>
                  <w:color w:val="1e198e"/>
                  <w:b w:val="1"/>
                  <w:bCs w:val="1"/>
                  <w:u w:val="single"/>
                </w:rPr>
                <w:t xml:space="preserve">Formes et sens des aristies épiques</w:t>
              </w:r>
            </w:hyperlink>
          </w:p>
          <w:p>
            <w:pPr/>
            <w:hyperlink r:id="rId8" w:history="1">
              <w:r>
                <w:rPr>
                  <w:color w:val="#410a8c"/>
                  <w:u w:val="single"/>
                </w:rPr>
                <w:t xml:space="preserve">Antoine Foucher</w:t>
              </w:r>
            </w:hyperlink>
          </w:p>
          <w:p>
            <w:pPr/>
            <w:r>
              <w:rPr>
                <w:i w:val="1"/>
                <w:iCs w:val="1"/>
              </w:rPr>
              <w:t xml:space="preserve">Euphrosyne. Revista de filologia clássica</w:t>
            </w:r>
            <w:r>
              <w:rPr/>
              <w:t xml:space="preserve">, 1997, 25, pp.9-23</w:t>
            </w:r>
          </w:p>
          <w:p>
            <w:pPr/>
            <w:r>
              <w:rPr/>
              <w:t xml:space="preserve">Article dans une revue</w:t>
            </w:r>
          </w:p>
          <w:p>
            <w:pPr/>
            <w:hyperlink r:id="rId43" w:history="1">
              <w:r>
                <w:rPr>
                  <w:color w:val="#410a8c"/>
                  <w:u w:val="single"/>
                </w:rPr>
                <w:t xml:space="preserve">hal-02572156v1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 La conclusio uerborum chez Salluste : quelques observations sur les clausules du genre historique »</w:t>
              </w:r>
            </w:hyperlink>
          </w:p>
          <w:p>
            <w:pPr/>
            <w:hyperlink r:id="rId8" w:history="1">
              <w:r>
                <w:rPr>
                  <w:color w:val="#410a8c"/>
                  <w:u w:val="single"/>
                </w:rPr>
                <w:t xml:space="preserve">Antoine Foucher</w:t>
              </w:r>
            </w:hyperlink>
          </w:p>
          <w:p>
            <w:pPr/>
            <w:r>
              <w:rPr>
                <w:i w:val="1"/>
                <w:iCs w:val="1"/>
              </w:rPr>
              <w:t xml:space="preserve">Actes du colloque Commencer et finir dans les littératures antiques</w:t>
            </w:r>
            <w:r>
              <w:rPr/>
              <w:t xml:space="preserve">, 2007, Lyon, France. p. 637-652</w:t>
            </w:r>
          </w:p>
          <w:p>
            <w:pPr/>
            <w:r>
              <w:rPr/>
              <w:t xml:space="preserve">Communication dans un congrès</w:t>
            </w:r>
          </w:p>
          <w:p>
            <w:pPr/>
            <w:hyperlink r:id="rId44" w:history="1">
              <w:r>
                <w:rPr>
                  <w:color w:val="#410a8c"/>
                  <w:u w:val="single"/>
                </w:rPr>
                <w:t xml:space="preserve">hal-00464214v1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Autour de l'enjambement</w:t>
              </w:r>
            </w:hyperlink>
          </w:p>
          <w:p>
            <w:pPr/>
            <w:hyperlink r:id="rId46" w:history="1">
              <w:r>
                <w:rPr>
                  <w:color w:val="#410a8c"/>
                  <w:u w:val="single"/>
                </w:rPr>
                <w:t xml:space="preserve">Anne-Iris Muñoz</w:t>
              </w:r>
            </w:hyperlink>
            <w:r>
              <w:rPr/>
              <w:t xml:space="preserve">,</w:t>
            </w:r>
            <w:hyperlink r:id="rId8" w:history="1">
              <w:r>
                <w:rPr>
                  <w:color w:val="#410a8c"/>
                  <w:u w:val="single"/>
                </w:rPr>
                <w:t xml:space="preserve">Antoine Foucher</w:t>
              </w:r>
            </w:hyperlink>
          </w:p>
          <w:p>
            <w:pPr/>
            <w:r>
              <w:rPr>
                <w:i w:val="1"/>
                <w:iCs w:val="1"/>
              </w:rPr>
              <w:t xml:space="preserve">Autour de l'enjambement</w:t>
            </w:r>
            <w:r>
              <w:rPr/>
              <w:t xml:space="preserve">, Oct 2015, Caen, France. Presses universitaires de Caen, pp.226, 2020, Symposia, 978-2-84133-991-4</w:t>
            </w:r>
          </w:p>
          <w:p>
            <w:pPr/>
            <w:r>
              <w:rPr/>
              <w:t xml:space="preserve">Proceedings/Recueil des communications</w:t>
            </w:r>
          </w:p>
          <w:p>
            <w:pPr/>
            <w:hyperlink r:id="rId45" w:history="1">
              <w:r>
                <w:rPr>
                  <w:color w:val="#410a8c"/>
                  <w:u w:val="single"/>
                </w:rPr>
                <w:t xml:space="preserve">hal-05051464v1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Lecture ad metrum, lecture ad sensum. Études de métriques stylistique</w:t>
              </w:r>
            </w:hyperlink>
          </w:p>
          <w:p>
            <w:pPr/>
            <w:hyperlink r:id="rId8" w:history="1">
              <w:r>
                <w:rPr>
                  <w:color w:val="#410a8c"/>
                  <w:u w:val="single"/>
                </w:rPr>
                <w:t xml:space="preserve">Antoine Foucher</w:t>
              </w:r>
            </w:hyperlink>
          </w:p>
          <w:p>
            <w:pPr/>
            <w:r>
              <w:rPr/>
              <w:t xml:space="preserve">Latomus, 274 p., 2013</w:t>
            </w:r>
          </w:p>
          <w:p>
            <w:pPr/>
            <w:r>
              <w:rPr/>
              <w:t xml:space="preserve">Ouvrages</w:t>
            </w:r>
          </w:p>
          <w:p>
            <w:pPr/>
            <w:hyperlink r:id="rId47" w:history="1">
              <w:r>
                <w:rPr>
                  <w:color w:val="#410a8c"/>
                  <w:u w:val="single"/>
                </w:rPr>
                <w:t xml:space="preserve">hal-00933587v1</w:t>
              </w:r>
            </w:hyperlink>
          </w:p>
        </w:tc>
      </w:tr>
      <w:tr>
        <w:trPr/>
        <w:tc>
          <w:tcPr>
            <w:noWrap/>
          </w:tcPr>
          <w:p>
            <w:pPr>
              <w:spacing w:after="200"/>
            </w:pPr>
            <w:hyperlink r:id="rId48" w:history="1">
              <w:r>
                <w:rPr>
                  <w:color w:val="1e198e"/>
                  <w:b w:val="1"/>
                  <w:bCs w:val="1"/>
                  <w:u w:val="single"/>
                </w:rPr>
                <w:t xml:space="preserve">Historia proxima poetis. L'influence de la poésie épique sur le style des historiens latins de Salluste à Ammien Marcellin</w:t>
              </w:r>
            </w:hyperlink>
          </w:p>
          <w:p>
            <w:pPr/>
            <w:hyperlink r:id="rId8" w:history="1">
              <w:r>
                <w:rPr>
                  <w:color w:val="#410a8c"/>
                  <w:u w:val="single"/>
                </w:rPr>
                <w:t xml:space="preserve">Antoine Foucher</w:t>
              </w:r>
            </w:hyperlink>
          </w:p>
          <w:p>
            <w:pPr/>
            <w:r>
              <w:rPr/>
              <w:t xml:space="preserve">2000</w:t>
            </w:r>
          </w:p>
          <w:p>
            <w:pPr/>
            <w:r>
              <w:rPr/>
              <w:t xml:space="preserve">Ouvrages</w:t>
            </w:r>
          </w:p>
          <w:p>
            <w:pPr/>
            <w:hyperlink r:id="rId48" w:history="1">
              <w:r>
                <w:rPr>
                  <w:color w:val="#410a8c"/>
                  <w:u w:val="single"/>
                </w:rPr>
                <w:t xml:space="preserve">hal-02572081v1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Lecteurs et lectures du &amp;lt;i&amp;gt;uersus aureus&amp;lt;/i&amp;gt; chez Sénèque</w:t>
              </w:r>
            </w:hyperlink>
          </w:p>
          <w:p>
            <w:pPr/>
            <w:hyperlink r:id="rId8" w:history="1">
              <w:r>
                <w:rPr>
                  <w:color w:val="#410a8c"/>
                  <w:u w:val="single"/>
                </w:rPr>
                <w:t xml:space="preserve">Antoine Foucher</w:t>
              </w:r>
            </w:hyperlink>
          </w:p>
          <w:p>
            <w:pPr/>
            <w:r>
              <w:rPr/>
              <w:t xml:space="preserve">Bruno Bureau; Bénédicte Delignon; Jean-Christophe Jolivet; Régine Utard. </w:t>
            </w:r>
            <w:r>
              <w:rPr>
                <w:i w:val="1"/>
                <w:iCs w:val="1"/>
              </w:rPr>
              <w:t xml:space="preserve">Lector in poematis. Le lecture dans la poésie gréco-latine</w:t>
            </w:r>
            <w:r>
              <w:rPr/>
              <w:t xml:space="preserve">, 8, MOM Éditions, pp.303-318, 2025, (Littérature &amp; Linguistique), 978-2-35668-151-5. </w:t>
            </w:r>
            <w:hyperlink r:id="rId50" w:history="1">
              <w:r>
                <w:rPr>
                  <w:color w:val="#410a8c"/>
                  <w:u w:val="single"/>
                </w:rPr>
                <w:t xml:space="preserve">⟨10.4000/156aw⟩</w:t>
              </w:r>
            </w:hyperlink>
          </w:p>
          <w:p>
            <w:pPr/>
            <w:r>
              <w:rPr/>
              <w:t xml:space="preserve">Chapitre d'ouvrage</w:t>
            </w:r>
          </w:p>
          <w:p>
            <w:pPr/>
            <w:hyperlink r:id="rId49" w:history="1">
              <w:r>
                <w:rPr>
                  <w:color w:val="#410a8c"/>
                  <w:u w:val="single"/>
                </w:rPr>
                <w:t xml:space="preserve">hal-05501056v1</w:t>
              </w:r>
            </w:hyperlink>
          </w:p>
        </w:tc>
      </w:tr>
      <w:tr>
        <w:trPr/>
        <w:tc>
          <w:tcPr>
            <w:noWrap/>
          </w:tcPr>
          <w:p>
            <w:pPr>
              <w:spacing w:after="200"/>
            </w:pPr>
            <w:hyperlink r:id="rId51" w:history="1">
              <w:r>
                <w:rPr>
                  <w:color w:val="1e198e"/>
                  <w:b w:val="1"/>
                  <w:bCs w:val="1"/>
                  <w:u w:val="single"/>
                </w:rPr>
                <w:t xml:space="preserve">Coordinations épiques en dehors de l'épopée</w:t>
              </w:r>
            </w:hyperlink>
          </w:p>
          <w:p>
            <w:pPr/>
            <w:hyperlink r:id="rId8" w:history="1">
              <w:r>
                <w:rPr>
                  <w:color w:val="#410a8c"/>
                  <w:u w:val="single"/>
                </w:rPr>
                <w:t xml:space="preserve">Antoine Foucher</w:t>
              </w:r>
            </w:hyperlink>
          </w:p>
          <w:p>
            <w:pPr/>
            <w:r>
              <w:rPr/>
              <w:t xml:space="preserve">Laurie Lefebvre; Robin Glinatsis. </w:t>
            </w:r>
            <w:r>
              <w:rPr>
                <w:i w:val="1"/>
                <w:iCs w:val="1"/>
              </w:rPr>
              <w:t xml:space="preserve">Voix - voies de Calliope. L'épique hors de l'épopée de l'antiquité à nos jours</w:t>
            </w:r>
            <w:r>
              <w:rPr/>
              <w:t xml:space="preserve">, Presses universitaires du Septentrion, pp.217-230, 2025, (Littératures), 978-2-7574-4409-2</w:t>
            </w:r>
          </w:p>
          <w:p>
            <w:pPr/>
            <w:r>
              <w:rPr/>
              <w:t xml:space="preserve">Chapitre d'ouvrage</w:t>
            </w:r>
          </w:p>
          <w:p>
            <w:pPr/>
            <w:hyperlink r:id="rId51" w:history="1">
              <w:r>
                <w:rPr>
                  <w:color w:val="#410a8c"/>
                  <w:u w:val="single"/>
                </w:rPr>
                <w:t xml:space="preserve">hal-05114876v1</w:t>
              </w:r>
            </w:hyperlink>
          </w:p>
        </w:tc>
      </w:tr>
      <w:tr>
        <w:trPr/>
        <w:tc>
          <w:tcPr>
            <w:noWrap/>
          </w:tcPr>
          <w:p>
            <w:pPr>
              <w:spacing w:after="200"/>
            </w:pPr>
            <w:hyperlink r:id="rId52" w:history="1">
              <w:r>
                <w:rPr>
                  <w:color w:val="1e198e"/>
                  <w:b w:val="1"/>
                  <w:bCs w:val="1"/>
                  <w:u w:val="single"/>
                </w:rPr>
                <w:t xml:space="preserve">Enjambement et césure trihémimère dans l'hexamètre virgilien</w:t>
              </w:r>
            </w:hyperlink>
          </w:p>
          <w:p>
            <w:pPr/>
            <w:hyperlink r:id="rId8" w:history="1">
              <w:r>
                <w:rPr>
                  <w:color w:val="#410a8c"/>
                  <w:u w:val="single"/>
                </w:rPr>
                <w:t xml:space="preserve">Antoine Foucher</w:t>
              </w:r>
            </w:hyperlink>
          </w:p>
          <w:p>
            <w:pPr/>
            <w:r>
              <w:rPr/>
              <w:t xml:space="preserve">Muñoz, Anne-Iris; Foucher, Antoine. </w:t>
            </w:r>
            <w:r>
              <w:rPr>
                <w:i w:val="1"/>
                <w:iCs w:val="1"/>
              </w:rPr>
              <w:t xml:space="preserve">Autour de l'enjambement</w:t>
            </w:r>
            <w:r>
              <w:rPr/>
              <w:t xml:space="preserve">, Presses universitaires de Caen, pp.199--216, 2020, Symposia, 978-2-84133-991-4</w:t>
            </w:r>
          </w:p>
          <w:p>
            <w:pPr/>
            <w:r>
              <w:rPr/>
              <w:t xml:space="preserve">Chapitre d'ouvrage</w:t>
            </w:r>
          </w:p>
          <w:p>
            <w:pPr/>
            <w:hyperlink r:id="rId52" w:history="1">
              <w:r>
                <w:rPr>
                  <w:color w:val="#410a8c"/>
                  <w:u w:val="single"/>
                </w:rPr>
                <w:t xml:space="preserve">hal-05051448v1</w:t>
              </w:r>
            </w:hyperlink>
          </w:p>
        </w:tc>
      </w:tr>
      <w:tr>
        <w:trPr/>
        <w:tc>
          <w:tcPr>
            <w:noWrap/>
          </w:tcPr>
          <w:p>
            <w:pPr>
              <w:spacing w:after="200"/>
            </w:pPr>
            <w:hyperlink r:id="rId53" w:history="1">
              <w:r>
                <w:rPr>
                  <w:color w:val="1e198e"/>
                  <w:b w:val="1"/>
                  <w:bCs w:val="1"/>
                  <w:u w:val="single"/>
                </w:rPr>
                <w:t xml:space="preserve">L’enjambement dans le théâtre latin</w:t>
              </w:r>
            </w:hyperlink>
          </w:p>
          <w:p>
            <w:pPr/>
            <w:hyperlink r:id="rId8" w:history="1">
              <w:r>
                <w:rPr>
                  <w:color w:val="#410a8c"/>
                  <w:u w:val="single"/>
                </w:rPr>
                <w:t xml:space="preserve">Antoine Foucher</w:t>
              </w:r>
            </w:hyperlink>
          </w:p>
          <w:p>
            <w:pPr/>
            <w:r>
              <w:rPr/>
              <w:t xml:space="preserve">Muñoz, Anne-Iris; Foucher, Antoine. </w:t>
            </w:r>
            <w:r>
              <w:rPr>
                <w:i w:val="1"/>
                <w:iCs w:val="1"/>
              </w:rPr>
              <w:t xml:space="preserve">Autour de l'enjambement</w:t>
            </w:r>
            <w:r>
              <w:rPr/>
              <w:t xml:space="preserve">, Presses universitaires de Caen, pp.141--158, 2020, Symposia, 978-2-84133-991-4</w:t>
            </w:r>
          </w:p>
          <w:p>
            <w:pPr/>
            <w:r>
              <w:rPr/>
              <w:t xml:space="preserve">Chapitre d'ouvrage</w:t>
            </w:r>
          </w:p>
          <w:p>
            <w:pPr/>
            <w:hyperlink r:id="rId53" w:history="1">
              <w:r>
                <w:rPr>
                  <w:color w:val="#410a8c"/>
                  <w:u w:val="single"/>
                </w:rPr>
                <w:t xml:space="preserve">hal-05051449v1</w:t>
              </w:r>
            </w:hyperlink>
          </w:p>
        </w:tc>
      </w:tr>
      <w:tr>
        <w:trPr/>
        <w:tc>
          <w:tcPr>
            <w:noWrap/>
          </w:tcPr>
          <w:p>
            <w:pPr>
              <w:spacing w:after="200"/>
            </w:pPr>
            <w:hyperlink r:id="rId54" w:history="1">
              <w:r>
                <w:rPr>
                  <w:color w:val="1e198e"/>
                  <w:b w:val="1"/>
                  <w:bCs w:val="1"/>
                  <w:u w:val="single"/>
                </w:rPr>
                <w:t xml:space="preserve">Les mots ioniques mineurs dans l'hexamètre épique latin</w:t>
              </w:r>
            </w:hyperlink>
          </w:p>
          <w:p>
            <w:pPr/>
            <w:hyperlink r:id="rId8" w:history="1">
              <w:r>
                <w:rPr>
                  <w:color w:val="#410a8c"/>
                  <w:u w:val="single"/>
                </w:rPr>
                <w:t xml:space="preserve">Antoine Foucher</w:t>
              </w:r>
            </w:hyperlink>
          </w:p>
          <w:p>
            <w:pPr/>
            <w:r>
              <w:rPr/>
              <w:t xml:space="preserve">Gauvin, Brigitte; Lucas-Avenel, Marie-Agnès. </w:t>
            </w:r>
            <w:r>
              <w:rPr>
                <w:i w:val="1"/>
                <w:iCs w:val="1"/>
              </w:rPr>
              <w:t xml:space="preserve">Inter litteras et scientias. Recueil d'études en hommage à Catherine Jacquemard</w:t>
            </w:r>
            <w:r>
              <w:rPr/>
              <w:t xml:space="preserve">, Presses universitaires de Caen, pp.323-336, 2019, coll. Miscellanea</w:t>
            </w:r>
          </w:p>
          <w:p>
            <w:pPr/>
            <w:r>
              <w:rPr/>
              <w:t xml:space="preserve">Chapitre d'ouvrage</w:t>
            </w:r>
          </w:p>
          <w:p>
            <w:pPr/>
            <w:hyperlink r:id="rId54" w:history="1">
              <w:r>
                <w:rPr>
                  <w:color w:val="#410a8c"/>
                  <w:u w:val="single"/>
                </w:rPr>
                <w:t xml:space="preserve">hal-02436021v1</w:t>
              </w:r>
            </w:hyperlink>
          </w:p>
        </w:tc>
      </w:tr>
      <w:tr>
        <w:trPr/>
        <w:tc>
          <w:tcPr>
            <w:noWrap/>
          </w:tcPr>
          <w:p>
            <w:pPr>
              <w:spacing w:after="200"/>
            </w:pPr>
            <w:hyperlink r:id="rId55" w:history="1">
              <w:r>
                <w:rPr>
                  <w:color w:val="1e198e"/>
                  <w:b w:val="1"/>
                  <w:bCs w:val="1"/>
                  <w:u w:val="single"/>
                </w:rPr>
                <w:t xml:space="preserve">Les sources latines de l'octosyllabe</w:t>
              </w:r>
            </w:hyperlink>
          </w:p>
          <w:p>
            <w:pPr/>
            <w:hyperlink r:id="rId8" w:history="1">
              <w:r>
                <w:rPr>
                  <w:color w:val="#410a8c"/>
                  <w:u w:val="single"/>
                </w:rPr>
                <w:t xml:space="preserve">Antoine Foucher</w:t>
              </w:r>
            </w:hyperlink>
          </w:p>
          <w:p>
            <w:pPr/>
            <w:r>
              <w:rPr/>
              <w:t xml:space="preserve">James-Raoul, Danièle ; Laurent, Françoise (Eds). </w:t>
            </w:r>
            <w:r>
              <w:rPr>
                <w:i w:val="1"/>
                <w:iCs w:val="1"/>
              </w:rPr>
              <w:t xml:space="preserve">Poétiques de l'octosyllabe</w:t>
            </w:r>
            <w:r>
              <w:rPr/>
              <w:t xml:space="preserve">, </w:t>
            </w:r>
            <w:hyperlink r:id="rId56" w:history="1">
              <w:r>
                <w:rPr>
                  <w:color w:val="#410a8c"/>
                  <w:u w:val="single"/>
                </w:rPr>
                <w:t xml:space="preserve">Honoré Champion</w:t>
              </w:r>
            </w:hyperlink>
            <w:r>
              <w:rPr/>
              <w:t xml:space="preserve">, pp.23-42, 2018, 9782745348746</w:t>
            </w:r>
          </w:p>
          <w:p>
            <w:pPr/>
            <w:r>
              <w:rPr/>
              <w:t xml:space="preserve">Chapitre d'ouvrage</w:t>
            </w:r>
          </w:p>
          <w:p>
            <w:pPr/>
            <w:hyperlink r:id="rId55" w:history="1">
              <w:r>
                <w:rPr>
                  <w:color w:val="#410a8c"/>
                  <w:u w:val="single"/>
                </w:rPr>
                <w:t xml:space="preserve">hal-02140567v1</w:t>
              </w:r>
            </w:hyperlink>
          </w:p>
        </w:tc>
      </w:tr>
      <w:tr>
        <w:trPr/>
        <w:tc>
          <w:tcPr>
            <w:noWrap/>
          </w:tcPr>
          <w:p>
            <w:pPr>
              <w:spacing w:after="200"/>
            </w:pPr>
            <w:hyperlink r:id="rId57" w:history="1">
              <w:r>
                <w:rPr>
                  <w:color w:val="1e198e"/>
                  <w:b w:val="1"/>
                  <w:bCs w:val="1"/>
                  <w:u w:val="single"/>
                </w:rPr>
                <w:t xml:space="preserve">Variatio et prose métrique : l'exemple cicéronien</w:t>
              </w:r>
            </w:hyperlink>
          </w:p>
          <w:p>
            <w:pPr/>
            <w:hyperlink r:id="rId8" w:history="1">
              <w:r>
                <w:rPr>
                  <w:color w:val="#410a8c"/>
                  <w:u w:val="single"/>
                </w:rPr>
                <w:t xml:space="preserve">Antoine Foucher</w:t>
              </w:r>
            </w:hyperlink>
          </w:p>
          <w:p>
            <w:pPr/>
            <w:r>
              <w:rPr/>
              <w:t xml:space="preserve">Vial, Hélène. </w:t>
            </w:r>
            <w:r>
              <w:rPr>
                <w:i w:val="1"/>
                <w:iCs w:val="1"/>
              </w:rPr>
              <w:t xml:space="preserve">La variatio : l'aventure d'un principe d'écriture, de l'Antiquité au XXIe siècle</w:t>
            </w:r>
            <w:r>
              <w:rPr/>
              <w:t xml:space="preserve">, 264, Classiques Garnier, pp.287-301, 2014, Collection Rencontres, 264 ; Série: Lectures de la Renaissance latine, 3, 978-2-8124-1779-5. </w:t>
            </w:r>
            <w:hyperlink r:id="rId58" w:history="1">
              <w:r>
                <w:rPr>
                  <w:color w:val="#410a8c"/>
                  <w:u w:val="single"/>
                </w:rPr>
                <w:t xml:space="preserve">⟨10.15122/isbn.978-2-8124-1781-8.p.0287⟩</w:t>
              </w:r>
            </w:hyperlink>
          </w:p>
          <w:p>
            <w:pPr/>
            <w:r>
              <w:rPr/>
              <w:t xml:space="preserve">Chapitre d'ouvrage</w:t>
            </w:r>
          </w:p>
          <w:p>
            <w:pPr/>
            <w:hyperlink r:id="rId57" w:history="1">
              <w:r>
                <w:rPr>
                  <w:color w:val="#410a8c"/>
                  <w:u w:val="single"/>
                </w:rPr>
                <w:t xml:space="preserve">hal-02141072v1</w:t>
              </w:r>
            </w:hyperlink>
          </w:p>
        </w:tc>
      </w:tr>
      <w:tr>
        <w:trPr/>
        <w:tc>
          <w:tcPr>
            <w:noWrap/>
          </w:tcPr>
          <w:p>
            <w:pPr>
              <w:spacing w:after="200"/>
            </w:pPr>
            <w:hyperlink r:id="rId59" w:history="1">
              <w:r>
                <w:rPr>
                  <w:color w:val="1e198e"/>
                  <w:b w:val="1"/>
                  <w:bCs w:val="1"/>
                  <w:u w:val="single"/>
                </w:rPr>
                <w:t xml:space="preserve">Entre fides et elocutio : la palette des historiens latins</w:t>
              </w:r>
            </w:hyperlink>
          </w:p>
          <w:p>
            <w:pPr/>
            <w:hyperlink r:id="rId8" w:history="1">
              <w:r>
                <w:rPr>
                  <w:color w:val="#410a8c"/>
                  <w:u w:val="single"/>
                </w:rPr>
                <w:t xml:space="preserve">Antoine Foucher</w:t>
              </w:r>
            </w:hyperlink>
          </w:p>
          <w:p>
            <w:pPr/>
            <w:r>
              <w:rPr>
                <w:i w:val="1"/>
                <w:iCs w:val="1"/>
              </w:rPr>
              <w:t xml:space="preserve">Grecs et Romains aux prises avec l'histoire. Représentations, récits et idéologie. Colloque de Nantes et Angers</w:t>
            </w:r>
            <w:r>
              <w:rPr/>
              <w:t xml:space="preserve">, 1, pp.357-370, 2003</w:t>
            </w:r>
          </w:p>
          <w:p>
            <w:pPr/>
            <w:r>
              <w:rPr/>
              <w:t xml:space="preserve">Chapitre d'ouvrage</w:t>
            </w:r>
          </w:p>
          <w:p>
            <w:pPr/>
            <w:hyperlink r:id="rId59" w:history="1">
              <w:r>
                <w:rPr>
                  <w:color w:val="#410a8c"/>
                  <w:u w:val="single"/>
                </w:rPr>
                <w:t xml:space="preserve">hal-02572287v1</w:t>
              </w:r>
            </w:hyperlink>
          </w:p>
        </w:tc>
      </w:tr>
      <w:tr>
        <w:trPr/>
        <w:tc>
          <w:tcPr>
            <w:noWrap/>
          </w:tcPr>
          <w:p>
            <w:pPr>
              <w:spacing w:after="200"/>
            </w:pPr>
            <w:hyperlink r:id="rId60" w:history="1">
              <w:r>
                <w:rPr>
                  <w:color w:val="1e198e"/>
                  <w:b w:val="1"/>
                  <w:bCs w:val="1"/>
                  <w:u w:val="single"/>
                </w:rPr>
                <w:t xml:space="preserve">proles</w:t>
              </w:r>
            </w:hyperlink>
          </w:p>
          <w:p>
            <w:pPr/>
            <w:hyperlink r:id="rId8" w:history="1">
              <w:r>
                <w:rPr>
                  <w:color w:val="#410a8c"/>
                  <w:u w:val="single"/>
                </w:rPr>
                <w:t xml:space="preserve">Antoine Foucher</w:t>
              </w:r>
            </w:hyperlink>
          </w:p>
          <w:p>
            <w:pPr/>
            <w:r>
              <w:rPr>
                <w:i w:val="1"/>
                <w:iCs w:val="1"/>
              </w:rPr>
              <w:t xml:space="preserve">Thesaurus Linguae Latinae</w:t>
            </w:r>
            <w:r>
              <w:rPr/>
              <w:t xml:space="preserve">, 10 (2,2), Teubner, pp.col. 1819-1824, 2000</w:t>
            </w:r>
          </w:p>
          <w:p>
            <w:pPr/>
            <w:r>
              <w:rPr/>
              <w:t xml:space="preserve">Chapitre d'ouvrage</w:t>
            </w:r>
          </w:p>
          <w:p>
            <w:pPr/>
            <w:hyperlink r:id="rId60" w:history="1">
              <w:r>
                <w:rPr>
                  <w:color w:val="#410a8c"/>
                  <w:u w:val="single"/>
                </w:rPr>
                <w:t xml:space="preserve">hal-02573040v1</w:t>
              </w:r>
            </w:hyperlink>
          </w:p>
        </w:tc>
      </w:tr>
      <w:tr>
        <w:trPr/>
        <w:tc>
          <w:tcPr>
            <w:noWrap/>
          </w:tcPr>
          <w:p>
            <w:pPr>
              <w:spacing w:after="200"/>
            </w:pPr>
            <w:hyperlink r:id="rId61" w:history="1">
              <w:r>
                <w:rPr>
                  <w:color w:val="1e198e"/>
                  <w:b w:val="1"/>
                  <w:bCs w:val="1"/>
                  <w:u w:val="single"/>
                </w:rPr>
                <w:t xml:space="preserve">progenies</w:t>
              </w:r>
            </w:hyperlink>
          </w:p>
          <w:p>
            <w:pPr/>
            <w:hyperlink r:id="rId8" w:history="1">
              <w:r>
                <w:rPr>
                  <w:color w:val="#410a8c"/>
                  <w:u w:val="single"/>
                </w:rPr>
                <w:t xml:space="preserve">Antoine Foucher</w:t>
              </w:r>
            </w:hyperlink>
          </w:p>
          <w:p>
            <w:pPr/>
            <w:r>
              <w:rPr>
                <w:i w:val="1"/>
                <w:iCs w:val="1"/>
              </w:rPr>
              <w:t xml:space="preserve">Thesaurus Linguae Latinae</w:t>
            </w:r>
            <w:r>
              <w:rPr/>
              <w:t xml:space="preserve">, 10 (2,2), Teubner, pp.col. 1757-1761, 2000</w:t>
            </w:r>
          </w:p>
          <w:p>
            <w:pPr/>
            <w:r>
              <w:rPr/>
              <w:t xml:space="preserve">Chapitre d'ouvrage</w:t>
            </w:r>
          </w:p>
          <w:p>
            <w:pPr/>
            <w:hyperlink r:id="rId61" w:history="1">
              <w:r>
                <w:rPr>
                  <w:color w:val="#410a8c"/>
                  <w:u w:val="single"/>
                </w:rPr>
                <w:t xml:space="preserve">hal-02573039v1</w:t>
              </w:r>
            </w:hyperlink>
          </w:p>
        </w:tc>
      </w:tr>
      <w:tr>
        <w:trPr/>
        <w:tc>
          <w:tcPr>
            <w:noWrap/>
          </w:tcPr>
          <w:p>
            <w:pPr>
              <w:spacing w:after="200"/>
            </w:pPr>
            <w:hyperlink r:id="rId62" w:history="1">
              <w:r>
                <w:rPr>
                  <w:color w:val="1e198e"/>
                  <w:b w:val="1"/>
                  <w:bCs w:val="1"/>
                  <w:u w:val="single"/>
                </w:rPr>
                <w:t xml:space="preserve">profugio</w:t>
              </w:r>
            </w:hyperlink>
          </w:p>
          <w:p>
            <w:pPr/>
            <w:hyperlink r:id="rId8" w:history="1">
              <w:r>
                <w:rPr>
                  <w:color w:val="#410a8c"/>
                  <w:u w:val="single"/>
                </w:rPr>
                <w:t xml:space="preserve">Antoine Foucher</w:t>
              </w:r>
            </w:hyperlink>
          </w:p>
          <w:p>
            <w:pPr/>
            <w:r>
              <w:rPr>
                <w:i w:val="1"/>
                <w:iCs w:val="1"/>
              </w:rPr>
              <w:t xml:space="preserve">Thesaurus Linguae Latinae</w:t>
            </w:r>
            <w:r>
              <w:rPr/>
              <w:t xml:space="preserve">, 10 (2,2), Teubner, pp.col. 1734-1734, 1998</w:t>
            </w:r>
          </w:p>
          <w:p>
            <w:pPr/>
            <w:r>
              <w:rPr/>
              <w:t xml:space="preserve">Chapitre d'ouvrage</w:t>
            </w:r>
          </w:p>
          <w:p>
            <w:pPr/>
            <w:hyperlink r:id="rId62" w:history="1">
              <w:r>
                <w:rPr>
                  <w:color w:val="#410a8c"/>
                  <w:u w:val="single"/>
                </w:rPr>
                <w:t xml:space="preserve">hal-02573033v1</w:t>
              </w:r>
            </w:hyperlink>
          </w:p>
        </w:tc>
      </w:tr>
      <w:tr>
        <w:trPr/>
        <w:tc>
          <w:tcPr>
            <w:noWrap/>
          </w:tcPr>
          <w:p>
            <w:pPr>
              <w:spacing w:after="200"/>
            </w:pPr>
            <w:hyperlink r:id="rId63" w:history="1">
              <w:r>
                <w:rPr>
                  <w:color w:val="1e198e"/>
                  <w:b w:val="1"/>
                  <w:bCs w:val="1"/>
                  <w:u w:val="single"/>
                </w:rPr>
                <w:t xml:space="preserve">professio</w:t>
              </w:r>
            </w:hyperlink>
          </w:p>
          <w:p>
            <w:pPr/>
            <w:hyperlink r:id="rId8" w:history="1">
              <w:r>
                <w:rPr>
                  <w:color w:val="#410a8c"/>
                  <w:u w:val="single"/>
                </w:rPr>
                <w:t xml:space="preserve">Antoine Foucher</w:t>
              </w:r>
            </w:hyperlink>
          </w:p>
          <w:p>
            <w:pPr/>
            <w:r>
              <w:rPr>
                <w:i w:val="1"/>
                <w:iCs w:val="1"/>
              </w:rPr>
              <w:t xml:space="preserve">Thesaurus Linguae Latinae</w:t>
            </w:r>
            <w:r>
              <w:rPr/>
              <w:t xml:space="preserve">, 10 (2,2), Teubner, pp.col. 1688-1692, 1998</w:t>
            </w:r>
          </w:p>
          <w:p>
            <w:pPr/>
            <w:r>
              <w:rPr/>
              <w:t xml:space="preserve">Chapitre d'ouvrage</w:t>
            </w:r>
          </w:p>
          <w:p>
            <w:pPr/>
            <w:hyperlink r:id="rId63" w:history="1">
              <w:r>
                <w:rPr>
                  <w:color w:val="#410a8c"/>
                  <w:u w:val="single"/>
                </w:rPr>
                <w:t xml:space="preserve">hal-02573029v1</w:t>
              </w:r>
            </w:hyperlink>
          </w:p>
        </w:tc>
      </w:tr>
      <w:tr>
        <w:trPr/>
        <w:tc>
          <w:tcPr>
            <w:noWrap/>
          </w:tcPr>
          <w:p>
            <w:pPr>
              <w:spacing w:after="200"/>
            </w:pPr>
            <w:hyperlink r:id="rId64" w:history="1">
              <w:r>
                <w:rPr>
                  <w:color w:val="1e198e"/>
                  <w:b w:val="1"/>
                  <w:bCs w:val="1"/>
                  <w:u w:val="single"/>
                </w:rPr>
                <w:t xml:space="preserve">profugus</w:t>
              </w:r>
            </w:hyperlink>
          </w:p>
          <w:p>
            <w:pPr/>
            <w:hyperlink r:id="rId8" w:history="1">
              <w:r>
                <w:rPr>
                  <w:color w:val="#410a8c"/>
                  <w:u w:val="single"/>
                </w:rPr>
                <w:t xml:space="preserve">Antoine Foucher</w:t>
              </w:r>
            </w:hyperlink>
          </w:p>
          <w:p>
            <w:pPr/>
            <w:r>
              <w:rPr>
                <w:i w:val="1"/>
                <w:iCs w:val="1"/>
              </w:rPr>
              <w:t xml:space="preserve">Thesaurus Linguae Latinae</w:t>
            </w:r>
            <w:r>
              <w:rPr/>
              <w:t xml:space="preserve">, 10 (2,2), Teubner, pp.col. 1736-1738, 1998</w:t>
            </w:r>
          </w:p>
          <w:p>
            <w:pPr/>
            <w:r>
              <w:rPr/>
              <w:t xml:space="preserve">Chapitre d'ouvrage</w:t>
            </w:r>
          </w:p>
          <w:p>
            <w:pPr/>
            <w:hyperlink r:id="rId64" w:history="1">
              <w:r>
                <w:rPr>
                  <w:color w:val="#410a8c"/>
                  <w:u w:val="single"/>
                </w:rPr>
                <w:t xml:space="preserve">hal-02573036v1</w:t>
              </w:r>
            </w:hyperlink>
          </w:p>
        </w:tc>
      </w:tr>
      <w:tr>
        <w:trPr/>
        <w:tc>
          <w:tcPr>
            <w:noWrap/>
          </w:tcPr>
          <w:p>
            <w:pPr>
              <w:spacing w:after="200"/>
            </w:pPr>
            <w:hyperlink r:id="rId65" w:history="1">
              <w:r>
                <w:rPr>
                  <w:color w:val="1e198e"/>
                  <w:b w:val="1"/>
                  <w:bCs w:val="1"/>
                  <w:u w:val="single"/>
                </w:rPr>
                <w:t xml:space="preserve">profectio</w:t>
              </w:r>
            </w:hyperlink>
          </w:p>
          <w:p>
            <w:pPr/>
            <w:hyperlink r:id="rId8" w:history="1">
              <w:r>
                <w:rPr>
                  <w:color w:val="#410a8c"/>
                  <w:u w:val="single"/>
                </w:rPr>
                <w:t xml:space="preserve">Antoine Foucher</w:t>
              </w:r>
            </w:hyperlink>
          </w:p>
          <w:p>
            <w:pPr/>
            <w:r>
              <w:rPr>
                <w:i w:val="1"/>
                <w:iCs w:val="1"/>
              </w:rPr>
              <w:t xml:space="preserve">Thesaurus Linguae Latinae</w:t>
            </w:r>
            <w:r>
              <w:rPr/>
              <w:t xml:space="preserve">, 10 (2,2), Teubner, pp.col. 1666-1669, 1998</w:t>
            </w:r>
          </w:p>
          <w:p>
            <w:pPr/>
            <w:r>
              <w:rPr/>
              <w:t xml:space="preserve">Chapitre d'ouvrage</w:t>
            </w:r>
          </w:p>
          <w:p>
            <w:pPr/>
            <w:hyperlink r:id="rId65" w:history="1">
              <w:r>
                <w:rPr>
                  <w:color w:val="#410a8c"/>
                  <w:u w:val="single"/>
                </w:rPr>
                <w:t xml:space="preserve">hal-02573024v1</w:t>
              </w:r>
            </w:hyperlink>
          </w:p>
        </w:tc>
      </w:tr>
      <w:tr>
        <w:trPr/>
        <w:tc>
          <w:tcPr>
            <w:noWrap/>
          </w:tcPr>
          <w:p>
            <w:pPr>
              <w:spacing w:after="200"/>
            </w:pPr>
            <w:hyperlink r:id="rId66" w:history="1">
              <w:r>
                <w:rPr>
                  <w:color w:val="1e198e"/>
                  <w:b w:val="1"/>
                  <w:bCs w:val="1"/>
                  <w:u w:val="single"/>
                </w:rPr>
                <w:t xml:space="preserve">perscribo</w:t>
              </w:r>
            </w:hyperlink>
          </w:p>
          <w:p>
            <w:pPr/>
            <w:hyperlink r:id="rId8" w:history="1">
              <w:r>
                <w:rPr>
                  <w:color w:val="#410a8c"/>
                  <w:u w:val="single"/>
                </w:rPr>
                <w:t xml:space="preserve">Antoine Foucher</w:t>
              </w:r>
            </w:hyperlink>
          </w:p>
          <w:p>
            <w:pPr/>
            <w:r>
              <w:rPr>
                <w:i w:val="1"/>
                <w:iCs w:val="1"/>
              </w:rPr>
              <w:t xml:space="preserve">Thesaurus Linguae Latinae</w:t>
            </w:r>
            <w:r>
              <w:rPr/>
              <w:t xml:space="preserve">, 10 (1, 2), Teubner, pp.col.1670-1674, 1998</w:t>
            </w:r>
          </w:p>
          <w:p>
            <w:pPr/>
            <w:r>
              <w:rPr/>
              <w:t xml:space="preserve">Chapitre d'ouvrage</w:t>
            </w:r>
          </w:p>
          <w:p>
            <w:pPr/>
            <w:hyperlink r:id="rId66" w:history="1">
              <w:r>
                <w:rPr>
                  <w:color w:val="#410a8c"/>
                  <w:u w:val="single"/>
                </w:rPr>
                <w:t xml:space="preserve">hal-02572487v1</w:t>
              </w:r>
            </w:hyperlink>
          </w:p>
        </w:tc>
      </w:tr>
    </w:tbl>
    <w:p>
      <w:pPr>
        <w:spacing w:before="200"/>
      </w:pPr>
    </w:p>
    <w:p>
      <w:pPr>
        <w:pStyle w:val="Heading2"/>
      </w:pPr>
      <w:r>
        <w:rPr>
          <w:color w:val="1e198e"/>
          <w:b w:val="1"/>
          <w:bCs w:val="1"/>
        </w:rPr>
        <w:t xml:space="preserve">Notice d’encyclopédie ou de dictionnaire (8)</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peruius</w:t>
              </w:r>
            </w:hyperlink>
          </w:p>
          <w:p>
            <w:pPr/>
            <w:hyperlink r:id="rId8" w:history="1">
              <w:r>
                <w:rPr>
                  <w:color w:val="#410a8c"/>
                  <w:u w:val="single"/>
                </w:rPr>
                <w:t xml:space="preserve">Antoine Foucher</w:t>
              </w:r>
            </w:hyperlink>
          </w:p>
          <w:p>
            <w:pPr/>
            <w:r>
              <w:rPr>
                <w:i w:val="1"/>
                <w:iCs w:val="1"/>
              </w:rPr>
              <w:t xml:space="preserve">Thesaurus Linguae Latinae</w:t>
            </w:r>
            <w:r>
              <w:rPr/>
              <w:t xml:space="preserve">, 2000, pp.10, 1, 2 col. 1878-1880</w:t>
            </w:r>
          </w:p>
          <w:p>
            <w:pPr/>
            <w:r>
              <w:rPr/>
              <w:t xml:space="preserve">Notice d’encyclopédie ou de dictionnaire</w:t>
            </w:r>
          </w:p>
          <w:p>
            <w:pPr/>
            <w:hyperlink r:id="rId67" w:history="1">
              <w:r>
                <w:rPr>
                  <w:color w:val="#410a8c"/>
                  <w:u w:val="single"/>
                </w:rPr>
                <w:t xml:space="preserve">hal-02573058v1</w:t>
              </w:r>
            </w:hyperlink>
          </w:p>
        </w:tc>
      </w:tr>
      <w:tr>
        <w:trPr/>
        <w:tc>
          <w:tcPr>
            <w:noWrap/>
          </w:tcPr>
          <w:p>
            <w:pPr>
              <w:spacing w:after="200"/>
            </w:pPr>
            <w:hyperlink r:id="rId68" w:history="1">
              <w:r>
                <w:rPr>
                  <w:color w:val="1e198e"/>
                  <w:b w:val="1"/>
                  <w:bCs w:val="1"/>
                  <w:u w:val="single"/>
                </w:rPr>
                <w:t xml:space="preserve">peruolo (-uelle)</w:t>
              </w:r>
            </w:hyperlink>
          </w:p>
          <w:p>
            <w:pPr/>
            <w:hyperlink r:id="rId8" w:history="1">
              <w:r>
                <w:rPr>
                  <w:color w:val="#410a8c"/>
                  <w:u w:val="single"/>
                </w:rPr>
                <w:t xml:space="preserve">Antoine Foucher</w:t>
              </w:r>
            </w:hyperlink>
          </w:p>
          <w:p>
            <w:pPr/>
            <w:r>
              <w:rPr>
                <w:i w:val="1"/>
                <w:iCs w:val="1"/>
              </w:rPr>
              <w:t xml:space="preserve">Thesaurus Linguae Latinae</w:t>
            </w:r>
            <w:r>
              <w:rPr/>
              <w:t xml:space="preserve">, 2000, pp.10, 1, 2 col.1885-1886</w:t>
            </w:r>
          </w:p>
          <w:p>
            <w:pPr/>
            <w:r>
              <w:rPr/>
              <w:t xml:space="preserve">Notice d’encyclopédie ou de dictionnaire</w:t>
            </w:r>
          </w:p>
          <w:p>
            <w:pPr/>
            <w:hyperlink r:id="rId68" w:history="1">
              <w:r>
                <w:rPr>
                  <w:color w:val="#410a8c"/>
                  <w:u w:val="single"/>
                </w:rPr>
                <w:t xml:space="preserve">hal-02573631v1</w:t>
              </w:r>
            </w:hyperlink>
          </w:p>
        </w:tc>
      </w:tr>
      <w:tr>
        <w:trPr/>
        <w:tc>
          <w:tcPr>
            <w:noWrap/>
          </w:tcPr>
          <w:p>
            <w:pPr>
              <w:spacing w:after="200"/>
            </w:pPr>
            <w:hyperlink r:id="rId69" w:history="1">
              <w:r>
                <w:rPr>
                  <w:color w:val="1e198e"/>
                  <w:b w:val="1"/>
                  <w:bCs w:val="1"/>
                  <w:u w:val="single"/>
                </w:rPr>
                <w:t xml:space="preserve">peruolaticus, peruolitantia, peruolito</w:t>
              </w:r>
            </w:hyperlink>
          </w:p>
          <w:p>
            <w:pPr/>
            <w:hyperlink r:id="rId8" w:history="1">
              <w:r>
                <w:rPr>
                  <w:color w:val="#410a8c"/>
                  <w:u w:val="single"/>
                </w:rPr>
                <w:t xml:space="preserve">Antoine Foucher</w:t>
              </w:r>
            </w:hyperlink>
          </w:p>
          <w:p>
            <w:pPr/>
            <w:r>
              <w:rPr>
                <w:i w:val="1"/>
                <w:iCs w:val="1"/>
              </w:rPr>
              <w:t xml:space="preserve">Thesaurus Linguae Latinae</w:t>
            </w:r>
            <w:r>
              <w:rPr/>
              <w:t xml:space="preserve">, 2000, pp.10, 1, 2 col. 1884-1885</w:t>
            </w:r>
          </w:p>
          <w:p>
            <w:pPr/>
            <w:r>
              <w:rPr/>
              <w:t xml:space="preserve">Notice d’encyclopédie ou de dictionnaire</w:t>
            </w:r>
          </w:p>
          <w:p>
            <w:pPr/>
            <w:hyperlink r:id="rId69" w:history="1">
              <w:r>
                <w:rPr>
                  <w:color w:val="#410a8c"/>
                  <w:u w:val="single"/>
                </w:rPr>
                <w:t xml:space="preserve">hal-02573626v1</w:t>
              </w:r>
            </w:hyperlink>
          </w:p>
        </w:tc>
      </w:tr>
      <w:tr>
        <w:trPr/>
        <w:tc>
          <w:tcPr>
            <w:noWrap/>
          </w:tcPr>
          <w:p>
            <w:pPr>
              <w:spacing w:after="200"/>
            </w:pPr>
            <w:hyperlink r:id="rId70" w:history="1">
              <w:r>
                <w:rPr>
                  <w:color w:val="1e198e"/>
                  <w:b w:val="1"/>
                  <w:bCs w:val="1"/>
                  <w:u w:val="single"/>
                </w:rPr>
                <w:t xml:space="preserve">pernumero</w:t>
              </w:r>
            </w:hyperlink>
          </w:p>
          <w:p>
            <w:pPr/>
            <w:hyperlink r:id="rId8" w:history="1">
              <w:r>
                <w:rPr>
                  <w:color w:val="#410a8c"/>
                  <w:u w:val="single"/>
                </w:rPr>
                <w:t xml:space="preserve">Antoine Foucher</w:t>
              </w:r>
            </w:hyperlink>
          </w:p>
          <w:p>
            <w:pPr/>
            <w:r>
              <w:rPr>
                <w:i w:val="1"/>
                <w:iCs w:val="1"/>
              </w:rPr>
              <w:t xml:space="preserve">Thesaurus Linguae Latinae</w:t>
            </w:r>
            <w:r>
              <w:rPr/>
              <w:t xml:space="preserve">, 1998, pp.10,1, 2 col. 1600-1601</w:t>
            </w:r>
          </w:p>
          <w:p>
            <w:pPr/>
            <w:r>
              <w:rPr/>
              <w:t xml:space="preserve">Notice d’encyclopédie ou de dictionnaire</w:t>
            </w:r>
          </w:p>
          <w:p>
            <w:pPr/>
            <w:hyperlink r:id="rId70" w:history="1">
              <w:r>
                <w:rPr>
                  <w:color w:val="#410a8c"/>
                  <w:u w:val="single"/>
                </w:rPr>
                <w:t xml:space="preserve">hal-02572469v1</w:t>
              </w:r>
            </w:hyperlink>
          </w:p>
        </w:tc>
      </w:tr>
      <w:tr>
        <w:trPr/>
        <w:tc>
          <w:tcPr>
            <w:noWrap/>
          </w:tcPr>
          <w:p>
            <w:pPr>
              <w:spacing w:after="200"/>
            </w:pPr>
            <w:hyperlink r:id="rId71" w:history="1">
              <w:r>
                <w:rPr>
                  <w:color w:val="1e198e"/>
                  <w:b w:val="1"/>
                  <w:bCs w:val="1"/>
                  <w:u w:val="single"/>
                </w:rPr>
                <w:t xml:space="preserve">persaepe</w:t>
              </w:r>
            </w:hyperlink>
          </w:p>
          <w:p>
            <w:pPr/>
            <w:hyperlink r:id="rId8" w:history="1">
              <w:r>
                <w:rPr>
                  <w:color w:val="#410a8c"/>
                  <w:u w:val="single"/>
                </w:rPr>
                <w:t xml:space="preserve">Antoine Foucher</w:t>
              </w:r>
            </w:hyperlink>
          </w:p>
          <w:p>
            <w:pPr/>
            <w:r>
              <w:rPr>
                <w:i w:val="1"/>
                <w:iCs w:val="1"/>
              </w:rPr>
              <w:t xml:space="preserve">Thesaurus Linguae Latinae</w:t>
            </w:r>
            <w:r>
              <w:rPr/>
              <w:t xml:space="preserve">, 1998, pp.10, 1, 2 col. 1668</w:t>
            </w:r>
          </w:p>
          <w:p>
            <w:pPr/>
            <w:r>
              <w:rPr/>
              <w:t xml:space="preserve">Notice d’encyclopédie ou de dictionnaire</w:t>
            </w:r>
          </w:p>
          <w:p>
            <w:pPr/>
            <w:hyperlink r:id="rId71" w:history="1">
              <w:r>
                <w:rPr>
                  <w:color w:val="#410a8c"/>
                  <w:u w:val="single"/>
                </w:rPr>
                <w:t xml:space="preserve">hal-02573045v1</w:t>
              </w:r>
            </w:hyperlink>
          </w:p>
        </w:tc>
      </w:tr>
      <w:tr>
        <w:trPr/>
        <w:tc>
          <w:tcPr>
            <w:noWrap/>
          </w:tcPr>
          <w:p>
            <w:pPr>
              <w:spacing w:after="200"/>
            </w:pPr>
            <w:hyperlink r:id="rId72" w:history="1">
              <w:r>
                <w:rPr>
                  <w:color w:val="1e198e"/>
                  <w:b w:val="1"/>
                  <w:bCs w:val="1"/>
                  <w:u w:val="single"/>
                </w:rPr>
                <w:t xml:space="preserve">perraro, perrarus</w:t>
              </w:r>
            </w:hyperlink>
          </w:p>
          <w:p>
            <w:pPr/>
            <w:hyperlink r:id="rId8" w:history="1">
              <w:r>
                <w:rPr>
                  <w:color w:val="#410a8c"/>
                  <w:u w:val="single"/>
                </w:rPr>
                <w:t xml:space="preserve">Antoine Foucher</w:t>
              </w:r>
            </w:hyperlink>
          </w:p>
          <w:p>
            <w:pPr/>
            <w:r>
              <w:rPr>
                <w:i w:val="1"/>
                <w:iCs w:val="1"/>
              </w:rPr>
              <w:t xml:space="preserve">Thesaurus Linguae Latinae</w:t>
            </w:r>
            <w:r>
              <w:rPr/>
              <w:t xml:space="preserve">, 1998, pp.10,1,2 col. 1663</w:t>
            </w:r>
          </w:p>
          <w:p>
            <w:pPr/>
            <w:r>
              <w:rPr/>
              <w:t xml:space="preserve">Notice d’encyclopédie ou de dictionnaire</w:t>
            </w:r>
          </w:p>
          <w:p>
            <w:pPr/>
            <w:hyperlink r:id="rId72" w:history="1">
              <w:r>
                <w:rPr>
                  <w:color w:val="#410a8c"/>
                  <w:u w:val="single"/>
                </w:rPr>
                <w:t xml:space="preserve">hal-02573042v1</w:t>
              </w:r>
            </w:hyperlink>
          </w:p>
        </w:tc>
      </w:tr>
      <w:tr>
        <w:trPr/>
        <w:tc>
          <w:tcPr>
            <w:noWrap/>
          </w:tcPr>
          <w:p>
            <w:pPr>
              <w:spacing w:after="200"/>
            </w:pPr>
            <w:hyperlink r:id="rId73" w:history="1">
              <w:r>
                <w:rPr>
                  <w:color w:val="1e198e"/>
                  <w:b w:val="1"/>
                  <w:bCs w:val="1"/>
                  <w:u w:val="single"/>
                </w:rPr>
                <w:t xml:space="preserve">perscriptio, perscriptor</w:t>
              </w:r>
            </w:hyperlink>
          </w:p>
          <w:p>
            <w:pPr/>
            <w:hyperlink r:id="rId8" w:history="1">
              <w:r>
                <w:rPr>
                  <w:color w:val="#410a8c"/>
                  <w:u w:val="single"/>
                </w:rPr>
                <w:t xml:space="preserve">Antoine Foucher</w:t>
              </w:r>
            </w:hyperlink>
          </w:p>
          <w:p>
            <w:pPr/>
            <w:r>
              <w:rPr>
                <w:i w:val="1"/>
                <w:iCs w:val="1"/>
              </w:rPr>
              <w:t xml:space="preserve">Thesaurus Linguae Latinae</w:t>
            </w:r>
            <w:r>
              <w:rPr/>
              <w:t xml:space="preserve">, 1998, pp.10, 1, 2 col. 1674</w:t>
            </w:r>
          </w:p>
          <w:p>
            <w:pPr/>
            <w:r>
              <w:rPr/>
              <w:t xml:space="preserve">Notice d’encyclopédie ou de dictionnaire</w:t>
            </w:r>
          </w:p>
          <w:p>
            <w:pPr/>
            <w:hyperlink r:id="rId73" w:history="1">
              <w:r>
                <w:rPr>
                  <w:color w:val="#410a8c"/>
                  <w:u w:val="single"/>
                </w:rPr>
                <w:t xml:space="preserve">hal-02573050v1</w:t>
              </w:r>
            </w:hyperlink>
          </w:p>
        </w:tc>
      </w:tr>
      <w:tr>
        <w:trPr/>
        <w:tc>
          <w:tcPr>
            <w:noWrap/>
          </w:tcPr>
          <w:p>
            <w:pPr>
              <w:spacing w:after="200"/>
            </w:pPr>
            <w:hyperlink r:id="rId74" w:history="1">
              <w:r>
                <w:rPr>
                  <w:color w:val="1e198e"/>
                  <w:b w:val="1"/>
                  <w:bCs w:val="1"/>
                  <w:u w:val="single"/>
                </w:rPr>
                <w:t xml:space="preserve">procursatio, procursator, procursio, procurso, procursus</w:t>
              </w:r>
            </w:hyperlink>
          </w:p>
          <w:p>
            <w:pPr/>
            <w:hyperlink r:id="rId8" w:history="1">
              <w:r>
                <w:rPr>
                  <w:color w:val="#410a8c"/>
                  <w:u w:val="single"/>
                </w:rPr>
                <w:t xml:space="preserve">Antoine Foucher</w:t>
              </w:r>
            </w:hyperlink>
          </w:p>
          <w:p>
            <w:pPr/>
            <w:r>
              <w:rPr>
                <w:i w:val="1"/>
                <w:iCs w:val="1"/>
              </w:rPr>
              <w:t xml:space="preserve">Thesaurus Linguae Latinae</w:t>
            </w:r>
            <w:r>
              <w:rPr/>
              <w:t xml:space="preserve">, 1998, pp.10, 2, 2 col. 1590-1592</w:t>
            </w:r>
          </w:p>
          <w:p>
            <w:pPr/>
            <w:r>
              <w:rPr/>
              <w:t xml:space="preserve">Notice d’encyclopédie ou de dictionnaire</w:t>
            </w:r>
          </w:p>
          <w:p>
            <w:pPr/>
            <w:hyperlink r:id="rId74" w:history="1">
              <w:r>
                <w:rPr>
                  <w:color w:val="#410a8c"/>
                  <w:u w:val="single"/>
                </w:rPr>
                <w:t xml:space="preserve">hal-02573056v1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Entre carmen et oratio uincta : les tétramètres trochaïques de Sénèque</w:t>
              </w:r>
            </w:hyperlink>
          </w:p>
          <w:p>
            <w:pPr/>
            <w:hyperlink r:id="rId8" w:history="1">
              <w:r>
                <w:rPr>
                  <w:color w:val="#410a8c"/>
                  <w:u w:val="single"/>
                </w:rPr>
                <w:t xml:space="preserve">Antoine Foucher</w:t>
              </w:r>
            </w:hyperlink>
          </w:p>
          <w:p>
            <w:pPr/>
            <w:r>
              <w:rPr/>
              <w:t xml:space="preserve">2011, p. 195-212</w:t>
            </w:r>
          </w:p>
          <w:p>
            <w:pPr/>
            <w:r>
              <w:rPr/>
              <w:t xml:space="preserve">Autre publication scientifique</w:t>
            </w:r>
          </w:p>
          <w:p>
            <w:pPr/>
            <w:hyperlink r:id="rId75" w:history="1">
              <w:r>
                <w:rPr>
                  <w:color w:val="#410a8c"/>
                  <w:u w:val="single"/>
                </w:rPr>
                <w:t xml:space="preserve">hal-00644131v1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rmandie-univ.hal.science/hal-05561919v1" TargetMode="External"/><Relationship Id="rId8" Type="http://schemas.openxmlformats.org/officeDocument/2006/relationships/hyperlink" Target="https://hal.science/search/index/?q=*&amp;authFullName_s=Antoine Foucher" TargetMode="External"/><Relationship Id="rId9" Type="http://schemas.openxmlformats.org/officeDocument/2006/relationships/hyperlink" Target="https://dx.doi.org/10.4000/15iay" TargetMode="External"/><Relationship Id="rId10" Type="http://schemas.openxmlformats.org/officeDocument/2006/relationships/hyperlink" Target="https://normandie-univ.hal.science/hal-05592075v1" TargetMode="External"/><Relationship Id="rId11" Type="http://schemas.openxmlformats.org/officeDocument/2006/relationships/hyperlink" Target="https://normandie-univ.hal.science/hal-04787183v1" TargetMode="External"/><Relationship Id="rId12" Type="http://schemas.openxmlformats.org/officeDocument/2006/relationships/hyperlink" Target="https://hal.science/hal-04136837v1" TargetMode="External"/><Relationship Id="rId13" Type="http://schemas.openxmlformats.org/officeDocument/2006/relationships/hyperlink" Target="https://dx.doi.org/10.23808/rel.v22i22.96947" TargetMode="External"/><Relationship Id="rId14" Type="http://schemas.openxmlformats.org/officeDocument/2006/relationships/hyperlink" Target="https://hal.science/hal-04136849v1" TargetMode="External"/><Relationship Id="rId15" Type="http://schemas.openxmlformats.org/officeDocument/2006/relationships/hyperlink" Target="https://hal.science/hal-04136846v1" TargetMode="External"/><Relationship Id="rId16" Type="http://schemas.openxmlformats.org/officeDocument/2006/relationships/hyperlink" Target="https://normandie-univ.hal.science/hal-02573717v1" TargetMode="External"/><Relationship Id="rId17" Type="http://schemas.openxmlformats.org/officeDocument/2006/relationships/hyperlink" Target="https://normandie-univ.hal.science/hal-03212587v1" TargetMode="External"/><Relationship Id="rId18" Type="http://schemas.openxmlformats.org/officeDocument/2006/relationships/hyperlink" Target="https://dx.doi.org/10.3917/phil.931.0069" TargetMode="External"/><Relationship Id="rId19" Type="http://schemas.openxmlformats.org/officeDocument/2006/relationships/hyperlink" Target="https://normandie-univ.hal.science/hal-02140970v1" TargetMode="External"/><Relationship Id="rId20" Type="http://schemas.openxmlformats.org/officeDocument/2006/relationships/hyperlink" Target="https://normandie-univ.hal.science/hal-02139142v1" TargetMode="External"/><Relationship Id="rId21" Type="http://schemas.openxmlformats.org/officeDocument/2006/relationships/hyperlink" Target="https://normandie-univ.hal.science/hal-02146833v1" TargetMode="External"/><Relationship Id="rId22" Type="http://schemas.openxmlformats.org/officeDocument/2006/relationships/hyperlink" Target="https://normandie-univ.hal.science/hal-02139107v1" TargetMode="External"/><Relationship Id="rId23" Type="http://schemas.openxmlformats.org/officeDocument/2006/relationships/hyperlink" Target="https://normandie-univ.hal.science/hal-02140988v1" TargetMode="External"/><Relationship Id="rId24" Type="http://schemas.openxmlformats.org/officeDocument/2006/relationships/hyperlink" Target="https://dx.doi.org/10.2143/LAT.75.3.3275195" TargetMode="External"/><Relationship Id="rId25" Type="http://schemas.openxmlformats.org/officeDocument/2006/relationships/hyperlink" Target="https://normandie-univ.hal.science/hal-02139101v1" TargetMode="External"/><Relationship Id="rId26" Type="http://schemas.openxmlformats.org/officeDocument/2006/relationships/hyperlink" Target="https://normandie-univ.hal.science/hal-02139117v1" TargetMode="External"/><Relationship Id="rId27" Type="http://schemas.openxmlformats.org/officeDocument/2006/relationships/hyperlink" Target="https://hal.science/hal-00933575v1" TargetMode="External"/><Relationship Id="rId28" Type="http://schemas.openxmlformats.org/officeDocument/2006/relationships/hyperlink" Target="https://hal.science/hal-00933579v1" TargetMode="External"/><Relationship Id="rId29" Type="http://schemas.openxmlformats.org/officeDocument/2006/relationships/hyperlink" Target="https://normandie-univ.hal.science/hal-02572260v1" TargetMode="External"/><Relationship Id="rId30" Type="http://schemas.openxmlformats.org/officeDocument/2006/relationships/hyperlink" Target="https://hal.science/hal-00772376v1" TargetMode="External"/><Relationship Id="rId31" Type="http://schemas.openxmlformats.org/officeDocument/2006/relationships/hyperlink" Target="https://hal.science/hal-00772528v1" TargetMode="External"/><Relationship Id="rId32" Type="http://schemas.openxmlformats.org/officeDocument/2006/relationships/hyperlink" Target="https://hal.science/hal-00772526v1" TargetMode="External"/><Relationship Id="rId33" Type="http://schemas.openxmlformats.org/officeDocument/2006/relationships/hyperlink" Target="https://hal.science/hal-00644127v1" TargetMode="External"/><Relationship Id="rId34" Type="http://schemas.openxmlformats.org/officeDocument/2006/relationships/hyperlink" Target="https://hal.science/hal-00644123v1" TargetMode="External"/><Relationship Id="rId35" Type="http://schemas.openxmlformats.org/officeDocument/2006/relationships/hyperlink" Target="https://hal.science/hal-00464210v1" TargetMode="External"/><Relationship Id="rId36" Type="http://schemas.openxmlformats.org/officeDocument/2006/relationships/hyperlink" Target="https://hal.science/hal-00464209v1" TargetMode="External"/><Relationship Id="rId37" Type="http://schemas.openxmlformats.org/officeDocument/2006/relationships/hyperlink" Target="https://normandie-univ.hal.science/hal-02572194v1" TargetMode="External"/><Relationship Id="rId38" Type="http://schemas.openxmlformats.org/officeDocument/2006/relationships/hyperlink" Target="https://normandie-univ.hal.science/hal-02572213v1" TargetMode="External"/><Relationship Id="rId39" Type="http://schemas.openxmlformats.org/officeDocument/2006/relationships/hyperlink" Target="https://normandie-univ.hal.science/hal-02572186v1" TargetMode="External"/><Relationship Id="rId40" Type="http://schemas.openxmlformats.org/officeDocument/2006/relationships/hyperlink" Target="https://normandie-univ.hal.science/hal-02572233v1" TargetMode="External"/><Relationship Id="rId41" Type="http://schemas.openxmlformats.org/officeDocument/2006/relationships/hyperlink" Target="https://normandie-univ.hal.science/hal-02573649v1" TargetMode="External"/><Relationship Id="rId42" Type="http://schemas.openxmlformats.org/officeDocument/2006/relationships/hyperlink" Target="https://normandie-univ.hal.science/hal-02572166v1" TargetMode="External"/><Relationship Id="rId43" Type="http://schemas.openxmlformats.org/officeDocument/2006/relationships/hyperlink" Target="https://normandie-univ.hal.science/hal-02572156v1" TargetMode="External"/><Relationship Id="rId44" Type="http://schemas.openxmlformats.org/officeDocument/2006/relationships/hyperlink" Target="https://hal.science/hal-00464214v1" TargetMode="External"/><Relationship Id="rId45" Type="http://schemas.openxmlformats.org/officeDocument/2006/relationships/hyperlink" Target="https://hal.science/hal-05051464v1" TargetMode="External"/><Relationship Id="rId46" Type="http://schemas.openxmlformats.org/officeDocument/2006/relationships/hyperlink" Target="https://hal.science/search/index/?q=*&amp;authFullName_s=Anne-Iris Mu&#241;oz" TargetMode="External"/><Relationship Id="rId47" Type="http://schemas.openxmlformats.org/officeDocument/2006/relationships/hyperlink" Target="https://hal.science/hal-00933587v1" TargetMode="External"/><Relationship Id="rId48" Type="http://schemas.openxmlformats.org/officeDocument/2006/relationships/hyperlink" Target="https://normandie-univ.hal.science/hal-02572081v1" TargetMode="External"/><Relationship Id="rId49" Type="http://schemas.openxmlformats.org/officeDocument/2006/relationships/hyperlink" Target="https://normandie-univ.hal.science/hal-05501056v1" TargetMode="External"/><Relationship Id="rId50" Type="http://schemas.openxmlformats.org/officeDocument/2006/relationships/hyperlink" Target="https://dx.doi.org/10.4000/156aw" TargetMode="External"/><Relationship Id="rId51" Type="http://schemas.openxmlformats.org/officeDocument/2006/relationships/hyperlink" Target="https://normandie-univ.hal.science/hal-05114876v1" TargetMode="External"/><Relationship Id="rId52" Type="http://schemas.openxmlformats.org/officeDocument/2006/relationships/hyperlink" Target="https://hal.science/hal-05051448v1" TargetMode="External"/><Relationship Id="rId53" Type="http://schemas.openxmlformats.org/officeDocument/2006/relationships/hyperlink" Target="https://hal.science/hal-05051449v1" TargetMode="External"/><Relationship Id="rId54" Type="http://schemas.openxmlformats.org/officeDocument/2006/relationships/hyperlink" Target="https://normandie-univ.hal.science/hal-02436021v1" TargetMode="External"/><Relationship Id="rId55" Type="http://schemas.openxmlformats.org/officeDocument/2006/relationships/hyperlink" Target="https://normandie-univ.hal.science/hal-02140567v1" TargetMode="External"/><Relationship Id="rId56" Type="http://schemas.openxmlformats.org/officeDocument/2006/relationships/hyperlink" Target="https://www.honorechampion.com/fr/10851-book-08534874-9782745348746.html" TargetMode="External"/><Relationship Id="rId57" Type="http://schemas.openxmlformats.org/officeDocument/2006/relationships/hyperlink" Target="https://normandie-univ.hal.science/hal-02141072v1" TargetMode="External"/><Relationship Id="rId58" Type="http://schemas.openxmlformats.org/officeDocument/2006/relationships/hyperlink" Target="https://dx.doi.org/10.15122/isbn.978-2-8124-1781-8.p.0287" TargetMode="External"/><Relationship Id="rId59" Type="http://schemas.openxmlformats.org/officeDocument/2006/relationships/hyperlink" Target="https://normandie-univ.hal.science/hal-02572287v1" TargetMode="External"/><Relationship Id="rId60" Type="http://schemas.openxmlformats.org/officeDocument/2006/relationships/hyperlink" Target="https://normandie-univ.hal.science/hal-02573040v1" TargetMode="External"/><Relationship Id="rId61" Type="http://schemas.openxmlformats.org/officeDocument/2006/relationships/hyperlink" Target="https://normandie-univ.hal.science/hal-02573039v1" TargetMode="External"/><Relationship Id="rId62" Type="http://schemas.openxmlformats.org/officeDocument/2006/relationships/hyperlink" Target="https://normandie-univ.hal.science/hal-02573033v1" TargetMode="External"/><Relationship Id="rId63" Type="http://schemas.openxmlformats.org/officeDocument/2006/relationships/hyperlink" Target="https://normandie-univ.hal.science/hal-02573029v1" TargetMode="External"/><Relationship Id="rId64" Type="http://schemas.openxmlformats.org/officeDocument/2006/relationships/hyperlink" Target="https://normandie-univ.hal.science/hal-02573036v1" TargetMode="External"/><Relationship Id="rId65" Type="http://schemas.openxmlformats.org/officeDocument/2006/relationships/hyperlink" Target="https://normandie-univ.hal.science/hal-02573024v1" TargetMode="External"/><Relationship Id="rId66" Type="http://schemas.openxmlformats.org/officeDocument/2006/relationships/hyperlink" Target="https://normandie-univ.hal.science/hal-02572487v1" TargetMode="External"/><Relationship Id="rId67" Type="http://schemas.openxmlformats.org/officeDocument/2006/relationships/hyperlink" Target="https://normandie-univ.hal.science/hal-02573058v1" TargetMode="External"/><Relationship Id="rId68" Type="http://schemas.openxmlformats.org/officeDocument/2006/relationships/hyperlink" Target="https://normandie-univ.hal.science/hal-02573631v1" TargetMode="External"/><Relationship Id="rId69" Type="http://schemas.openxmlformats.org/officeDocument/2006/relationships/hyperlink" Target="https://normandie-univ.hal.science/hal-02573626v1" TargetMode="External"/><Relationship Id="rId70" Type="http://schemas.openxmlformats.org/officeDocument/2006/relationships/hyperlink" Target="https://normandie-univ.hal.science/hal-02572469v1" TargetMode="External"/><Relationship Id="rId71" Type="http://schemas.openxmlformats.org/officeDocument/2006/relationships/hyperlink" Target="https://normandie-univ.hal.science/hal-02573045v1" TargetMode="External"/><Relationship Id="rId72" Type="http://schemas.openxmlformats.org/officeDocument/2006/relationships/hyperlink" Target="https://normandie-univ.hal.science/hal-02573042v1" TargetMode="External"/><Relationship Id="rId73" Type="http://schemas.openxmlformats.org/officeDocument/2006/relationships/hyperlink" Target="https://normandie-univ.hal.science/hal-02573050v1" TargetMode="External"/><Relationship Id="rId74" Type="http://schemas.openxmlformats.org/officeDocument/2006/relationships/hyperlink" Target="https://normandie-univ.hal.science/hal-02573056v1" TargetMode="External"/><Relationship Id="rId75" Type="http://schemas.openxmlformats.org/officeDocument/2006/relationships/hyperlink" Target="https://hal.science/hal-00644131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Foucher</dc:title>
  <dc:description>CV</dc:description>
  <dc:subject/>
  <cp:keywords/>
  <cp:category/>
  <cp:lastModifiedBy/>
  <dcterms:created xsi:type="dcterms:W3CDTF">2026-04-21T14:02:58+02:00</dcterms:created>
  <dcterms:modified xsi:type="dcterms:W3CDTF">2026-04-21T14:02:58+02:00</dcterms:modified>
</cp:coreProperties>
</file>

<file path=docProps/custom.xml><?xml version="1.0" encoding="utf-8"?>
<Properties xmlns="http://schemas.openxmlformats.org/officeDocument/2006/custom-properties" xmlns:vt="http://schemas.openxmlformats.org/officeDocument/2006/docPropsVTypes"/>
</file>