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Lévêque </w:t>
      </w:r>
      <w:r>
        <w:rPr>
          <w:color w:val="641e6e"/>
        </w:rPr>
        <w:t xml:space="preserve">Maître de conférences en science politique à l'université Paris Dauphine - PSL, politiste et sociologue à l'IRISSO (UMR 7170)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antoine-leveque</w:t>
        </w:r>
      </w:hyperlink>
    </w:p>
    <w:p>
      <w:pPr>
        <w:numPr>
          <w:ilvl w:val="0"/>
          <w:numId w:val="1"/>
        </w:numPr>
      </w:pPr>
      <w:r>
        <w:rPr/>
        <w:t xml:space="preserve"> ORCID : </w:t>
      </w:r>
      <w:hyperlink r:id="rId8" w:history="1">
        <w:r>
          <w:rPr>
            <w:color w:val="#410a8c"/>
            <w:u w:val="single"/>
          </w:rPr>
          <w:t xml:space="preserve">0009-0002-8798-2360</w:t>
        </w:r>
      </w:hyperlink>
    </w:p>
    <w:p>
      <w:pPr>
        <w:numPr>
          <w:ilvl w:val="0"/>
          <w:numId w:val="1"/>
        </w:numPr>
      </w:pPr>
      <w:r>
        <w:rPr/>
        <w:t xml:space="preserve"> IdRef : </w:t>
      </w:r>
      <w:hyperlink r:id="rId9" w:history="1">
        <w:r>
          <w:rPr>
            <w:color w:val="#410a8c"/>
            <w:u w:val="single"/>
          </w:rPr>
          <w:t xml:space="preserve">259059137</w:t>
        </w:r>
      </w:hyperlink>
    </w:p>
    <w:p>
      <w:pPr>
        <w:numPr>
          <w:ilvl w:val="0"/>
          <w:numId w:val="1"/>
        </w:numPr>
      </w:pPr>
      <w:r>
        <w:rPr/>
        <w:t xml:space="preserve"> VIAF : </w:t>
      </w:r>
      <w:hyperlink r:id="rId10" w:history="1">
        <w:r>
          <w:rPr>
            <w:color w:val="#410a8c"/>
            <w:u w:val="single"/>
          </w:rPr>
          <w:t xml:space="preserve">43170519185903300243</w:t>
        </w:r>
      </w:hyperlink>
    </w:p>
    <w:p>
      <w:pPr>
        <w:spacing w:before="600"/>
      </w:pPr>
    </w:p>
    <w:p>
      <w:pPr>
        <w:pStyle w:val="Heading2"/>
      </w:pPr>
      <w:r>
        <w:rPr>
          <w:color w:val="1e198e"/>
          <w:b w:val="1"/>
          <w:bCs w:val="1"/>
        </w:rPr>
        <w:t xml:space="preserve">Présentation</w:t>
      </w:r>
    </w:p>
    <w:p>
      <w:pPr>
        <w:spacing w:after="100"/>
      </w:pPr>
    </w:p>
    <w:p>
      <w:pPr/>
      <w:r>
        <w:rPr>
          <w:b w:val="1"/>
          <w:bCs w:val="1"/>
        </w:rPr>
        <w:t xml:space="preserve">Politiste et sociologue, mes travaux portent sur la (re)production des inégalités, l'expression et la représentation des intérêts sociaux dans l’action publique. Ils portent sur les domaines suivant :</w:t>
      </w:r>
    </w:p>
    <w:p>
      <w:pPr/>
      <w:r>
        <w:rPr>
          <w:b w:val="1"/>
          <w:bCs w:val="1"/>
        </w:rPr>
        <w:t xml:space="preserve">Sociologie de l’action publique :</w:t>
      </w:r>
      <w:r>
        <w:rPr/>
        <w:t xml:space="preserve"> sociologie du pouvoir local et des institutions du gouvernement urbain (intercommunalité, municipalité, syndicat des transports) ; sociologie des intermédiaires (experts, agents des collectivités locales, entourages politiques et élus) ; construction et spatialisation des problèmes publics ; mise à l’agenda et processus de décision ; dualisation de l’action publique.</w:t>
      </w:r>
    </w:p>
    <w:p>
      <w:pPr/>
      <w:r>
        <w:rPr>
          <w:b w:val="1"/>
          <w:bCs w:val="1"/>
        </w:rPr>
        <w:t xml:space="preserve">Sociologie urbaine et de l’environnement :</w:t>
      </w:r>
      <w:r>
        <w:rPr/>
        <w:t xml:space="preserve"> métropolisation et ségrégation socio-spatiale, politiques de peuplement, politiques de transport urbain et de mobilité, banlieues industrielles et populaires, histoire des grands ensembles d’habitat social, politiques de la transition écologique et lutte contre la pollution de l’air.</w:t>
      </w:r>
    </w:p>
    <w:p>
      <w:pPr/>
      <w:r>
        <w:rPr>
          <w:b w:val="1"/>
          <w:bCs w:val="1"/>
        </w:rPr>
        <w:t xml:space="preserve">Sociologie des mobilisations, de l’engagement et de la politisation :</w:t>
      </w:r>
      <w:r>
        <w:rPr/>
        <w:t xml:space="preserve"> mobilisation des classes populaires, sociologie du communisme municipal, mouvement des gilets jaunes, mobilisation autour des enjeux climatiques et environnementaux.</w:t>
      </w:r>
    </w:p>
    <w:p>
      <w:pPr/>
      <w:r>
        <w:rPr>
          <w:b w:val="1"/>
          <w:bCs w:val="1"/>
        </w:rPr>
        <w:t xml:space="preserve">Mots clés</w:t>
      </w:r>
      <w:r>
        <w:rPr/>
        <w:t xml:space="preserve"> : Inégalités, représentation des intérêts sociaux dans l’action publique ; pouvoir local ; classes populaires, quartiers populaires ; municipalité, intercommunalité et institutions de gouvernement des villes ; environnement, transport et mobilité, transition écologique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mobilités liées au travail dans l’angle mort des politiques de transition écologique</w:t>
              </w:r>
            </w:hyperlink>
          </w:p>
          <w:p>
            <w:pPr/>
            <w:hyperlink r:id="rId12" w:history="1">
              <w:r>
                <w:rPr>
                  <w:color w:val="#410a8c"/>
                  <w:u w:val="single"/>
                </w:rPr>
                <w:t xml:space="preserve">Antoine Lévêque</w:t>
              </w:r>
            </w:hyperlink>
            <w:r>
              <w:rPr/>
              <w:t xml:space="preserve">,</w:t>
            </w:r>
            <w:hyperlink r:id="rId13" w:history="1">
              <w:r>
                <w:rPr>
                  <w:color w:val="#410a8c"/>
                  <w:u w:val="single"/>
                </w:rPr>
                <w:t xml:space="preserve">Arnaud Passalacqua</w:t>
              </w:r>
            </w:hyperlink>
            <w:r>
              <w:rPr/>
              <w:t xml:space="preserve">,</w:t>
            </w:r>
            <w:hyperlink r:id="rId14" w:history="1">
              <w:r>
                <w:rPr>
                  <w:color w:val="#410a8c"/>
                  <w:u w:val="single"/>
                </w:rPr>
                <w:t xml:space="preserve">Philippe Poinsot</w:t>
              </w:r>
            </w:hyperlink>
          </w:p>
          <w:p>
            <w:pPr/>
            <w:r>
              <w:rPr>
                <w:i w:val="1"/>
                <w:iCs w:val="1"/>
              </w:rPr>
              <w:t xml:space="preserve">Analyse Opinion Critique</w:t>
            </w:r>
            <w:r>
              <w:rPr/>
              <w:t xml:space="preserve">, 2024</w:t>
            </w:r>
          </w:p>
          <w:p>
            <w:pPr/>
            <w:r>
              <w:rPr/>
              <w:t xml:space="preserve">Article dans une revue</w:t>
            </w:r>
          </w:p>
          <w:p>
            <w:pPr/>
            <w:hyperlink r:id="rId11" w:history="1">
              <w:r>
                <w:rPr>
                  <w:color w:val="#410a8c"/>
                  <w:u w:val="single"/>
                </w:rPr>
                <w:t xml:space="preserve">halshs-05030053v1</w:t>
              </w:r>
            </w:hyperlink>
          </w:p>
        </w:tc>
      </w:tr>
      <w:tr>
        <w:trPr/>
        <w:tc>
          <w:tcPr>
            <w:noWrap/>
          </w:tcPr>
          <w:p>
            <w:pPr>
              <w:spacing w:after="200"/>
            </w:pPr>
            <w:hyperlink r:id="rId15" w:history="1">
              <w:r>
                <w:rPr>
                  <w:color w:val="1e198e"/>
                  <w:b w:val="1"/>
                  <w:bCs w:val="1"/>
                  <w:u w:val="single"/>
                </w:rPr>
                <w:t xml:space="preserve">Une double absence dans les quartiers populaires ? Ancrage politique en déclin et relégation dans l’action publique</w:t>
              </w:r>
            </w:hyperlink>
          </w:p>
          <w:p>
            <w:pPr/>
            <w:hyperlink r:id="rId12" w:history="1">
              <w:r>
                <w:rPr>
                  <w:color w:val="#410a8c"/>
                  <w:u w:val="single"/>
                </w:rPr>
                <w:t xml:space="preserve">Antoine Lévêque</w:t>
              </w:r>
            </w:hyperlink>
          </w:p>
          <w:p>
            <w:pPr/>
            <w:r>
              <w:rPr>
                <w:i w:val="1"/>
                <w:iCs w:val="1"/>
              </w:rPr>
              <w:t xml:space="preserve">Politix</w:t>
            </w:r>
            <w:r>
              <w:rPr/>
              <w:t xml:space="preserve">, 2024, 2023/3 (143), pp.111-147. </w:t>
            </w:r>
            <w:hyperlink r:id="rId16" w:history="1">
              <w:r>
                <w:rPr>
                  <w:color w:val="#410a8c"/>
                  <w:u w:val="single"/>
                </w:rPr>
                <w:t xml:space="preserve">⟨10.3917/pox.143.0111⟩</w:t>
              </w:r>
            </w:hyperlink>
          </w:p>
          <w:p>
            <w:pPr/>
            <w:r>
              <w:rPr/>
              <w:t xml:space="preserve">Article dans une revue</w:t>
            </w:r>
          </w:p>
          <w:p>
            <w:pPr/>
            <w:hyperlink r:id="rId15" w:history="1">
              <w:r>
                <w:rPr>
                  <w:color w:val="#410a8c"/>
                  <w:u w:val="single"/>
                </w:rPr>
                <w:t xml:space="preserve">halshs-04546659v1</w:t>
              </w:r>
            </w:hyperlink>
          </w:p>
        </w:tc>
      </w:tr>
      <w:tr>
        <w:trPr/>
        <w:tc>
          <w:tcPr>
            <w:noWrap/>
          </w:tcPr>
          <w:p>
            <w:pPr>
              <w:spacing w:after="200"/>
            </w:pPr>
            <w:hyperlink r:id="rId17" w:history="1">
              <w:r>
                <w:rPr>
                  <w:color w:val="1e198e"/>
                  <w:b w:val="1"/>
                  <w:bCs w:val="1"/>
                  <w:u w:val="single"/>
                </w:rPr>
                <w:t xml:space="preserve">Les lieux de l’engagement : luttes socio-spatiales dans le mouvement des Gilets jaunes de l’agglomération lyonnaise</w:t>
              </w:r>
            </w:hyperlink>
          </w:p>
          <w:p>
            <w:pPr/>
            <w:hyperlink r:id="rId18" w:history="1">
              <w:r>
                <w:rPr>
                  <w:color w:val="#410a8c"/>
                  <w:u w:val="single"/>
                </w:rPr>
                <w:t xml:space="preserve">Jean-Baptiste Devaux</w:t>
              </w:r>
            </w:hyperlink>
            <w:r>
              <w:rPr/>
              <w:t xml:space="preserve">,</w:t>
            </w:r>
            <w:hyperlink r:id="rId19" w:history="1">
              <w:r>
                <w:rPr>
                  <w:color w:val="#410a8c"/>
                  <w:u w:val="single"/>
                </w:rPr>
                <w:t xml:space="preserve">Marion Lang</w:t>
              </w:r>
            </w:hyperlink>
            <w:r>
              <w:rPr/>
              <w:t xml:space="preserve">,</w:t>
            </w: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r>
              <w:rPr/>
              <w:t xml:space="preserve">,</w:t>
            </w:r>
            <w:hyperlink r:id="rId21" w:history="1">
              <w:r>
                <w:rPr>
                  <w:color w:val="#410a8c"/>
                  <w:u w:val="single"/>
                </w:rPr>
                <w:t xml:space="preserve">Valentin Thomas</w:t>
              </w:r>
            </w:hyperlink>
          </w:p>
          <w:p>
            <w:pPr/>
            <w:r>
              <w:rPr>
                <w:i w:val="1"/>
                <w:iCs w:val="1"/>
              </w:rPr>
              <w:t xml:space="preserve">Actes de la Recherche en Sciences Sociales</w:t>
            </w:r>
            <w:r>
              <w:rPr/>
              <w:t xml:space="preserve">, 2024, 2024/2 (252), pp.26-47. </w:t>
            </w:r>
            <w:hyperlink r:id="rId22" w:history="1">
              <w:r>
                <w:rPr>
                  <w:color w:val="#410a8c"/>
                  <w:u w:val="single"/>
                </w:rPr>
                <w:t xml:space="preserve">⟨10.3917/arss.252.0026⟩</w:t>
              </w:r>
            </w:hyperlink>
          </w:p>
          <w:p>
            <w:pPr/>
            <w:r>
              <w:rPr/>
              <w:t xml:space="preserve">Article dans une revue</w:t>
            </w:r>
          </w:p>
          <w:p>
            <w:pPr/>
            <w:hyperlink r:id="rId17" w:history="1">
              <w:r>
                <w:rPr>
                  <w:color w:val="#410a8c"/>
                  <w:u w:val="single"/>
                </w:rPr>
                <w:t xml:space="preserve">halshs-04630464v1</w:t>
              </w:r>
            </w:hyperlink>
          </w:p>
        </w:tc>
      </w:tr>
      <w:tr>
        <w:trPr/>
        <w:tc>
          <w:tcPr>
            <w:noWrap/>
          </w:tcPr>
          <w:p>
            <w:pPr>
              <w:spacing w:after="200"/>
            </w:pPr>
            <w:hyperlink r:id="rId23" w:history="1">
              <w:r>
                <w:rPr>
                  <w:color w:val="1e198e"/>
                  <w:b w:val="1"/>
                  <w:bCs w:val="1"/>
                  <w:u w:val="single"/>
                </w:rPr>
                <w:t xml:space="preserve">Gouverner la métropole lyonnaise en bande organisée : le mandat intercommunal contre le renouvellement de l’action publique (1977-2020)</w:t>
              </w:r>
            </w:hyperlink>
          </w:p>
          <w:p>
            <w:pP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p>
          <w:p>
            <w:pPr/>
            <w:r>
              <w:rPr>
                <w:i w:val="1"/>
                <w:iCs w:val="1"/>
              </w:rPr>
              <w:t xml:space="preserve">Genèses. Sciences sociales et histoire</w:t>
            </w:r>
            <w:r>
              <w:rPr/>
              <w:t xml:space="preserve">, 2023, 2023/3 (132), pp.71-96. </w:t>
            </w:r>
            <w:hyperlink r:id="rId24" w:history="1">
              <w:r>
                <w:rPr>
                  <w:color w:val="#410a8c"/>
                  <w:u w:val="single"/>
                </w:rPr>
                <w:t xml:space="preserve">⟨10.3917/gen.132.0071⟩</w:t>
              </w:r>
            </w:hyperlink>
          </w:p>
          <w:p>
            <w:pPr/>
            <w:r>
              <w:rPr/>
              <w:t xml:space="preserve">Article dans une revue</w:t>
            </w:r>
          </w:p>
          <w:p>
            <w:pPr/>
            <w:hyperlink r:id="rId23" w:history="1">
              <w:r>
                <w:rPr>
                  <w:color w:val="#410a8c"/>
                  <w:u w:val="single"/>
                </w:rPr>
                <w:t xml:space="preserve">halshs-04283641v1</w:t>
              </w:r>
            </w:hyperlink>
          </w:p>
        </w:tc>
      </w:tr>
      <w:tr>
        <w:trPr/>
        <w:tc>
          <w:tcPr>
            <w:noWrap/>
          </w:tcPr>
          <w:p>
            <w:pPr>
              <w:spacing w:after="200"/>
            </w:pPr>
            <w:hyperlink r:id="rId25" w:history="1">
              <w:r>
                <w:rPr>
                  <w:color w:val="1e198e"/>
                  <w:b w:val="1"/>
                  <w:bCs w:val="1"/>
                  <w:u w:val="single"/>
                </w:rPr>
                <w:t xml:space="preserve">From the roundabout to the city center: women’s activist careers and socio-spatial division of activist labor in the Yellow Vest movement</w:t>
              </w:r>
            </w:hyperlink>
          </w:p>
          <w:p>
            <w:pPr/>
            <w:hyperlink r:id="rId18" w:history="1">
              <w:r>
                <w:rPr>
                  <w:color w:val="#410a8c"/>
                  <w:u w:val="single"/>
                </w:rPr>
                <w:t xml:space="preserve">Jean-Baptiste Devaux</w:t>
              </w:r>
            </w:hyperlink>
            <w:r>
              <w:rPr/>
              <w:t xml:space="preserve">,</w:t>
            </w:r>
            <w:hyperlink r:id="rId19" w:history="1">
              <w:r>
                <w:rPr>
                  <w:color w:val="#410a8c"/>
                  <w:u w:val="single"/>
                </w:rPr>
                <w:t xml:space="preserve">Marion Lang</w:t>
              </w:r>
            </w:hyperlink>
            <w:r>
              <w:rPr/>
              <w:t xml:space="preserve">,</w:t>
            </w: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r>
              <w:rPr/>
              <w:t xml:space="preserve">,</w:t>
            </w:r>
            <w:hyperlink r:id="rId21" w:history="1">
              <w:r>
                <w:rPr>
                  <w:color w:val="#410a8c"/>
                  <w:u w:val="single"/>
                </w:rPr>
                <w:t xml:space="preserve">Valentin Thomas</w:t>
              </w:r>
            </w:hyperlink>
          </w:p>
          <w:p>
            <w:pPr/>
            <w:r>
              <w:rPr>
                <w:i w:val="1"/>
                <w:iCs w:val="1"/>
              </w:rPr>
              <w:t xml:space="preserve">French Politics</w:t>
            </w:r>
            <w:r>
              <w:rPr/>
              <w:t xml:space="preserve">, 2022, 20 (3-4), pp.346-365. </w:t>
            </w:r>
            <w:hyperlink r:id="rId26" w:history="1">
              <w:r>
                <w:rPr>
                  <w:color w:val="#410a8c"/>
                  <w:u w:val="single"/>
                </w:rPr>
                <w:t xml:space="preserve">⟨10.1057/s41253-022-00193-x⟩</w:t>
              </w:r>
            </w:hyperlink>
          </w:p>
          <w:p>
            <w:pPr/>
            <w:r>
              <w:rPr/>
              <w:t xml:space="preserve">Article dans une revue</w:t>
            </w:r>
          </w:p>
          <w:p>
            <w:pPr/>
            <w:hyperlink r:id="rId25" w:history="1">
              <w:r>
                <w:rPr>
                  <w:color w:val="#410a8c"/>
                  <w:u w:val="single"/>
                </w:rPr>
                <w:t xml:space="preserve">hal-03823795v1</w:t>
              </w:r>
            </w:hyperlink>
          </w:p>
        </w:tc>
      </w:tr>
      <w:tr>
        <w:trPr/>
        <w:tc>
          <w:tcPr>
            <w:noWrap/>
          </w:tcPr>
          <w:p>
            <w:pPr>
              <w:spacing w:after="200"/>
            </w:pPr>
            <w:hyperlink r:id="rId27" w:history="1">
              <w:r>
                <w:rPr>
                  <w:color w:val="1e198e"/>
                  <w:b w:val="1"/>
                  <w:bCs w:val="1"/>
                  <w:u w:val="single"/>
                </w:rPr>
                <w:t xml:space="preserve">[ CR de lecture ] - Patrick Le Galès (dir.) (2020) Gouverner la métropole parisienne. État, conflits, institutions, réseaux</w:t>
              </w:r>
            </w:hyperlink>
          </w:p>
          <w:p>
            <w:pPr/>
            <w:hyperlink r:id="rId12" w:history="1">
              <w:r>
                <w:rPr>
                  <w:color w:val="#410a8c"/>
                  <w:u w:val="single"/>
                </w:rPr>
                <w:t xml:space="preserve">Antoine Lévêque</w:t>
              </w:r>
            </w:hyperlink>
          </w:p>
          <w:p>
            <w:pPr/>
            <w:r>
              <w:rPr>
                <w:i w:val="1"/>
                <w:iCs w:val="1"/>
              </w:rPr>
              <w:t xml:space="preserve">Gouvernement &amp; action publique</w:t>
            </w:r>
            <w:r>
              <w:rPr/>
              <w:t xml:space="preserve">, 2022, 11 (2), pp.162-167. </w:t>
            </w:r>
            <w:hyperlink r:id="rId28" w:history="1">
              <w:r>
                <w:rPr>
                  <w:color w:val="#410a8c"/>
                  <w:u w:val="single"/>
                </w:rPr>
                <w:t xml:space="preserve">⟨10.3917/gap.222.0162⟩</w:t>
              </w:r>
            </w:hyperlink>
          </w:p>
          <w:p>
            <w:pPr/>
            <w:r>
              <w:rPr/>
              <w:t xml:space="preserve">Article dans une revue</w:t>
            </w:r>
            <w:r>
              <w:rPr/>
              <w:t xml:space="preserve"> (compte-rendu de lecture)</w:t>
            </w:r>
          </w:p>
          <w:p>
            <w:pPr/>
            <w:hyperlink r:id="rId27" w:history="1">
              <w:r>
                <w:rPr>
                  <w:color w:val="#410a8c"/>
                  <w:u w:val="single"/>
                </w:rPr>
                <w:t xml:space="preserve">halshs-03879930v1</w:t>
              </w:r>
            </w:hyperlink>
          </w:p>
        </w:tc>
      </w:tr>
      <w:tr>
        <w:trPr/>
        <w:tc>
          <w:tcPr>
            <w:noWrap/>
          </w:tcPr>
          <w:p>
            <w:pPr>
              <w:spacing w:after="200"/>
            </w:pPr>
            <w:hyperlink r:id="rId29" w:history="1">
              <w:r>
                <w:rPr>
                  <w:color w:val="1e198e"/>
                  <w:b w:val="1"/>
                  <w:bCs w:val="1"/>
                  <w:u w:val="single"/>
                </w:rPr>
                <w:t xml:space="preserve">Des métropoles incapables de redistribuer ? Le déploiement des transports en commun lyonnais confisqué par les élus</w:t>
              </w:r>
            </w:hyperlink>
          </w:p>
          <w:p>
            <w:pPr/>
            <w:hyperlink r:id="rId12" w:history="1">
              <w:r>
                <w:rPr>
                  <w:color w:val="#410a8c"/>
                  <w:u w:val="single"/>
                </w:rPr>
                <w:t xml:space="preserve">Antoine Lévêque</w:t>
              </w:r>
            </w:hyperlink>
          </w:p>
          <w:p>
            <w:pPr/>
            <w:r>
              <w:rPr>
                <w:i w:val="1"/>
                <w:iCs w:val="1"/>
              </w:rPr>
              <w:t xml:space="preserve">Métropolitiques</w:t>
            </w:r>
            <w:r>
              <w:rPr/>
              <w:t xml:space="preserve">, 2022</w:t>
            </w:r>
          </w:p>
          <w:p>
            <w:pPr/>
            <w:r>
              <w:rPr/>
              <w:t xml:space="preserve">Article dans une revue</w:t>
            </w:r>
          </w:p>
          <w:p>
            <w:pPr/>
            <w:hyperlink r:id="rId29" w:history="1">
              <w:r>
                <w:rPr>
                  <w:color w:val="#410a8c"/>
                  <w:u w:val="single"/>
                </w:rPr>
                <w:t xml:space="preserve">halshs-03879896v1</w:t>
              </w:r>
            </w:hyperlink>
          </w:p>
        </w:tc>
      </w:tr>
      <w:tr>
        <w:trPr/>
        <w:tc>
          <w:tcPr>
            <w:noWrap/>
          </w:tcPr>
          <w:p>
            <w:pPr>
              <w:spacing w:after="200"/>
            </w:pPr>
            <w:hyperlink r:id="rId30" w:history="1">
              <w:r>
                <w:rPr>
                  <w:color w:val="1e198e"/>
                  <w:b w:val="1"/>
                  <w:bCs w:val="1"/>
                  <w:u w:val="single"/>
                </w:rPr>
                <w:t xml:space="preserve">Un problème de desserte des banlieues populaires ? Un rendez-vous manqué de la constitution de l’intercommunalité à Lyon (1964-1983)</w:t>
              </w:r>
            </w:hyperlink>
          </w:p>
          <w:p>
            <w:pPr/>
            <w:hyperlink r:id="rId12" w:history="1">
              <w:r>
                <w:rPr>
                  <w:color w:val="#410a8c"/>
                  <w:u w:val="single"/>
                </w:rPr>
                <w:t xml:space="preserve">Antoine Lévêque</w:t>
              </w:r>
            </w:hyperlink>
          </w:p>
          <w:p>
            <w:pPr/>
            <w:r>
              <w:rPr>
                <w:i w:val="1"/>
                <w:iCs w:val="1"/>
              </w:rPr>
              <w:t xml:space="preserve">Revue Gouvernance</w:t>
            </w:r>
            <w:r>
              <w:rPr/>
              <w:t xml:space="preserve">, 2021, 18 (1), pp.84-110. </w:t>
            </w:r>
            <w:hyperlink r:id="rId31" w:history="1">
              <w:r>
                <w:rPr>
                  <w:color w:val="#410a8c"/>
                  <w:u w:val="single"/>
                </w:rPr>
                <w:t xml:space="preserve">⟨10.7202/1077288ar⟩</w:t>
              </w:r>
            </w:hyperlink>
          </w:p>
          <w:p>
            <w:pPr/>
            <w:r>
              <w:rPr/>
              <w:t xml:space="preserve">Article dans une revue</w:t>
            </w:r>
          </w:p>
          <w:p>
            <w:pPr/>
            <w:hyperlink r:id="rId30" w:history="1">
              <w:r>
                <w:rPr>
                  <w:color w:val="#410a8c"/>
                  <w:u w:val="single"/>
                </w:rPr>
                <w:t xml:space="preserve">halshs-03257383v1</w:t>
              </w:r>
            </w:hyperlink>
          </w:p>
        </w:tc>
      </w:tr>
      <w:tr>
        <w:trPr/>
        <w:tc>
          <w:tcPr>
            <w:noWrap/>
          </w:tcPr>
          <w:p>
            <w:pPr>
              <w:spacing w:after="200"/>
            </w:pPr>
            <w:hyperlink r:id="rId32" w:history="1">
              <w:r>
                <w:rPr>
                  <w:color w:val="1e198e"/>
                  <w:b w:val="1"/>
                  <w:bCs w:val="1"/>
                  <w:u w:val="single"/>
                </w:rPr>
                <w:t xml:space="preserve">Une confiscation institutionnelle de l’intercommunalité : la permanence du syndicat des transports urbains lyonnais (1959-1974)</w:t>
              </w:r>
            </w:hyperlink>
          </w:p>
          <w:p>
            <w:pPr/>
            <w:hyperlink r:id="rId12" w:history="1">
              <w:r>
                <w:rPr>
                  <w:color w:val="#410a8c"/>
                  <w:u w:val="single"/>
                </w:rPr>
                <w:t xml:space="preserve">Antoine Lévêque</w:t>
              </w:r>
            </w:hyperlink>
          </w:p>
          <w:p>
            <w:pPr/>
            <w:r>
              <w:rPr>
                <w:i w:val="1"/>
                <w:iCs w:val="1"/>
              </w:rPr>
              <w:t xml:space="preserve">Revue française d’administration publique</w:t>
            </w:r>
            <w:r>
              <w:rPr/>
              <w:t xml:space="preserve">, 2019, 2019/4 (172), pp.1027-1042. </w:t>
            </w:r>
            <w:hyperlink r:id="rId33" w:history="1">
              <w:r>
                <w:rPr>
                  <w:color w:val="#410a8c"/>
                  <w:u w:val="single"/>
                </w:rPr>
                <w:t xml:space="preserve">⟨10.3917/rfap.172.0155⟩</w:t>
              </w:r>
            </w:hyperlink>
          </w:p>
          <w:p>
            <w:pPr/>
            <w:r>
              <w:rPr/>
              <w:t xml:space="preserve">Article dans une revue</w:t>
            </w:r>
          </w:p>
          <w:p>
            <w:pPr/>
            <w:hyperlink r:id="rId32" w:history="1">
              <w:r>
                <w:rPr>
                  <w:color w:val="#410a8c"/>
                  <w:u w:val="single"/>
                </w:rPr>
                <w:t xml:space="preserve">halshs-02778754v1</w:t>
              </w:r>
            </w:hyperlink>
          </w:p>
        </w:tc>
      </w:tr>
      <w:tr>
        <w:trPr/>
        <w:tc>
          <w:tcPr>
            <w:noWrap/>
          </w:tcPr>
          <w:p>
            <w:pPr>
              <w:spacing w:after="200"/>
            </w:pPr>
            <w:hyperlink r:id="rId34" w:history="1">
              <w:r>
                <w:rPr>
                  <w:color w:val="1e198e"/>
                  <w:b w:val="1"/>
                  <w:bCs w:val="1"/>
                  <w:u w:val="single"/>
                </w:rPr>
                <w:t xml:space="preserve">En quête de banlieues attractives : les conditions locales de la réception de modèles urbains : le cas du Carré de Soie à Vaulx-en-Velin</w:t>
              </w:r>
            </w:hyperlink>
          </w:p>
          <w:p>
            <w:pPr/>
            <w:hyperlink r:id="rId12" w:history="1">
              <w:r>
                <w:rPr>
                  <w:color w:val="#410a8c"/>
                  <w:u w:val="single"/>
                </w:rPr>
                <w:t xml:space="preserve">Antoine Lévêque</w:t>
              </w:r>
            </w:hyperlink>
          </w:p>
          <w:p>
            <w:pPr/>
            <w:r>
              <w:rPr>
                <w:i w:val="1"/>
                <w:iCs w:val="1"/>
              </w:rPr>
              <w:t xml:space="preserve">Revue Internationale d’Urbanisme</w:t>
            </w:r>
            <w:r>
              <w:rPr/>
              <w:t xml:space="preserve">, 2019, Varia, 7</w:t>
            </w:r>
          </w:p>
          <w:p>
            <w:pPr/>
            <w:r>
              <w:rPr/>
              <w:t xml:space="preserve">Article dans une revue</w:t>
            </w:r>
          </w:p>
          <w:p>
            <w:pPr/>
            <w:hyperlink r:id="rId34" w:history="1">
              <w:r>
                <w:rPr>
                  <w:color w:val="#410a8c"/>
                  <w:u w:val="single"/>
                </w:rPr>
                <w:t xml:space="preserve">halshs-02556850v1</w:t>
              </w:r>
            </w:hyperlink>
          </w:p>
        </w:tc>
      </w:tr>
      <w:tr>
        <w:trPr/>
        <w:tc>
          <w:tcPr>
            <w:noWrap/>
          </w:tcPr>
          <w:p>
            <w:pPr>
              <w:spacing w:after="200"/>
            </w:pPr>
            <w:hyperlink r:id="rId35" w:history="1">
              <w:r>
                <w:rPr>
                  <w:color w:val="1e198e"/>
                  <w:b w:val="1"/>
                  <w:bCs w:val="1"/>
                  <w:u w:val="single"/>
                </w:rPr>
                <w:t xml:space="preserve">Un gouvernement métropolitain de la relégation urbaine ? Politiques intercommunales de transport et banlieue populaire, l’exemple de Vaulx-en-Velin</w:t>
              </w:r>
            </w:hyperlink>
          </w:p>
          <w:p>
            <w:pPr/>
            <w:hyperlink r:id="rId12" w:history="1">
              <w:r>
                <w:rPr>
                  <w:color w:val="#410a8c"/>
                  <w:u w:val="single"/>
                </w:rPr>
                <w:t xml:space="preserve">Antoine Lévêque</w:t>
              </w:r>
            </w:hyperlink>
          </w:p>
          <w:p>
            <w:pPr/>
            <w:r>
              <w:rPr>
                <w:i w:val="1"/>
                <w:iCs w:val="1"/>
              </w:rPr>
              <w:t xml:space="preserve">Géoconfluences</w:t>
            </w:r>
            <w:r>
              <w:rPr/>
              <w:t xml:space="preserve">, 2019, Lyon, espaces et échelles d’une métropole européenne</w:t>
            </w:r>
          </w:p>
          <w:p>
            <w:pPr/>
            <w:r>
              <w:rPr/>
              <w:t xml:space="preserve">Article dans une revue</w:t>
            </w:r>
          </w:p>
          <w:p>
            <w:pPr/>
            <w:hyperlink r:id="rId35" w:history="1">
              <w:r>
                <w:rPr>
                  <w:color w:val="#410a8c"/>
                  <w:u w:val="single"/>
                </w:rPr>
                <w:t xml:space="preserve">hal-02163839v1</w:t>
              </w:r>
            </w:hyperlink>
          </w:p>
        </w:tc>
      </w:tr>
      <w:tr>
        <w:trPr/>
        <w:tc>
          <w:tcPr>
            <w:noWrap/>
          </w:tcPr>
          <w:p>
            <w:pPr>
              <w:spacing w:after="200"/>
            </w:pPr>
            <w:hyperlink r:id="rId36" w:history="1">
              <w:r>
                <w:rPr>
                  <w:color w:val="1e198e"/>
                  <w:b w:val="1"/>
                  <w:bCs w:val="1"/>
                  <w:u w:val="single"/>
                </w:rPr>
                <w:t xml:space="preserve">La banlieue jaune : enquête sur les recompositions d'un mouvement</w:t>
              </w:r>
            </w:hyperlink>
          </w:p>
          <w:p>
            <w:pPr/>
            <w:hyperlink r:id="rId18" w:history="1">
              <w:r>
                <w:rPr>
                  <w:color w:val="#410a8c"/>
                  <w:u w:val="single"/>
                </w:rPr>
                <w:t xml:space="preserve">Jean-Baptiste Devaux</w:t>
              </w:r>
            </w:hyperlink>
            <w:r>
              <w:rPr/>
              <w:t xml:space="preserve">,</w:t>
            </w:r>
            <w:hyperlink r:id="rId19" w:history="1">
              <w:r>
                <w:rPr>
                  <w:color w:val="#410a8c"/>
                  <w:u w:val="single"/>
                </w:rPr>
                <w:t xml:space="preserve">Marion Lang</w:t>
              </w:r>
            </w:hyperlink>
            <w:r>
              <w:rPr/>
              <w:t xml:space="preserve">,</w:t>
            </w: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r>
              <w:rPr/>
              <w:t xml:space="preserve">,</w:t>
            </w:r>
            <w:hyperlink r:id="rId21" w:history="1">
              <w:r>
                <w:rPr>
                  <w:color w:val="#410a8c"/>
                  <w:u w:val="single"/>
                </w:rPr>
                <w:t xml:space="preserve">Valentin Thomas</w:t>
              </w:r>
            </w:hyperlink>
          </w:p>
          <w:p>
            <w:pPr/>
            <w:r>
              <w:rPr>
                <w:i w:val="1"/>
                <w:iCs w:val="1"/>
              </w:rPr>
              <w:t xml:space="preserve">La vie des idées</w:t>
            </w:r>
            <w:r>
              <w:rPr/>
              <w:t xml:space="preserve">, 2019</w:t>
            </w:r>
          </w:p>
          <w:p>
            <w:pPr/>
            <w:r>
              <w:rPr/>
              <w:t xml:space="preserve">Article dans une revue</w:t>
            </w:r>
          </w:p>
          <w:p>
            <w:pPr/>
            <w:hyperlink r:id="rId36" w:history="1">
              <w:r>
                <w:rPr>
                  <w:color w:val="#410a8c"/>
                  <w:u w:val="single"/>
                </w:rPr>
                <w:t xml:space="preserve">halshs-02115341v1</w:t>
              </w:r>
            </w:hyperlink>
          </w:p>
        </w:tc>
      </w:tr>
      <w:tr>
        <w:trPr/>
        <w:tc>
          <w:tcPr>
            <w:noWrap/>
          </w:tcPr>
          <w:p>
            <w:pPr>
              <w:spacing w:after="200"/>
            </w:pPr>
            <w:hyperlink r:id="rId37" w:history="1">
              <w:r>
                <w:rPr>
                  <w:color w:val="1e198e"/>
                  <w:b w:val="1"/>
                  <w:bCs w:val="1"/>
                  <w:u w:val="single"/>
                </w:rPr>
                <w:t xml:space="preserve">Le gouvernement métropolitain de la banlieue lyonnaise à l’aune des politiques de transport urbain : sociohistoire d’une relégation [The Metropolitan Government of Lyon’s Suburbs in the Light of Local Transport Policies: A Social History of Relegation Processes]</w:t>
              </w:r>
            </w:hyperlink>
          </w:p>
          <w:p>
            <w:pPr/>
            <w:hyperlink r:id="rId12" w:history="1">
              <w:r>
                <w:rPr>
                  <w:color w:val="#410a8c"/>
                  <w:u w:val="single"/>
                </w:rPr>
                <w:t xml:space="preserve">Antoine Lévêque</w:t>
              </w:r>
            </w:hyperlink>
          </w:p>
          <w:p>
            <w:pPr/>
            <w:r>
              <w:rPr>
                <w:i w:val="1"/>
                <w:iCs w:val="1"/>
              </w:rPr>
              <w:t xml:space="preserve">Métropoles</w:t>
            </w:r>
            <w:r>
              <w:rPr/>
              <w:t xml:space="preserve">, 2018, Hors-série 2018</w:t>
            </w:r>
          </w:p>
          <w:p>
            <w:pPr/>
            <w:r>
              <w:rPr/>
              <w:t xml:space="preserve">Article dans une revue</w:t>
            </w:r>
          </w:p>
          <w:p>
            <w:pPr/>
            <w:hyperlink r:id="rId37" w:history="1">
              <w:r>
                <w:rPr>
                  <w:color w:val="#410a8c"/>
                  <w:u w:val="single"/>
                </w:rPr>
                <w:t xml:space="preserve">halshs-01921249v1</w:t>
              </w:r>
            </w:hyperlink>
          </w:p>
        </w:tc>
      </w:tr>
      <w:tr>
        <w:trPr/>
        <w:tc>
          <w:tcPr>
            <w:noWrap/>
          </w:tcPr>
          <w:p>
            <w:pPr>
              <w:spacing w:after="200"/>
            </w:pPr>
            <w:hyperlink r:id="rId38" w:history="1">
              <w:r>
                <w:rPr>
                  <w:color w:val="1e198e"/>
                  <w:b w:val="1"/>
                  <w:bCs w:val="1"/>
                  <w:u w:val="single"/>
                </w:rPr>
                <w:t xml:space="preserve">Des tramways en banlieue pour qui ? Entre intégration métropolitaine et relégation des grands ensembles dans l’agglomération lyonnaise</w:t>
              </w:r>
            </w:hyperlink>
          </w:p>
          <w:p>
            <w:pPr/>
            <w:hyperlink r:id="rId12" w:history="1">
              <w:r>
                <w:rPr>
                  <w:color w:val="#410a8c"/>
                  <w:u w:val="single"/>
                </w:rPr>
                <w:t xml:space="preserve">Antoine Lévêque</w:t>
              </w:r>
            </w:hyperlink>
          </w:p>
          <w:p>
            <w:pPr/>
            <w:r>
              <w:rPr>
                <w:i w:val="1"/>
                <w:iCs w:val="1"/>
              </w:rPr>
              <w:t xml:space="preserve">Géocarrefour - Revue de géographie de Lyon</w:t>
            </w:r>
            <w:r>
              <w:rPr/>
              <w:t xml:space="preserve">, 2017, La mise en politique des flux et circulations, 91 (3), </w:t>
            </w:r>
            <w:hyperlink r:id="rId39" w:history="1">
              <w:r>
                <w:rPr>
                  <w:color w:val="#410a8c"/>
                  <w:u w:val="single"/>
                </w:rPr>
                <w:t xml:space="preserve">⟨10.4000/geocarrefour.10326⟩</w:t>
              </w:r>
            </w:hyperlink>
          </w:p>
          <w:p>
            <w:pPr/>
            <w:r>
              <w:rPr/>
              <w:t xml:space="preserve">Article dans une revue</w:t>
            </w:r>
          </w:p>
          <w:p>
            <w:pPr/>
            <w:hyperlink r:id="rId38" w:history="1">
              <w:r>
                <w:rPr>
                  <w:color w:val="#410a8c"/>
                  <w:u w:val="single"/>
                </w:rPr>
                <w:t xml:space="preserve">halshs-01681185v1</w:t>
              </w:r>
            </w:hyperlink>
          </w:p>
        </w:tc>
      </w:tr>
      <w:tr>
        <w:trPr/>
        <w:tc>
          <w:tcPr>
            <w:noWrap/>
          </w:tcPr>
          <w:p>
            <w:pPr>
              <w:spacing w:after="200"/>
            </w:pPr>
            <w:hyperlink r:id="rId40" w:history="1">
              <w:r>
                <w:rPr>
                  <w:color w:val="1e198e"/>
                  <w:b w:val="1"/>
                  <w:bCs w:val="1"/>
                  <w:u w:val="single"/>
                </w:rPr>
                <w:t xml:space="preserve">Rémi Dormois – Les politiques urbaines. Histoire et enjeux contemporains</w:t>
              </w:r>
            </w:hyperlink>
          </w:p>
          <w:p>
            <w:pPr/>
            <w:hyperlink r:id="rId12" w:history="1">
              <w:r>
                <w:rPr>
                  <w:color w:val="#410a8c"/>
                  <w:u w:val="single"/>
                </w:rPr>
                <w:t xml:space="preserve">Antoine Lévêque</w:t>
              </w:r>
            </w:hyperlink>
          </w:p>
          <w:p>
            <w:pPr/>
            <w:r>
              <w:rPr>
                <w:i w:val="1"/>
                <w:iCs w:val="1"/>
              </w:rPr>
              <w:t xml:space="preserve">Émulations : Revue de sciences sociales</w:t>
            </w:r>
            <w:r>
              <w:rPr/>
              <w:t xml:space="preserve">, 2017, </w:t>
            </w:r>
            <w:hyperlink r:id="rId41" w:history="1">
              <w:r>
                <w:rPr>
                  <w:color w:val="#410a8c"/>
                  <w:u w:val="single"/>
                </w:rPr>
                <w:t xml:space="preserve">⟨10.14428/emulations.cr.028⟩</w:t>
              </w:r>
            </w:hyperlink>
          </w:p>
          <w:p>
            <w:pPr/>
            <w:r>
              <w:rPr/>
              <w:t xml:space="preserve">Article dans une revue</w:t>
            </w:r>
            <w:r>
              <w:rPr/>
              <w:t xml:space="preserve"> (compte-rendu de lecture)</w:t>
            </w:r>
          </w:p>
          <w:p>
            <w:pPr/>
            <w:hyperlink r:id="rId40" w:history="1">
              <w:r>
                <w:rPr>
                  <w:color w:val="#410a8c"/>
                  <w:u w:val="single"/>
                </w:rPr>
                <w:t xml:space="preserve">halshs-02127432v1</w:t>
              </w:r>
            </w:hyperlink>
          </w:p>
        </w:tc>
      </w:tr>
      <w:tr>
        <w:trPr/>
        <w:tc>
          <w:tcPr>
            <w:noWrap/>
          </w:tcPr>
          <w:p>
            <w:pPr>
              <w:spacing w:after="200"/>
            </w:pPr>
            <w:hyperlink r:id="rId42" w:history="1">
              <w:r>
                <w:rPr>
                  <w:color w:val="1e198e"/>
                  <w:b w:val="1"/>
                  <w:bCs w:val="1"/>
                  <w:u w:val="single"/>
                </w:rPr>
                <w:t xml:space="preserve">Recension, Pierre Lamard et Nicolas Stoskopf (dir.), Transports, territoires et société, Paris, Picard, 2011, 275 p.</w:t>
              </w:r>
            </w:hyperlink>
          </w:p>
          <w:p>
            <w:pPr/>
            <w:hyperlink r:id="rId12" w:history="1">
              <w:r>
                <w:rPr>
                  <w:color w:val="#410a8c"/>
                  <w:u w:val="single"/>
                </w:rPr>
                <w:t xml:space="preserve">Antoine Lévêque</w:t>
              </w:r>
            </w:hyperlink>
          </w:p>
          <w:p>
            <w:pPr/>
            <w:r>
              <w:rPr>
                <w:i w:val="1"/>
                <w:iCs w:val="1"/>
              </w:rPr>
              <w:t xml:space="preserve">Le Mouvement social</w:t>
            </w:r>
            <w:r>
              <w:rPr/>
              <w:t xml:space="preserve">, 2016</w:t>
            </w:r>
          </w:p>
          <w:p>
            <w:pPr/>
            <w:r>
              <w:rPr/>
              <w:t xml:space="preserve">Article dans une revue</w:t>
            </w:r>
            <w:r>
              <w:rPr/>
              <w:t xml:space="preserve"> (compte-rendu de lecture)</w:t>
            </w:r>
          </w:p>
          <w:p>
            <w:pPr/>
            <w:hyperlink r:id="rId42" w:history="1">
              <w:r>
                <w:rPr>
                  <w:color w:val="#410a8c"/>
                  <w:u w:val="single"/>
                </w:rPr>
                <w:t xml:space="preserve">halshs-02146054v1</w:t>
              </w:r>
            </w:hyperlink>
          </w:p>
        </w:tc>
      </w:tr>
      <w:tr>
        <w:trPr/>
        <w:tc>
          <w:tcPr>
            <w:noWrap/>
          </w:tcPr>
          <w:p>
            <w:pPr>
              <w:spacing w:after="200"/>
            </w:pPr>
            <w:hyperlink r:id="rId43" w:history="1">
              <w:r>
                <w:rPr>
                  <w:color w:val="1e198e"/>
                  <w:b w:val="1"/>
                  <w:bCs w:val="1"/>
                  <w:u w:val="single"/>
                </w:rPr>
                <w:t xml:space="preserve">Découverte de Thera vetustata (Denis et Schiffermüller, 1775) dans le Loiret, espèce nouvelle pour la région Centre (Lepidoptera Geometridae Larentiinae)</w:t>
              </w:r>
            </w:hyperlink>
          </w:p>
          <w:p>
            <w:pPr/>
            <w:hyperlink r:id="rId44" w:history="1">
              <w:r>
                <w:rPr>
                  <w:color w:val="#410a8c"/>
                  <w:u w:val="single"/>
                </w:rPr>
                <w:t xml:space="preserve">Frédéric Archaux</w:t>
              </w:r>
            </w:hyperlink>
            <w:r>
              <w:rPr/>
              <w:t xml:space="preserve">,</w:t>
            </w:r>
            <w:hyperlink r:id="rId12" w:history="1">
              <w:r>
                <w:rPr>
                  <w:color w:val="#410a8c"/>
                  <w:u w:val="single"/>
                </w:rPr>
                <w:t xml:space="preserve">Antoine Lévêque</w:t>
              </w:r>
            </w:hyperlink>
          </w:p>
          <w:p>
            <w:pPr/>
            <w:r>
              <w:rPr>
                <w:i w:val="1"/>
                <w:iCs w:val="1"/>
              </w:rPr>
              <w:t xml:space="preserve">Alexanor</w:t>
            </w:r>
            <w:r>
              <w:rPr/>
              <w:t xml:space="preserve">, 2011, 24 (4, suppl. 2009), pp.45-49</w:t>
            </w:r>
          </w:p>
          <w:p>
            <w:pPr/>
            <w:r>
              <w:rPr/>
              <w:t xml:space="preserve">Article dans une revue</w:t>
            </w:r>
          </w:p>
          <w:p>
            <w:pPr/>
            <w:hyperlink r:id="rId43" w:history="1">
              <w:r>
                <w:rPr>
                  <w:color w:val="#410a8c"/>
                  <w:u w:val="single"/>
                </w:rPr>
                <w:t xml:space="preserve">hal-02594829v1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Une métropole mobile avant les institutions métropolitaines ? Socio-histoire des services de transports avant l’intercommunalité lyonnaise</w:t>
              </w:r>
            </w:hyperlink>
          </w:p>
          <w:p>
            <w:pPr/>
            <w:hyperlink r:id="rId46" w:history="1">
              <w:r>
                <w:rPr>
                  <w:color w:val="#410a8c"/>
                  <w:u w:val="single"/>
                </w:rPr>
                <w:t xml:space="preserve">Étienne Faugier</w:t>
              </w:r>
            </w:hyperlink>
            <w:r>
              <w:rPr/>
              <w:t xml:space="preserve">,</w:t>
            </w:r>
            <w:hyperlink r:id="rId12" w:history="1">
              <w:r>
                <w:rPr>
                  <w:color w:val="#410a8c"/>
                  <w:u w:val="single"/>
                </w:rPr>
                <w:t xml:space="preserve">Antoine Lévêque</w:t>
              </w:r>
            </w:hyperlink>
          </w:p>
          <w:p>
            <w:pPr/>
            <w:r>
              <w:rPr>
                <w:i w:val="1"/>
                <w:iCs w:val="1"/>
              </w:rPr>
              <w:t xml:space="preserve">Usages de l’histoire et devenirs urbains</w:t>
            </w:r>
            <w:r>
              <w:rPr/>
              <w:t xml:space="preserve">, May 2023, Paris, France</w:t>
            </w:r>
          </w:p>
          <w:p>
            <w:pPr/>
            <w:r>
              <w:rPr/>
              <w:t xml:space="preserve">Communication dans un congrès</w:t>
            </w:r>
          </w:p>
          <w:p>
            <w:pPr/>
            <w:hyperlink r:id="rId45" w:history="1">
              <w:r>
                <w:rPr>
                  <w:color w:val="#410a8c"/>
                  <w:u w:val="single"/>
                </w:rPr>
                <w:t xml:space="preserve">hal-05035683v1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Une redéfinition du rôle des agents municipaux au péril des médiations sociales et de l'autonomie politique : les services urbains de Vaulx-en-Velin et les problèmes de transport des années 1970 à aujourd'hui</w:t>
              </w:r>
            </w:hyperlink>
          </w:p>
          <w:p>
            <w:pPr/>
            <w:hyperlink r:id="rId12" w:history="1">
              <w:r>
                <w:rPr>
                  <w:color w:val="#410a8c"/>
                  <w:u w:val="single"/>
                </w:rPr>
                <w:t xml:space="preserve">Antoine Lévêque</w:t>
              </w:r>
            </w:hyperlink>
          </w:p>
          <w:p>
            <w:pPr/>
            <w:r>
              <w:rPr/>
              <w:t xml:space="preserve">Barrault-Stella, Lorenzo; Michon, Sébastien. </w:t>
            </w:r>
            <w:r>
              <w:rPr>
                <w:i w:val="1"/>
                <w:iCs w:val="1"/>
              </w:rPr>
              <w:t xml:space="preserve">Intermédiations politiques : les reconfigurations des modes d'exercice de la domination politique</w:t>
            </w:r>
            <w:r>
              <w:rPr/>
              <w:t xml:space="preserve">, 9, </w:t>
            </w:r>
            <w:hyperlink r:id="rId48" w:history="1">
              <w:r>
                <w:rPr>
                  <w:color w:val="#410a8c"/>
                  <w:u w:val="single"/>
                </w:rPr>
                <w:t xml:space="preserve">Peter Lang</w:t>
              </w:r>
            </w:hyperlink>
            <w:r>
              <w:rPr/>
              <w:t xml:space="preserve">, pp.69-97, 2024, La fabrique du politique, 978-3-0343-4884-3</w:t>
            </w:r>
          </w:p>
          <w:p>
            <w:pPr/>
            <w:r>
              <w:rPr/>
              <w:t xml:space="preserve">Chapitre d'ouvrage</w:t>
            </w:r>
          </w:p>
          <w:p>
            <w:pPr/>
            <w:hyperlink r:id="rId47" w:history="1">
              <w:r>
                <w:rPr>
                  <w:color w:val="#410a8c"/>
                  <w:u w:val="single"/>
                </w:rPr>
                <w:t xml:space="preserve">halshs-04759767v1</w:t>
              </w:r>
            </w:hyperlink>
          </w:p>
        </w:tc>
      </w:tr>
      <w:tr>
        <w:trPr/>
        <w:tc>
          <w:tcPr>
            <w:noWrap/>
          </w:tcPr>
          <w:p>
            <w:pPr>
              <w:spacing w:after="200"/>
            </w:pPr>
            <w:hyperlink r:id="rId49" w:history="1">
              <w:r>
                <w:rPr>
                  <w:color w:val="1e198e"/>
                  <w:b w:val="1"/>
                  <w:bCs w:val="1"/>
                  <w:u w:val="single"/>
                </w:rPr>
                <w:t xml:space="preserve">Enquêter dans l’administration municipale : la carrière du doctorant en contrat Cifre au service d’une ethnographie de l’action publique</w:t>
              </w:r>
            </w:hyperlink>
          </w:p>
          <w:p>
            <w:pPr/>
            <w:hyperlink r:id="rId12" w:history="1">
              <w:r>
                <w:rPr>
                  <w:color w:val="#410a8c"/>
                  <w:u w:val="single"/>
                </w:rPr>
                <w:t xml:space="preserve">Antoine Lévêque</w:t>
              </w:r>
            </w:hyperlink>
            <w:r>
              <w:rPr/>
              <w:t xml:space="preserve">,</w:t>
            </w:r>
            <w:hyperlink r:id="rId50" w:history="1">
              <w:r>
                <w:rPr>
                  <w:color w:val="#410a8c"/>
                  <w:u w:val="single"/>
                </w:rPr>
                <w:t xml:space="preserve">Jordan Parisse</w:t>
              </w:r>
            </w:hyperlink>
          </w:p>
          <w:p>
            <w:pPr/>
            <w:r>
              <w:rPr/>
              <w:t xml:space="preserve">Gallenga, Ghislaine; Pesle, Manon. </w:t>
            </w:r>
            <w:r>
              <w:rPr>
                <w:i w:val="1"/>
                <w:iCs w:val="1"/>
              </w:rPr>
              <w:t xml:space="preserve">La thèse Cifre en SHS : l'art de la double contrainte</w:t>
            </w:r>
            <w:r>
              <w:rPr/>
              <w:t xml:space="preserve">, </w:t>
            </w:r>
            <w:hyperlink r:id="rId51" w:history="1">
              <w:r>
                <w:rPr>
                  <w:color w:val="#410a8c"/>
                  <w:u w:val="single"/>
                </w:rPr>
                <w:t xml:space="preserve">Presses Universitaires de Provence</w:t>
              </w:r>
            </w:hyperlink>
            <w:r>
              <w:rPr/>
              <w:t xml:space="preserve">, pp.33-50, 2023, Travail et gouvernance, 979-10-320-0461-6</w:t>
            </w:r>
          </w:p>
          <w:p>
            <w:pPr/>
            <w:r>
              <w:rPr/>
              <w:t xml:space="preserve">Chapitre d'ouvrage</w:t>
            </w:r>
          </w:p>
          <w:p>
            <w:pPr/>
            <w:hyperlink r:id="rId49" w:history="1">
              <w:r>
                <w:rPr>
                  <w:color w:val="#410a8c"/>
                  <w:u w:val="single"/>
                </w:rPr>
                <w:t xml:space="preserve">halshs-04283630v1</w:t>
              </w:r>
            </w:hyperlink>
          </w:p>
        </w:tc>
      </w:tr>
      <w:tr>
        <w:trPr/>
        <w:tc>
          <w:tcPr>
            <w:noWrap/>
          </w:tcPr>
          <w:p>
            <w:pPr>
              <w:spacing w:after="200"/>
            </w:pPr>
            <w:hyperlink r:id="rId52" w:history="1">
              <w:r>
                <w:rPr>
                  <w:color w:val="1e198e"/>
                  <w:b w:val="1"/>
                  <w:bCs w:val="1"/>
                  <w:u w:val="single"/>
                </w:rPr>
                <w:t xml:space="preserve">Les mobilités métropolitaines avant la &amp;quot;Métropole&amp;quot; : socio-histoire des transports périphériques dans l’agglomération lyonnaise</w:t>
              </w:r>
            </w:hyperlink>
          </w:p>
          <w:p>
            <w:pPr/>
            <w:hyperlink r:id="rId46" w:history="1">
              <w:r>
                <w:rPr>
                  <w:color w:val="#410a8c"/>
                  <w:u w:val="single"/>
                </w:rPr>
                <w:t xml:space="preserve">Étienne Faugier</w:t>
              </w:r>
            </w:hyperlink>
            <w:r>
              <w:rPr/>
              <w:t xml:space="preserve">,</w:t>
            </w:r>
            <w:hyperlink r:id="rId12" w:history="1">
              <w:r>
                <w:rPr>
                  <w:color w:val="#410a8c"/>
                  <w:u w:val="single"/>
                </w:rPr>
                <w:t xml:space="preserve">Antoine Lévêque</w:t>
              </w:r>
            </w:hyperlink>
          </w:p>
          <w:p>
            <w:pPr/>
            <w:r>
              <w:rPr/>
              <w:t xml:space="preserve">Mercier, Aurélie; Verhage, Roelof. </w:t>
            </w:r>
            <w:r>
              <w:rPr>
                <w:i w:val="1"/>
                <w:iCs w:val="1"/>
              </w:rPr>
              <w:t xml:space="preserve">Lyon, métropole en mouvement</w:t>
            </w:r>
            <w:r>
              <w:rPr/>
              <w:t xml:space="preserve">, Presses Universitaires de Lyon, pp.135-150, 2023, 978-2-7297-1407-9</w:t>
            </w:r>
          </w:p>
          <w:p>
            <w:pPr/>
            <w:r>
              <w:rPr/>
              <w:t xml:space="preserve">Chapitre d'ouvrage</w:t>
            </w:r>
          </w:p>
          <w:p>
            <w:pPr/>
            <w:hyperlink r:id="rId52" w:history="1">
              <w:r>
                <w:rPr>
                  <w:color w:val="#410a8c"/>
                  <w:u w:val="single"/>
                </w:rPr>
                <w:t xml:space="preserve">hal-03973450v1</w:t>
              </w:r>
            </w:hyperlink>
          </w:p>
        </w:tc>
      </w:tr>
      <w:tr>
        <w:trPr/>
        <w:tc>
          <w:tcPr>
            <w:noWrap/>
          </w:tcPr>
          <w:p>
            <w:pPr>
              <w:spacing w:after="200"/>
            </w:pPr>
            <w:hyperlink r:id="rId53" w:history="1">
              <w:r>
                <w:rPr>
                  <w:color w:val="1e198e"/>
                  <w:b w:val="1"/>
                  <w:bCs w:val="1"/>
                  <w:u w:val="single"/>
                </w:rPr>
                <w:t xml:space="preserve">« La police, avec nous » ? Politisation et rapport aux institutions policières dans un contexte de répression</w:t>
              </w:r>
            </w:hyperlink>
          </w:p>
          <w:p>
            <w:pPr/>
            <w:hyperlink r:id="rId18" w:history="1">
              <w:r>
                <w:rPr>
                  <w:color w:val="#410a8c"/>
                  <w:u w:val="single"/>
                </w:rPr>
                <w:t xml:space="preserve">Jean-Baptiste Devaux</w:t>
              </w:r>
            </w:hyperlink>
            <w:r>
              <w:rPr/>
              <w:t xml:space="preserve">,</w:t>
            </w:r>
            <w:hyperlink r:id="rId19" w:history="1">
              <w:r>
                <w:rPr>
                  <w:color w:val="#410a8c"/>
                  <w:u w:val="single"/>
                </w:rPr>
                <w:t xml:space="preserve">Marion Lang</w:t>
              </w:r>
            </w:hyperlink>
            <w:r>
              <w:rPr/>
              <w:t xml:space="preserve">,</w:t>
            </w: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r>
              <w:rPr/>
              <w:t xml:space="preserve">,</w:t>
            </w:r>
            <w:hyperlink r:id="rId21" w:history="1">
              <w:r>
                <w:rPr>
                  <w:color w:val="#410a8c"/>
                  <w:u w:val="single"/>
                </w:rPr>
                <w:t xml:space="preserve">Valentin Thomas</w:t>
              </w:r>
            </w:hyperlink>
          </w:p>
          <w:p>
            <w:pPr/>
            <w:r>
              <w:rPr/>
              <w:t xml:space="preserve">Béroud, Sophie; Gobin, Corinne; Dufresne, Anne; Zune, Marc. </w:t>
            </w:r>
            <w:r>
              <w:rPr>
                <w:i w:val="1"/>
                <w:iCs w:val="1"/>
              </w:rPr>
              <w:t xml:space="preserve">Sur le terrain avec les Gilets jaunes : approche interdisciplinaire du mouvement en France et en Belgique</w:t>
            </w:r>
            <w:r>
              <w:rPr/>
              <w:t xml:space="preserve">, 6, </w:t>
            </w:r>
            <w:hyperlink r:id="rId54" w:history="1">
              <w:r>
                <w:rPr>
                  <w:color w:val="#410a8c"/>
                  <w:u w:val="single"/>
                </w:rPr>
                <w:t xml:space="preserve">Presses universitaires de Lyon</w:t>
              </w:r>
            </w:hyperlink>
            <w:r>
              <w:rPr/>
              <w:t xml:space="preserve">, pp.239-260, 2022, Collection Actions collectives, 9782729712525. </w:t>
            </w:r>
            <w:hyperlink r:id="rId55" w:history="1">
              <w:r>
                <w:rPr>
                  <w:color w:val="#410a8c"/>
                  <w:u w:val="single"/>
                </w:rPr>
                <w:t xml:space="preserve">⟨10.4000/books.pul.48156⟩</w:t>
              </w:r>
            </w:hyperlink>
          </w:p>
          <w:p>
            <w:pPr/>
            <w:r>
              <w:rPr/>
              <w:t xml:space="preserve">Chapitre d'ouvrage</w:t>
            </w:r>
          </w:p>
          <w:p>
            <w:pPr/>
            <w:hyperlink r:id="rId53" w:history="1">
              <w:r>
                <w:rPr>
                  <w:color w:val="#410a8c"/>
                  <w:u w:val="single"/>
                </w:rPr>
                <w:t xml:space="preserve">halshs-03878995v1</w:t>
              </w:r>
            </w:hyperlink>
          </w:p>
        </w:tc>
      </w:tr>
      <w:tr>
        <w:trPr/>
        <w:tc>
          <w:tcPr>
            <w:noWrap/>
          </w:tcPr>
          <w:p>
            <w:pPr>
              <w:spacing w:after="200"/>
            </w:pPr>
            <w:hyperlink r:id="rId56" w:history="1">
              <w:r>
                <w:rPr>
                  <w:color w:val="1e198e"/>
                  <w:b w:val="1"/>
                  <w:bCs w:val="1"/>
                  <w:u w:val="single"/>
                </w:rPr>
                <w:t xml:space="preserve">Des réseaux de transport « métropolitains » pour quels enjeux de mobilité ?</w:t>
              </w:r>
            </w:hyperlink>
          </w:p>
          <w:p>
            <w:pPr/>
            <w:hyperlink r:id="rId12" w:history="1">
              <w:r>
                <w:rPr>
                  <w:color w:val="#410a8c"/>
                  <w:u w:val="single"/>
                </w:rPr>
                <w:t xml:space="preserve">Antoine Lévêque</w:t>
              </w:r>
            </w:hyperlink>
          </w:p>
          <w:p>
            <w:pPr/>
            <w:r>
              <w:rPr/>
              <w:t xml:space="preserve">Flonneau, Mathieu; Huré, Maxime; Passalacqua, Arnaud. </w:t>
            </w:r>
            <w:r>
              <w:rPr>
                <w:i w:val="1"/>
                <w:iCs w:val="1"/>
              </w:rPr>
              <w:t xml:space="preserve">Métropoles mobiles : défis institutionnels et politiques de la mobilité dans les métropoles françaises</w:t>
            </w:r>
            <w:r>
              <w:rPr/>
              <w:t xml:space="preserve">, </w:t>
            </w:r>
            <w:hyperlink r:id="rId57" w:history="1">
              <w:r>
                <w:rPr>
                  <w:color w:val="#410a8c"/>
                  <w:u w:val="single"/>
                </w:rPr>
                <w:t xml:space="preserve">Presses universitaires de Rennes</w:t>
              </w:r>
            </w:hyperlink>
            <w:r>
              <w:rPr/>
              <w:t xml:space="preserve">, pp.59-78, 2021, 978-2-7535-8148-7</w:t>
            </w:r>
          </w:p>
          <w:p>
            <w:pPr/>
            <w:r>
              <w:rPr/>
              <w:t xml:space="preserve">Chapitre d'ouvrage</w:t>
            </w:r>
          </w:p>
          <w:p>
            <w:pPr/>
            <w:hyperlink r:id="rId56" w:history="1">
              <w:r>
                <w:rPr>
                  <w:color w:val="#410a8c"/>
                  <w:u w:val="single"/>
                </w:rPr>
                <w:t xml:space="preserve">halshs-03211912v1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Encadrer les déplacements carbonés liés au travail : une politique publique à imaginer</w:t>
              </w:r>
            </w:hyperlink>
          </w:p>
          <w:p>
            <w:pPr/>
            <w:hyperlink r:id="rId13" w:history="1">
              <w:r>
                <w:rPr>
                  <w:color w:val="#410a8c"/>
                  <w:u w:val="single"/>
                </w:rPr>
                <w:t xml:space="preserve">Arnaud Passalacqua</w:t>
              </w:r>
            </w:hyperlink>
            <w:r>
              <w:rPr/>
              <w:t xml:space="preserve">,</w:t>
            </w:r>
            <w:hyperlink r:id="rId12" w:history="1">
              <w:r>
                <w:rPr>
                  <w:color w:val="#410a8c"/>
                  <w:u w:val="single"/>
                </w:rPr>
                <w:t xml:space="preserve">Antoine Lévêque</w:t>
              </w:r>
            </w:hyperlink>
            <w:r>
              <w:rPr/>
              <w:t xml:space="preserve">,</w:t>
            </w:r>
            <w:hyperlink r:id="rId59" w:history="1">
              <w:r>
                <w:rPr>
                  <w:color w:val="#410a8c"/>
                  <w:u w:val="single"/>
                </w:rPr>
                <w:t xml:space="preserve">Nicolas Fourmont</w:t>
              </w:r>
            </w:hyperlink>
            <w:r>
              <w:rPr/>
              <w:t xml:space="preserve">,</w:t>
            </w:r>
            <w:hyperlink r:id="rId60" w:history="1">
              <w:r>
                <w:rPr>
                  <w:color w:val="#410a8c"/>
                  <w:u w:val="single"/>
                </w:rPr>
                <w:t xml:space="preserve">Maxime Huré</w:t>
              </w:r>
            </w:hyperlink>
            <w:r>
              <w:rPr/>
              <w:t xml:space="preserve">,</w:t>
            </w:r>
            <w:hyperlink r:id="rId61" w:history="1">
              <w:r>
                <w:rPr>
                  <w:color w:val="#410a8c"/>
                  <w:u w:val="single"/>
                </w:rPr>
                <w:t xml:space="preserve">Emre Korsu</w:t>
              </w:r>
            </w:hyperlink>
            <w:r>
              <w:rPr/>
              <w:t xml:space="preserve">et al.</w:t>
            </w:r>
          </w:p>
          <w:p>
            <w:pPr/>
            <w:r>
              <w:rPr/>
              <w:t xml:space="preserve">Lab'Urba; Forum Vies mobiles. 2024</w:t>
            </w:r>
          </w:p>
          <w:p>
            <w:pPr/>
            <w:r>
              <w:rPr/>
              <w:t xml:space="preserve">Rapport</w:t>
            </w:r>
          </w:p>
          <w:p>
            <w:pPr/>
            <w:hyperlink r:id="rId58" w:history="1">
              <w:r>
                <w:rPr>
                  <w:color w:val="#410a8c"/>
                  <w:u w:val="single"/>
                </w:rPr>
                <w:t xml:space="preserve">hal-05069875v1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Desservir la banlieue : Métropolisation et relégation des quartiers d'habitat social dans l'agglomération lyonnaise (1959-2019)</w:t>
              </w:r>
            </w:hyperlink>
          </w:p>
          <w:p>
            <w:pPr/>
            <w:hyperlink r:id="rId63" w:history="1">
              <w:r>
                <w:rPr>
                  <w:color w:val="#410a8c"/>
                  <w:u w:val="single"/>
                </w:rPr>
                <w:t xml:space="preserve">Antoine Leveque</w:t>
              </w:r>
            </w:hyperlink>
          </w:p>
          <w:p>
            <w:pPr/>
            <w:r>
              <w:rPr/>
              <w:t xml:space="preserve">Science politique. Université de Lyon, 2021. Français. </w:t>
            </w:r>
            <w:hyperlink r:id="rId64" w:history="1">
              <w:r>
                <w:rPr>
                  <w:color w:val="#410a8c"/>
                  <w:u w:val="single"/>
                </w:rPr>
                <w:t xml:space="preserve">⟨NNT : 2021LYSE2041⟩</w:t>
              </w:r>
            </w:hyperlink>
          </w:p>
          <w:p>
            <w:pPr/>
            <w:r>
              <w:rPr/>
              <w:t xml:space="preserve">Thèse</w:t>
            </w:r>
          </w:p>
          <w:p>
            <w:pPr/>
            <w:hyperlink r:id="rId62" w:history="1">
              <w:r>
                <w:rPr>
                  <w:color w:val="#410a8c"/>
                  <w:u w:val="single"/>
                </w:rPr>
                <w:t xml:space="preserve">tel-03483135v1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8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leveque" TargetMode="External"/><Relationship Id="rId8" Type="http://schemas.openxmlformats.org/officeDocument/2006/relationships/hyperlink" Target="https://orcid.org/0009-0002-8798-2360" TargetMode="External"/><Relationship Id="rId9" Type="http://schemas.openxmlformats.org/officeDocument/2006/relationships/hyperlink" Target="https://www.idref.fr/259059137" TargetMode="External"/><Relationship Id="rId10" Type="http://schemas.openxmlformats.org/officeDocument/2006/relationships/hyperlink" Target="https://viaf.org/viaf/43170519185903300243" TargetMode="External"/><Relationship Id="rId11" Type="http://schemas.openxmlformats.org/officeDocument/2006/relationships/hyperlink" Target="https://shs.hal.science/halshs-05030053v1" TargetMode="External"/><Relationship Id="rId12" Type="http://schemas.openxmlformats.org/officeDocument/2006/relationships/hyperlink" Target="https://hal.science/search/index/?q=*&amp;authFullName_s=Antoine L&#233;v&#234;que" TargetMode="External"/><Relationship Id="rId13" Type="http://schemas.openxmlformats.org/officeDocument/2006/relationships/hyperlink" Target="https://hal.science/search/index/?q=*&amp;authFullName_s=Arnaud Passalacqua" TargetMode="External"/><Relationship Id="rId14" Type="http://schemas.openxmlformats.org/officeDocument/2006/relationships/hyperlink" Target="https://hal.science/search/index/?q=*&amp;authFullName_s=Philippe Poinsot" TargetMode="External"/><Relationship Id="rId15" Type="http://schemas.openxmlformats.org/officeDocument/2006/relationships/hyperlink" Target="https://shs.hal.science/halshs-04546659v1" TargetMode="External"/><Relationship Id="rId16" Type="http://schemas.openxmlformats.org/officeDocument/2006/relationships/hyperlink" Target="https://dx.doi.org/10.3917/pox.143.0111" TargetMode="External"/><Relationship Id="rId17" Type="http://schemas.openxmlformats.org/officeDocument/2006/relationships/hyperlink" Target="https://shs.hal.science/halshs-04630464v1" TargetMode="External"/><Relationship Id="rId18" Type="http://schemas.openxmlformats.org/officeDocument/2006/relationships/hyperlink" Target="https://hal.science/search/index/?q=*&amp;authFullName_s=Jean-Baptiste Devaux" TargetMode="External"/><Relationship Id="rId19" Type="http://schemas.openxmlformats.org/officeDocument/2006/relationships/hyperlink" Target="https://hal.science/search/index/?q=*&amp;authFullName_s=Marion Lang" TargetMode="External"/><Relationship Id="rId20" Type="http://schemas.openxmlformats.org/officeDocument/2006/relationships/hyperlink" Target="https://hal.science/search/index/?q=*&amp;authFullName_s=Christophe Parnet" TargetMode="External"/><Relationship Id="rId21" Type="http://schemas.openxmlformats.org/officeDocument/2006/relationships/hyperlink" Target="https://hal.science/search/index/?q=*&amp;authFullName_s=Valentin Thomas" TargetMode="External"/><Relationship Id="rId22" Type="http://schemas.openxmlformats.org/officeDocument/2006/relationships/hyperlink" Target="https://dx.doi.org/10.3917/arss.252.0026" TargetMode="External"/><Relationship Id="rId23" Type="http://schemas.openxmlformats.org/officeDocument/2006/relationships/hyperlink" Target="https://shs.hal.science/halshs-04283641v1" TargetMode="External"/><Relationship Id="rId24" Type="http://schemas.openxmlformats.org/officeDocument/2006/relationships/hyperlink" Target="https://dx.doi.org/10.3917/gen.132.0071" TargetMode="External"/><Relationship Id="rId25" Type="http://schemas.openxmlformats.org/officeDocument/2006/relationships/hyperlink" Target="https://hal.science/hal-03823795v1" TargetMode="External"/><Relationship Id="rId26" Type="http://schemas.openxmlformats.org/officeDocument/2006/relationships/hyperlink" Target="https://dx.doi.org/10.1057/s41253-022-00193-x" TargetMode="External"/><Relationship Id="rId27" Type="http://schemas.openxmlformats.org/officeDocument/2006/relationships/hyperlink" Target="https://shs.hal.science/halshs-03879930v1" TargetMode="External"/><Relationship Id="rId28" Type="http://schemas.openxmlformats.org/officeDocument/2006/relationships/hyperlink" Target="https://dx.doi.org/10.3917/gap.222.0162" TargetMode="External"/><Relationship Id="rId29" Type="http://schemas.openxmlformats.org/officeDocument/2006/relationships/hyperlink" Target="https://shs.hal.science/halshs-03879896v1" TargetMode="External"/><Relationship Id="rId30" Type="http://schemas.openxmlformats.org/officeDocument/2006/relationships/hyperlink" Target="https://shs.hal.science/halshs-03257383v1" TargetMode="External"/><Relationship Id="rId31" Type="http://schemas.openxmlformats.org/officeDocument/2006/relationships/hyperlink" Target="https://dx.doi.org/10.7202/1077288ar" TargetMode="External"/><Relationship Id="rId32" Type="http://schemas.openxmlformats.org/officeDocument/2006/relationships/hyperlink" Target="https://shs.hal.science/halshs-02778754v1" TargetMode="External"/><Relationship Id="rId33" Type="http://schemas.openxmlformats.org/officeDocument/2006/relationships/hyperlink" Target="https://dx.doi.org/10.3917/rfap.172.0155" TargetMode="External"/><Relationship Id="rId34" Type="http://schemas.openxmlformats.org/officeDocument/2006/relationships/hyperlink" Target="https://shs.hal.science/halshs-02556850v1" TargetMode="External"/><Relationship Id="rId35" Type="http://schemas.openxmlformats.org/officeDocument/2006/relationships/hyperlink" Target="https://hal.science/hal-02163839v1" TargetMode="External"/><Relationship Id="rId36" Type="http://schemas.openxmlformats.org/officeDocument/2006/relationships/hyperlink" Target="https://shs.hal.science/halshs-02115341v1" TargetMode="External"/><Relationship Id="rId37" Type="http://schemas.openxmlformats.org/officeDocument/2006/relationships/hyperlink" Target="https://shs.hal.science/halshs-01921249v1" TargetMode="External"/><Relationship Id="rId38" Type="http://schemas.openxmlformats.org/officeDocument/2006/relationships/hyperlink" Target="https://shs.hal.science/halshs-01681185v1" TargetMode="External"/><Relationship Id="rId39" Type="http://schemas.openxmlformats.org/officeDocument/2006/relationships/hyperlink" Target="https://dx.doi.org/10.4000/geocarrefour.10326" TargetMode="External"/><Relationship Id="rId40" Type="http://schemas.openxmlformats.org/officeDocument/2006/relationships/hyperlink" Target="https://shs.hal.science/halshs-02127432v1" TargetMode="External"/><Relationship Id="rId41" Type="http://schemas.openxmlformats.org/officeDocument/2006/relationships/hyperlink" Target="https://dx.doi.org/10.14428/emulations.cr.028" TargetMode="External"/><Relationship Id="rId42" Type="http://schemas.openxmlformats.org/officeDocument/2006/relationships/hyperlink" Target="https://shs.hal.science/halshs-02146054v1" TargetMode="External"/><Relationship Id="rId43" Type="http://schemas.openxmlformats.org/officeDocument/2006/relationships/hyperlink" Target="https://hal.inrae.fr/hal-02594829v1" TargetMode="External"/><Relationship Id="rId44" Type="http://schemas.openxmlformats.org/officeDocument/2006/relationships/hyperlink" Target="https://hal.science/search/index/?q=*&amp;authFullName_s=Fr&#233;d&#233;ric Archaux" TargetMode="External"/><Relationship Id="rId45" Type="http://schemas.openxmlformats.org/officeDocument/2006/relationships/hyperlink" Target="https://hal.science/hal-05035683v1" TargetMode="External"/><Relationship Id="rId46" Type="http://schemas.openxmlformats.org/officeDocument/2006/relationships/hyperlink" Target="https://hal.science/search/index/?q=*&amp;authFullName_s=&#201;tienne Faugier" TargetMode="External"/><Relationship Id="rId47" Type="http://schemas.openxmlformats.org/officeDocument/2006/relationships/hyperlink" Target="https://shs.hal.science/halshs-04759767v1" TargetMode="External"/><Relationship Id="rId48" Type="http://schemas.openxmlformats.org/officeDocument/2006/relationships/hyperlink" Target="https://www.peterlang.com/document/1424261" TargetMode="External"/><Relationship Id="rId49" Type="http://schemas.openxmlformats.org/officeDocument/2006/relationships/hyperlink" Target="https://shs.hal.science/halshs-04283630v1" TargetMode="External"/><Relationship Id="rId50" Type="http://schemas.openxmlformats.org/officeDocument/2006/relationships/hyperlink" Target="https://hal.science/search/index/?q=*&amp;authFullName_s=Jordan Parisse" TargetMode="External"/><Relationship Id="rId51" Type="http://schemas.openxmlformats.org/officeDocument/2006/relationships/hyperlink" Target="https://presses-universitaires.univ-amu.fr/these-cifre-shs-0" TargetMode="External"/><Relationship Id="rId52" Type="http://schemas.openxmlformats.org/officeDocument/2006/relationships/hyperlink" Target="https://hal.science/hal-03973450v1" TargetMode="External"/><Relationship Id="rId53" Type="http://schemas.openxmlformats.org/officeDocument/2006/relationships/hyperlink" Target="https://shs.hal.science/halshs-03878995v1" TargetMode="External"/><Relationship Id="rId54" Type="http://schemas.openxmlformats.org/officeDocument/2006/relationships/hyperlink" Target="https://books.openedition.org/pul/48386" TargetMode="External"/><Relationship Id="rId55" Type="http://schemas.openxmlformats.org/officeDocument/2006/relationships/hyperlink" Target="https://dx.doi.org/10.4000/books.pul.48156" TargetMode="External"/><Relationship Id="rId56" Type="http://schemas.openxmlformats.org/officeDocument/2006/relationships/hyperlink" Target="https://shs.hal.science/halshs-03211912v1" TargetMode="External"/><Relationship Id="rId57" Type="http://schemas.openxmlformats.org/officeDocument/2006/relationships/hyperlink" Target="http://www.pur-editions.fr/detail.php?idOuv=5137" TargetMode="External"/><Relationship Id="rId58" Type="http://schemas.openxmlformats.org/officeDocument/2006/relationships/hyperlink" Target="https://hal.science/hal-05069875v1" TargetMode="External"/><Relationship Id="rId59" Type="http://schemas.openxmlformats.org/officeDocument/2006/relationships/hyperlink" Target="https://hal.science/search/index/?q=*&amp;authFullName_s=Nicolas Fourmont" TargetMode="External"/><Relationship Id="rId60" Type="http://schemas.openxmlformats.org/officeDocument/2006/relationships/hyperlink" Target="https://hal.science/search/index/?q=*&amp;authFullName_s=Maxime Hur&#233;" TargetMode="External"/><Relationship Id="rId61" Type="http://schemas.openxmlformats.org/officeDocument/2006/relationships/hyperlink" Target="https://hal.science/search/index/?q=*&amp;authFullName_s=Emre Korsu" TargetMode="External"/><Relationship Id="rId62" Type="http://schemas.openxmlformats.org/officeDocument/2006/relationships/hyperlink" Target="https://theses.hal.science/tel-03483135v1" TargetMode="External"/><Relationship Id="rId63" Type="http://schemas.openxmlformats.org/officeDocument/2006/relationships/hyperlink" Target="https://hal.science/search/index/?q=*&amp;authFullName_s=Antoine Leveque" TargetMode="External"/><Relationship Id="rId64" Type="http://schemas.openxmlformats.org/officeDocument/2006/relationships/hyperlink" Target="https://www.theses.fr/2021LYSE204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Lévêque</dc:title>
  <dc:description>CV</dc:description>
  <dc:subject/>
  <cp:keywords/>
  <cp:category/>
  <cp:lastModifiedBy/>
  <dcterms:created xsi:type="dcterms:W3CDTF">2026-05-04T22:41:43+02:00</dcterms:created>
  <dcterms:modified xsi:type="dcterms:W3CDTF">2026-05-04T22:41:43+02:00</dcterms:modified>
</cp:coreProperties>
</file>

<file path=docProps/custom.xml><?xml version="1.0" encoding="utf-8"?>
<Properties xmlns="http://schemas.openxmlformats.org/officeDocument/2006/custom-properties" xmlns:vt="http://schemas.openxmlformats.org/officeDocument/2006/docPropsVTypes"/>
</file>