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Mottier </w:t>
      </w:r>
      <w:r>
        <w:rPr>
          <w:color w:val="641e6e"/>
        </w:rPr>
        <w:t xml:space="preserve">Cofondateur d'InsiTox et développeur full-stack chez Adict Solutions, je partage mon temps entre la conception d'outils d'analyse écotoxicologique et le développement de solutions logicielles pour l'environnement.De formation scientifique, j'ai d'abord travaillé dans le domaine recherche publique : doctorat en écotoxicologie à l’Université de Caen, puis post-doctorat au CNRS sur des projets liés aux contaminants environnementaux (nanoparticules, pesticides, effluents). En 2019, j'ai opéré une reconversion vers le développement web avant de rejoindre une grande ESN où j'ai contribué à plusieurs projets logiciels pour l'industrie spatiale.Chez Adict Solutions depuis 2020, je développe des applications web autour de la donnée environnementale : visualisation, cartographie, traitement de données de qualité de l'eau, architectures multi-bases PostgreSQL.Stack : Python/Django, Angular, Vue.js, React, PostgreSQL/PostGIS, Docker, D3.js, Leaflet. Administration serveurs Linux, déploiement, automatisation de chaînes de données.InsiTox, cofondé fin 2025, propose une plateforme et des services d'analyse dans le domaine de l'écotoxicologie : exploration des propriétés et de l'écotoxicité des substances, diagnostic territorial, calcul d'indicateurs et aide à la décision pour l'industrie, la recherche et l'action publiqu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antoine-mottier</w:t>
        </w:r>
      </w:hyperlink>
    </w:p>
    <w:p>
      <w:pPr>
        <w:numPr>
          <w:ilvl w:val="0"/>
          <w:numId w:val="1"/>
        </w:numPr>
      </w:pPr>
      <w:r>
        <w:rPr/>
        <w:t xml:space="preserve"> ORCID : </w:t>
      </w:r>
      <w:hyperlink r:id="rId8" w:history="1">
        <w:r>
          <w:rPr>
            <w:color w:val="#410a8c"/>
            <w:u w:val="single"/>
          </w:rPr>
          <w:t xml:space="preserve">0000-0001-7040-1836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of Midge Larvae (Chironomus riparius) to Graphene Oxide Leads to Development Alterations</w:t>
              </w:r>
            </w:hyperlink>
          </w:p>
          <w:p>
            <w:pPr/>
            <w:hyperlink r:id="rId10" w:history="1">
              <w:r>
                <w:rPr>
                  <w:color w:val="#410a8c"/>
                  <w:u w:val="single"/>
                </w:rPr>
                <w:t xml:space="preserve">Lauris Evariste</w:t>
              </w:r>
            </w:hyperlink>
            <w:r>
              <w:rPr/>
              <w:t xml:space="preserve">,</w:t>
            </w:r>
            <w:hyperlink r:id="rId11" w:history="1">
              <w:r>
                <w:rPr>
                  <w:color w:val="#410a8c"/>
                  <w:u w:val="single"/>
                </w:rPr>
                <w:t xml:space="preserve">Laura Lagier</w:t>
              </w:r>
            </w:hyperlink>
            <w:r>
              <w:rPr/>
              <w:t xml:space="preserve">,</w:t>
            </w:r>
            <w:hyperlink r:id="rId12" w:history="1">
              <w:r>
                <w:rPr>
                  <w:color w:val="#410a8c"/>
                  <w:u w:val="single"/>
                </w:rPr>
                <w:t xml:space="preserve">Chloé Chary</w:t>
              </w:r>
            </w:hyperlink>
            <w:r>
              <w:rPr/>
              <w:t xml:space="preserve">,</w:t>
            </w:r>
            <w:hyperlink r:id="rId13" w:history="1">
              <w:r>
                <w:rPr>
                  <w:color w:val="#410a8c"/>
                  <w:u w:val="single"/>
                </w:rPr>
                <w:t xml:space="preserve">Antoine Mottier</w:t>
              </w:r>
            </w:hyperlink>
            <w:r>
              <w:rPr/>
              <w:t xml:space="preserve">,</w:t>
            </w:r>
            <w:hyperlink r:id="rId14"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15" w:history="1">
              <w:r>
                <w:rPr>
                  <w:color w:val="#410a8c"/>
                  <w:u w:val="single"/>
                </w:rPr>
                <w:t xml:space="preserve">⟨10.3390/toxics10100588⟩</w:t>
              </w:r>
            </w:hyperlink>
          </w:p>
          <w:p>
            <w:pPr/>
            <w:r>
              <w:rPr/>
              <w:t xml:space="preserve">Article dans une revue</w:t>
            </w:r>
          </w:p>
          <w:p>
            <w:pPr/>
            <w:hyperlink r:id="rId9" w:history="1">
              <w:r>
                <w:rPr>
                  <w:color w:val="#410a8c"/>
                  <w:u w:val="single"/>
                </w:rPr>
                <w:t xml:space="preserve">hal-03843233v1</w:t>
              </w:r>
            </w:hyperlink>
          </w:p>
        </w:tc>
      </w:tr>
      <w:tr>
        <w:trPr/>
        <w:tc>
          <w:tcPr>
            <w:noWrap/>
          </w:tcPr>
          <w:p>
            <w:pPr>
              <w:spacing w:after="200"/>
            </w:pPr>
            <w:hyperlink r:id="rId16" w:history="1">
              <w:r>
                <w:rPr>
                  <w:color w:val="1e198e"/>
                  <w:b w:val="1"/>
                  <w:bCs w:val="1"/>
                  <w:u w:val="single"/>
                </w:rPr>
                <w:t xml:space="preserve">In vitro effects of glyphosate-based herbicides and related adjuvants on primary culture of hemocytes from Haliotis tuberculata</w:t>
              </w:r>
            </w:hyperlink>
          </w:p>
          <w:p>
            <w:pPr/>
            <w:hyperlink r:id="rId13" w:history="1">
              <w:r>
                <w:rPr>
                  <w:color w:val="#410a8c"/>
                  <w:u w:val="single"/>
                </w:rPr>
                <w:t xml:space="preserve">Antoine Mottier</w:t>
              </w:r>
            </w:hyperlink>
            <w:r>
              <w:rPr/>
              <w:t xml:space="preserve">,</w:t>
            </w:r>
            <w:hyperlink r:id="rId17" w:history="1">
              <w:r>
                <w:rPr>
                  <w:color w:val="#410a8c"/>
                  <w:u w:val="single"/>
                </w:rPr>
                <w:t xml:space="preserve">Antoine Serpentini</w:t>
              </w:r>
            </w:hyperlink>
            <w:r>
              <w:rPr/>
              <w:t xml:space="preserve">,</w:t>
            </w:r>
            <w:hyperlink r:id="rId18" w:history="1">
              <w:r>
                <w:rPr>
                  <w:color w:val="#410a8c"/>
                  <w:u w:val="single"/>
                </w:rPr>
                <w:t xml:space="preserve">Lorna Dallas</w:t>
              </w:r>
            </w:hyperlink>
            <w:r>
              <w:rPr/>
              <w:t xml:space="preserve">,</w:t>
            </w:r>
            <w:hyperlink r:id="rId19" w:history="1">
              <w:r>
                <w:rPr>
                  <w:color w:val="#410a8c"/>
                  <w:u w:val="single"/>
                </w:rPr>
                <w:t xml:space="preserve">Adèle James</w:t>
              </w:r>
            </w:hyperlink>
            <w:r>
              <w:rPr/>
              <w:t xml:space="preserve">,</w:t>
            </w:r>
            <w:hyperlink r:id="rId20" w:history="1">
              <w:r>
                <w:rPr>
                  <w:color w:val="#410a8c"/>
                  <w:u w:val="single"/>
                </w:rPr>
                <w:t xml:space="preserve">Jean-Marc Lebel</w:t>
              </w:r>
            </w:hyperlink>
            <w:r>
              <w:rPr/>
              <w:t xml:space="preserve">et al.</w:t>
            </w:r>
          </w:p>
          <w:p>
            <w:pPr/>
            <w:r>
              <w:rPr>
                <w:i w:val="1"/>
                <w:iCs w:val="1"/>
              </w:rPr>
              <w:t xml:space="preserve">Fish and Shellfish Immunology</w:t>
            </w:r>
            <w:r>
              <w:rPr/>
              <w:t xml:space="preserve">, 2020, 100, pp.1-8. </w:t>
            </w:r>
            <w:hyperlink r:id="rId21" w:history="1">
              <w:r>
                <w:rPr>
                  <w:color w:val="#410a8c"/>
                  <w:u w:val="single"/>
                </w:rPr>
                <w:t xml:space="preserve">⟨10.1016/j.fsi.2020.02.058⟩</w:t>
              </w:r>
            </w:hyperlink>
          </w:p>
          <w:p>
            <w:pPr/>
            <w:r>
              <w:rPr/>
              <w:t xml:space="preserve">Article dans une revue</w:t>
            </w:r>
          </w:p>
          <w:p>
            <w:pPr/>
            <w:hyperlink r:id="rId16" w:history="1">
              <w:r>
                <w:rPr>
                  <w:color w:val="#410a8c"/>
                  <w:u w:val="single"/>
                </w:rPr>
                <w:t xml:space="preserve">hal-02904691v1</w:t>
              </w:r>
            </w:hyperlink>
          </w:p>
        </w:tc>
      </w:tr>
      <w:tr>
        <w:trPr/>
        <w:tc>
          <w:tcPr>
            <w:noWrap/>
          </w:tcPr>
          <w:p>
            <w:pPr>
              <w:spacing w:after="200"/>
            </w:pPr>
            <w:hyperlink r:id="rId22" w:history="1">
              <w:r>
                <w:rPr>
                  <w:color w:val="1e198e"/>
                  <w:b w:val="1"/>
                  <w:bCs w:val="1"/>
                  <w:u w:val="single"/>
                </w:rPr>
                <w:t xml:space="preserve">Sub-lethal effects of a glyphosate-based commercial formulation and adjuvants on juvenile oysters ( Crassostrea gigas ) exposed for 35 days</w:t>
              </w:r>
            </w:hyperlink>
          </w:p>
          <w:p>
            <w:pPr/>
            <w:hyperlink r:id="rId23" w:history="1">
              <w:r>
                <w:rPr>
                  <w:color w:val="#410a8c"/>
                  <w:u w:val="single"/>
                </w:rPr>
                <w:t xml:space="preserve">Alexis Séguin</w:t>
              </w:r>
            </w:hyperlink>
            <w:r>
              <w:rPr/>
              <w:t xml:space="preserve">,</w:t>
            </w:r>
            <w:hyperlink r:id="rId13" w:history="1">
              <w:r>
                <w:rPr>
                  <w:color w:val="#410a8c"/>
                  <w:u w:val="single"/>
                </w:rPr>
                <w:t xml:space="preserve">Antoine Mottier</w:t>
              </w:r>
            </w:hyperlink>
            <w:r>
              <w:rPr/>
              <w:t xml:space="preserve">,</w:t>
            </w:r>
            <w:hyperlink r:id="rId24" w:history="1">
              <w:r>
                <w:rPr>
                  <w:color w:val="#410a8c"/>
                  <w:u w:val="single"/>
                </w:rPr>
                <w:t xml:space="preserve">Carole Perron</w:t>
              </w:r>
            </w:hyperlink>
            <w:r>
              <w:rPr/>
              <w:t xml:space="preserve">,</w:t>
            </w:r>
            <w:hyperlink r:id="rId25" w:history="1">
              <w:r>
                <w:rPr>
                  <w:color w:val="#410a8c"/>
                  <w:u w:val="single"/>
                </w:rPr>
                <w:t xml:space="preserve">Jean Marc Lebel</w:t>
              </w:r>
            </w:hyperlink>
            <w:r>
              <w:rPr/>
              <w:t xml:space="preserve">,</w:t>
            </w:r>
            <w:hyperlink r:id="rId17" w:history="1">
              <w:r>
                <w:rPr>
                  <w:color w:val="#410a8c"/>
                  <w:u w:val="single"/>
                </w:rPr>
                <w:t xml:space="preserve">Antoine Serpentini</w:t>
              </w:r>
            </w:hyperlink>
            <w:r>
              <w:rPr/>
              <w:t xml:space="preserve">et al.</w:t>
            </w:r>
          </w:p>
          <w:p>
            <w:pPr/>
            <w:r>
              <w:rPr>
                <w:i w:val="1"/>
                <w:iCs w:val="1"/>
              </w:rPr>
              <w:t xml:space="preserve">Marine Pollution Bulletin</w:t>
            </w:r>
            <w:r>
              <w:rPr/>
              <w:t xml:space="preserve">, 2017, 117 (1-2), pp.348-358. </w:t>
            </w:r>
            <w:hyperlink r:id="rId26" w:history="1">
              <w:r>
                <w:rPr>
                  <w:color w:val="#410a8c"/>
                  <w:u w:val="single"/>
                </w:rPr>
                <w:t xml:space="preserve">⟨10.1016/j.marpolbul.2017.02.028⟩</w:t>
              </w:r>
            </w:hyperlink>
          </w:p>
          <w:p>
            <w:pPr/>
            <w:r>
              <w:rPr/>
              <w:t xml:space="preserve">Article dans une revue</w:t>
            </w:r>
          </w:p>
          <w:p>
            <w:pPr/>
            <w:hyperlink r:id="rId22" w:history="1">
              <w:r>
                <w:rPr>
                  <w:color w:val="#410a8c"/>
                  <w:u w:val="single"/>
                </w:rPr>
                <w:t xml:space="preserve">hal-02277666v1</w:t>
              </w:r>
            </w:hyperlink>
          </w:p>
        </w:tc>
      </w:tr>
      <w:tr>
        <w:trPr/>
        <w:tc>
          <w:tcPr>
            <w:noWrap/>
          </w:tcPr>
          <w:p>
            <w:pPr>
              <w:spacing w:after="200"/>
            </w:pPr>
            <w:hyperlink r:id="rId27" w:history="1">
              <w:r>
                <w:rPr>
                  <w:color w:val="1e198e"/>
                  <w:b w:val="1"/>
                  <w:bCs w:val="1"/>
                  <w:u w:val="single"/>
                </w:rPr>
                <w:t xml:space="preserve">Effects of subchronic exposure to glyphosate in juvenile oysters (Crassostrea gigas): From molecular to individual levels</w:t>
              </w:r>
            </w:hyperlink>
          </w:p>
          <w:p>
            <w:pPr/>
            <w:hyperlink r:id="rId13" w:history="1">
              <w:r>
                <w:rPr>
                  <w:color w:val="#410a8c"/>
                  <w:u w:val="single"/>
                </w:rPr>
                <w:t xml:space="preserve">Antoine Mottier</w:t>
              </w:r>
            </w:hyperlink>
            <w:r>
              <w:rPr/>
              <w:t xml:space="preserve">,</w:t>
            </w:r>
            <w:hyperlink r:id="rId23" w:history="1">
              <w:r>
                <w:rPr>
                  <w:color w:val="#410a8c"/>
                  <w:u w:val="single"/>
                </w:rPr>
                <w:t xml:space="preserve">Alexis Séguin</w:t>
              </w:r>
            </w:hyperlink>
            <w:r>
              <w:rPr/>
              <w:t xml:space="preserve">,</w:t>
            </w:r>
            <w:hyperlink r:id="rId28" w:history="1">
              <w:r>
                <w:rPr>
                  <w:color w:val="#410a8c"/>
                  <w:u w:val="single"/>
                </w:rPr>
                <w:t xml:space="preserve">Alexandre Devos</w:t>
              </w:r>
            </w:hyperlink>
            <w:r>
              <w:rPr/>
              <w:t xml:space="preserve">,</w:t>
            </w:r>
            <w:hyperlink r:id="rId29" w:history="1">
              <w:r>
                <w:rPr>
                  <w:color w:val="#410a8c"/>
                  <w:u w:val="single"/>
                </w:rPr>
                <w:t xml:space="preserve">Charles Le Pabic</w:t>
              </w:r>
            </w:hyperlink>
            <w:r>
              <w:rPr/>
              <w:t xml:space="preserve">,</w:t>
            </w:r>
            <w:hyperlink r:id="rId30" w:history="1">
              <w:r>
                <w:rPr>
                  <w:color w:val="#410a8c"/>
                  <w:u w:val="single"/>
                </w:rPr>
                <w:t xml:space="preserve">Claire Voiseux</w:t>
              </w:r>
            </w:hyperlink>
            <w:r>
              <w:rPr/>
              <w:t xml:space="preserve">et al.</w:t>
            </w:r>
          </w:p>
          <w:p>
            <w:pPr/>
            <w:r>
              <w:rPr>
                <w:i w:val="1"/>
                <w:iCs w:val="1"/>
              </w:rPr>
              <w:t xml:space="preserve">Marine Pollution Bulletin</w:t>
            </w:r>
            <w:r>
              <w:rPr/>
              <w:t xml:space="preserve">, 2015, 95 (2), pp.665-677. </w:t>
            </w:r>
            <w:hyperlink r:id="rId31" w:history="1">
              <w:r>
                <w:rPr>
                  <w:color w:val="#410a8c"/>
                  <w:u w:val="single"/>
                </w:rPr>
                <w:t xml:space="preserve">⟨10.1016/j.marpolbul.2014.10.026⟩</w:t>
              </w:r>
            </w:hyperlink>
          </w:p>
          <w:p>
            <w:pPr/>
            <w:r>
              <w:rPr/>
              <w:t xml:space="preserve">Article dans une revue</w:t>
            </w:r>
          </w:p>
          <w:p>
            <w:pPr/>
            <w:hyperlink r:id="rId27" w:history="1">
              <w:r>
                <w:rPr>
                  <w:color w:val="#410a8c"/>
                  <w:u w:val="single"/>
                </w:rPr>
                <w:t xml:space="preserve">hal-02277641v1</w:t>
              </w:r>
            </w:hyperlink>
          </w:p>
        </w:tc>
      </w:tr>
      <w:tr>
        <w:trPr/>
        <w:tc>
          <w:tcPr>
            <w:noWrap/>
          </w:tcPr>
          <w:p>
            <w:pPr>
              <w:spacing w:after="200"/>
            </w:pPr>
            <w:hyperlink r:id="rId32" w:history="1">
              <w:r>
                <w:rPr>
                  <w:color w:val="1e198e"/>
                  <w:b w:val="1"/>
                  <w:bCs w:val="1"/>
                  <w:u w:val="single"/>
                </w:rPr>
                <w:t xml:space="preserve">Proceedings of the symposium ‘marine invertebrate cell culture’</w:t>
              </w:r>
            </w:hyperlink>
          </w:p>
          <w:p>
            <w:pPr/>
            <w:hyperlink r:id="rId33" w:history="1">
              <w:r>
                <w:rPr>
                  <w:color w:val="#410a8c"/>
                  <w:u w:val="single"/>
                </w:rPr>
                <w:t xml:space="preserve">Katherine Costil</w:t>
              </w:r>
            </w:hyperlink>
            <w:r>
              <w:rPr/>
              <w:t xml:space="preserve">,</w:t>
            </w:r>
            <w:hyperlink r:id="rId29" w:history="1">
              <w:r>
                <w:rPr>
                  <w:color w:val="#410a8c"/>
                  <w:u w:val="single"/>
                </w:rPr>
                <w:t xml:space="preserve">Charles Le Pabic</w:t>
              </w:r>
            </w:hyperlink>
            <w:r>
              <w:rPr/>
              <w:t xml:space="preserve">,</w:t>
            </w:r>
            <w:hyperlink r:id="rId13" w:history="1">
              <w:r>
                <w:rPr>
                  <w:color w:val="#410a8c"/>
                  <w:u w:val="single"/>
                </w:rPr>
                <w:t xml:space="preserve">Antoine Mottier</w:t>
              </w:r>
            </w:hyperlink>
            <w:r>
              <w:rPr/>
              <w:t xml:space="preserve">,</w:t>
            </w:r>
            <w:hyperlink r:id="rId34" w:history="1">
              <w:r>
                <w:rPr>
                  <w:color w:val="#410a8c"/>
                  <w:u w:val="single"/>
                </w:rPr>
                <w:t xml:space="preserve">Noussithé Kouéta</w:t>
              </w:r>
            </w:hyperlink>
            <w:r>
              <w:rPr/>
              <w:t xml:space="preserve">,</w:t>
            </w:r>
            <w:hyperlink r:id="rId20" w:history="1">
              <w:r>
                <w:rPr>
                  <w:color w:val="#410a8c"/>
                  <w:u w:val="single"/>
                </w:rPr>
                <w:t xml:space="preserve">Jean-Marc Lebel</w:t>
              </w:r>
            </w:hyperlink>
            <w:r>
              <w:rPr/>
              <w:t xml:space="preserve">et al.</w:t>
            </w:r>
          </w:p>
          <w:p>
            <w:pPr/>
            <w:r>
              <w:rPr>
                <w:i w:val="1"/>
                <w:iCs w:val="1"/>
              </w:rPr>
              <w:t xml:space="preserve">Cytotechnology</w:t>
            </w:r>
            <w:r>
              <w:rPr/>
              <w:t xml:space="preserve">, 2013, 65 (5), pp.673-689. </w:t>
            </w:r>
            <w:hyperlink r:id="rId35" w:history="1">
              <w:r>
                <w:rPr>
                  <w:color w:val="#410a8c"/>
                  <w:u w:val="single"/>
                </w:rPr>
                <w:t xml:space="preserve">⟨10.1007/s10616-013-9610-2⟩</w:t>
              </w:r>
            </w:hyperlink>
          </w:p>
          <w:p>
            <w:pPr/>
            <w:r>
              <w:rPr/>
              <w:t xml:space="preserve">Article dans une revue</w:t>
            </w:r>
          </w:p>
          <w:p>
            <w:pPr/>
            <w:hyperlink r:id="rId32" w:history="1">
              <w:r>
                <w:rPr>
                  <w:color w:val="#410a8c"/>
                  <w:u w:val="single"/>
                </w:rPr>
                <w:t xml:space="preserve">hal-02277648v1</w:t>
              </w:r>
            </w:hyperlink>
          </w:p>
        </w:tc>
      </w:tr>
      <w:tr>
        <w:trPr/>
        <w:tc>
          <w:tcPr>
            <w:noWrap/>
          </w:tcPr>
          <w:p>
            <w:pPr>
              <w:spacing w:after="200"/>
            </w:pPr>
            <w:hyperlink r:id="rId36" w:history="1">
              <w:r>
                <w:rPr>
                  <w:color w:val="1e198e"/>
                  <w:b w:val="1"/>
                  <w:bCs w:val="1"/>
                  <w:u w:val="single"/>
                </w:rPr>
                <w:t xml:space="preserve">Effect of zinc sacrificial anode degradation on the defence system of the Pacific oyster, &amp;lt;i&amp;gt;Crassostrea gigas&amp;lt;/i&amp;gt;: Chronic and acute exposures</w:t>
              </w:r>
            </w:hyperlink>
          </w:p>
          <w:p>
            <w:pPr/>
            <w:hyperlink r:id="rId37" w:history="1">
              <w:r>
                <w:rPr>
                  <w:color w:val="#410a8c"/>
                  <w:u w:val="single"/>
                </w:rPr>
                <w:t xml:space="preserve">Elmina Mottin</w:t>
              </w:r>
            </w:hyperlink>
            <w:r>
              <w:rPr/>
              <w:t xml:space="preserve">,</w:t>
            </w:r>
            <w:hyperlink r:id="rId38" w:history="1">
              <w:r>
                <w:rPr>
                  <w:color w:val="#410a8c"/>
                  <w:u w:val="single"/>
                </w:rPr>
                <w:t xml:space="preserve">Christelle Caplat</w:t>
              </w:r>
            </w:hyperlink>
            <w:r>
              <w:rPr/>
              <w:t xml:space="preserve">,</w:t>
            </w:r>
            <w:hyperlink r:id="rId39" w:history="1">
              <w:r>
                <w:rPr>
                  <w:color w:val="#410a8c"/>
                  <w:u w:val="single"/>
                </w:rPr>
                <w:t xml:space="preserve">Thomas Latire</w:t>
              </w:r>
            </w:hyperlink>
            <w:r>
              <w:rPr/>
              <w:t xml:space="preserve">,</w:t>
            </w:r>
            <w:hyperlink r:id="rId13" w:history="1">
              <w:r>
                <w:rPr>
                  <w:color w:val="#410a8c"/>
                  <w:u w:val="single"/>
                </w:rPr>
                <w:t xml:space="preserve">Antoine Mottier</w:t>
              </w:r>
            </w:hyperlink>
            <w:r>
              <w:rPr/>
              <w:t xml:space="preserve">,</w:t>
            </w:r>
            <w:hyperlink r:id="rId40" w:history="1">
              <w:r>
                <w:rPr>
                  <w:color w:val="#410a8c"/>
                  <w:u w:val="single"/>
                </w:rPr>
                <w:t xml:space="preserve">Marie-Laure Mahaut</w:t>
              </w:r>
            </w:hyperlink>
            <w:r>
              <w:rPr/>
              <w:t xml:space="preserve">et al.</w:t>
            </w:r>
          </w:p>
          <w:p>
            <w:pPr/>
            <w:r>
              <w:rPr>
                <w:i w:val="1"/>
                <w:iCs w:val="1"/>
              </w:rPr>
              <w:t xml:space="preserve">Marine Pollution Bulletin</w:t>
            </w:r>
            <w:r>
              <w:rPr/>
              <w:t xml:space="preserve">, 2012, 64 (9), pp.1911-1920. </w:t>
            </w:r>
            <w:hyperlink r:id="rId41" w:history="1">
              <w:r>
                <w:rPr>
                  <w:color w:val="#410a8c"/>
                  <w:u w:val="single"/>
                </w:rPr>
                <w:t xml:space="preserve">⟨10.1016/j.marpolbul.2012.06.017⟩</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hal-02314104v1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Effets de l’exposition aux herbicides chez des Mollusques marins exploités. Approche in vitro chez l’ormeau, Haliotis tuberculata et approche in vivo chez l’huître creuse, Crassostrea gigas.</w:t>
              </w:r>
            </w:hyperlink>
          </w:p>
          <w:p>
            <w:pPr/>
            <w:hyperlink r:id="rId13" w:history="1">
              <w:r>
                <w:rPr>
                  <w:color w:val="#410a8c"/>
                  <w:u w:val="single"/>
                </w:rPr>
                <w:t xml:space="preserve">Antoine Mottier</w:t>
              </w:r>
            </w:hyperlink>
          </w:p>
          <w:p>
            <w:pPr/>
            <w:r>
              <w:rPr/>
              <w:t xml:space="preserve">Sciences du Vivant [q-bio]. Université de Caen Basse-Normandie, 2013. Français. </w:t>
            </w:r>
            <w:hyperlink r:id="rId44" w:history="1">
              <w:r>
                <w:rPr>
                  <w:color w:val="#410a8c"/>
                  <w:u w:val="single"/>
                </w:rPr>
                <w:t xml:space="preserve">⟨NNT : ⟩</w:t>
              </w:r>
            </w:hyperlink>
          </w:p>
          <w:p>
            <w:pPr/>
            <w:r>
              <w:rPr/>
              <w:t xml:space="preserve">Thèse</w:t>
            </w:r>
          </w:p>
          <w:p>
            <w:pPr/>
            <w:hyperlink r:id="rId43" w:history="1">
              <w:r>
                <w:rPr>
                  <w:color w:val="#410a8c"/>
                  <w:u w:val="single"/>
                </w:rPr>
                <w:t xml:space="preserve">tel-01153793v1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Effects of glyphosate-based herbicides on embryo-larval development and metamorphosis in the Pacific oyster, Crassostrea gigas</w:t>
              </w:r>
            </w:hyperlink>
          </w:p>
          <w:p>
            <w:pPr/>
            <w:hyperlink r:id="rId13" w:history="1">
              <w:r>
                <w:rPr>
                  <w:color w:val="#410a8c"/>
                  <w:u w:val="single"/>
                </w:rPr>
                <w:t xml:space="preserve">Antoine Mottier</w:t>
              </w:r>
            </w:hyperlink>
            <w:r>
              <w:rPr/>
              <w:t xml:space="preserve">,</w:t>
            </w:r>
            <w:hyperlink r:id="rId46" w:history="1">
              <w:r>
                <w:rPr>
                  <w:color w:val="#410a8c"/>
                  <w:u w:val="single"/>
                </w:rPr>
                <w:t xml:space="preserve">Valerie Kientz-Bouchart</w:t>
              </w:r>
            </w:hyperlink>
            <w:r>
              <w:rPr/>
              <w:t xml:space="preserve">,</w:t>
            </w:r>
            <w:hyperlink r:id="rId17" w:history="1">
              <w:r>
                <w:rPr>
                  <w:color w:val="#410a8c"/>
                  <w:u w:val="single"/>
                </w:rPr>
                <w:t xml:space="preserve">Antoine Serpentini</w:t>
              </w:r>
            </w:hyperlink>
            <w:r>
              <w:rPr/>
              <w:t xml:space="preserve">,</w:t>
            </w:r>
            <w:hyperlink r:id="rId20" w:history="1">
              <w:r>
                <w:rPr>
                  <w:color w:val="#410a8c"/>
                  <w:u w:val="single"/>
                </w:rPr>
                <w:t xml:space="preserve">Jean-Marc Lebel</w:t>
              </w:r>
            </w:hyperlink>
            <w:r>
              <w:rPr/>
              <w:t xml:space="preserve">,</w:t>
            </w:r>
            <w:hyperlink r:id="rId47" w:history="1">
              <w:r>
                <w:rPr>
                  <w:color w:val="#410a8c"/>
                  <w:u w:val="single"/>
                </w:rPr>
                <w:t xml:space="preserve">Awadhesh Jha</w:t>
              </w:r>
            </w:hyperlink>
            <w:r>
              <w:rPr/>
              <w:t xml:space="preserve">et al.</w:t>
            </w:r>
          </w:p>
          <w:p>
            <w:pPr/>
            <w:r>
              <w:rPr>
                <w:i w:val="1"/>
                <w:iCs w:val="1"/>
              </w:rPr>
              <w:t xml:space="preserve">6th Society of Environmental Toxicology and Chemistry World Congress / SETAC Europe 22nd Annual Meeting</w:t>
            </w:r>
            <w:r>
              <w:rPr/>
              <w:t xml:space="preserve">, May 2012, Berlin, Germany</w:t>
            </w:r>
          </w:p>
          <w:p>
            <w:pPr/>
            <w:r>
              <w:rPr/>
              <w:t xml:space="preserve">Communication dans un congrès</w:t>
            </w:r>
          </w:p>
          <w:p>
            <w:pPr/>
            <w:hyperlink r:id="rId45" w:history="1">
              <w:r>
                <w:rPr>
                  <w:color w:val="#410a8c"/>
                  <w:u w:val="single"/>
                </w:rPr>
                <w:t xml:space="preserve">hal-04804840v1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5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mottier" TargetMode="External"/><Relationship Id="rId8" Type="http://schemas.openxmlformats.org/officeDocument/2006/relationships/hyperlink" Target="https://orcid.org/0000-0001-7040-1836" TargetMode="External"/><Relationship Id="rId9" Type="http://schemas.openxmlformats.org/officeDocument/2006/relationships/hyperlink" Target="https://hal.science/hal-03843233v1" TargetMode="External"/><Relationship Id="rId10" Type="http://schemas.openxmlformats.org/officeDocument/2006/relationships/hyperlink" Target="https://hal.science/search/index/?q=*&amp;authFullName_s=Lauris Evariste" TargetMode="External"/><Relationship Id="rId11" Type="http://schemas.openxmlformats.org/officeDocument/2006/relationships/hyperlink" Target="https://hal.science/search/index/?q=*&amp;authFullName_s=Laura Lagier" TargetMode="External"/><Relationship Id="rId12" Type="http://schemas.openxmlformats.org/officeDocument/2006/relationships/hyperlink" Target="https://hal.science/search/index/?q=*&amp;authFullName_s=Chlo&#233; Chary" TargetMode="External"/><Relationship Id="rId13" Type="http://schemas.openxmlformats.org/officeDocument/2006/relationships/hyperlink" Target="https://hal.science/search/index/?q=*&amp;authFullName_s=Antoine Mottier" TargetMode="External"/><Relationship Id="rId14" Type="http://schemas.openxmlformats.org/officeDocument/2006/relationships/hyperlink" Target="https://hal.science/search/index/?q=*&amp;authFullName_s=St&#233;phanie Cadarsi" TargetMode="External"/><Relationship Id="rId15" Type="http://schemas.openxmlformats.org/officeDocument/2006/relationships/hyperlink" Target="https://dx.doi.org/10.3390/toxics10100588" TargetMode="External"/><Relationship Id="rId16" Type="http://schemas.openxmlformats.org/officeDocument/2006/relationships/hyperlink" Target="https://normandie-univ.hal.science/hal-02904691v1" TargetMode="External"/><Relationship Id="rId17" Type="http://schemas.openxmlformats.org/officeDocument/2006/relationships/hyperlink" Target="https://hal.science/search/index/?q=*&amp;authFullName_s=Antoine Serpentini" TargetMode="External"/><Relationship Id="rId18" Type="http://schemas.openxmlformats.org/officeDocument/2006/relationships/hyperlink" Target="https://hal.science/search/index/?q=*&amp;authFullName_s=Lorna Dallas" TargetMode="External"/><Relationship Id="rId19" Type="http://schemas.openxmlformats.org/officeDocument/2006/relationships/hyperlink" Target="https://hal.science/search/index/?q=*&amp;authFullName_s=Ad&#232;le James" TargetMode="External"/><Relationship Id="rId20" Type="http://schemas.openxmlformats.org/officeDocument/2006/relationships/hyperlink" Target="https://hal.science/search/index/?q=*&amp;authFullName_s=Jean-Marc Lebel" TargetMode="External"/><Relationship Id="rId21" Type="http://schemas.openxmlformats.org/officeDocument/2006/relationships/hyperlink" Target="https://dx.doi.org/10.1016/j.fsi.2020.02.058" TargetMode="External"/><Relationship Id="rId22" Type="http://schemas.openxmlformats.org/officeDocument/2006/relationships/hyperlink" Target="https://hal.science/hal-02277666v1" TargetMode="External"/><Relationship Id="rId23" Type="http://schemas.openxmlformats.org/officeDocument/2006/relationships/hyperlink" Target="https://hal.science/search/index/?q=*&amp;authFullName_s=Alexis S&#233;guin" TargetMode="External"/><Relationship Id="rId24" Type="http://schemas.openxmlformats.org/officeDocument/2006/relationships/hyperlink" Target="https://hal.science/search/index/?q=*&amp;authFullName_s=Carole Perron" TargetMode="External"/><Relationship Id="rId25" Type="http://schemas.openxmlformats.org/officeDocument/2006/relationships/hyperlink" Target="https://hal.science/search/index/?q=*&amp;authFullName_s=Jean Marc Lebel" TargetMode="External"/><Relationship Id="rId26" Type="http://schemas.openxmlformats.org/officeDocument/2006/relationships/hyperlink" Target="https://dx.doi.org/10.1016/j.marpolbul.2017.02.028" TargetMode="External"/><Relationship Id="rId27" Type="http://schemas.openxmlformats.org/officeDocument/2006/relationships/hyperlink" Target="https://hal.science/hal-02277641v1" TargetMode="External"/><Relationship Id="rId28" Type="http://schemas.openxmlformats.org/officeDocument/2006/relationships/hyperlink" Target="https://hal.science/search/index/?q=*&amp;authFullName_s=Alexandre Devos" TargetMode="External"/><Relationship Id="rId29" Type="http://schemas.openxmlformats.org/officeDocument/2006/relationships/hyperlink" Target="https://hal.science/search/index/?q=*&amp;authFullName_s=Charles Le Pabic" TargetMode="External"/><Relationship Id="rId30" Type="http://schemas.openxmlformats.org/officeDocument/2006/relationships/hyperlink" Target="https://hal.science/search/index/?q=*&amp;authFullName_s=Claire Voiseux" TargetMode="External"/><Relationship Id="rId31" Type="http://schemas.openxmlformats.org/officeDocument/2006/relationships/hyperlink" Target="https://dx.doi.org/10.1016/j.marpolbul.2014.10.026" TargetMode="External"/><Relationship Id="rId32" Type="http://schemas.openxmlformats.org/officeDocument/2006/relationships/hyperlink" Target="https://hal.science/hal-02277648v1" TargetMode="External"/><Relationship Id="rId33" Type="http://schemas.openxmlformats.org/officeDocument/2006/relationships/hyperlink" Target="https://hal.science/search/index/?q=*&amp;authFullName_s=Katherine Costil" TargetMode="External"/><Relationship Id="rId34" Type="http://schemas.openxmlformats.org/officeDocument/2006/relationships/hyperlink" Target="https://hal.science/search/index/?q=*&amp;authFullName_s=Noussith&#233; Kou&#233;ta" TargetMode="External"/><Relationship Id="rId35" Type="http://schemas.openxmlformats.org/officeDocument/2006/relationships/hyperlink" Target="https://dx.doi.org/10.1007/s10616-013-9610-2" TargetMode="External"/><Relationship Id="rId36" Type="http://schemas.openxmlformats.org/officeDocument/2006/relationships/hyperlink" Target="https://normandie-univ.hal.science/hal-02314104v1" TargetMode="External"/><Relationship Id="rId37" Type="http://schemas.openxmlformats.org/officeDocument/2006/relationships/hyperlink" Target="https://hal.science/search/index/?q=*&amp;authFullName_s=Elmina Mottin" TargetMode="External"/><Relationship Id="rId38" Type="http://schemas.openxmlformats.org/officeDocument/2006/relationships/hyperlink" Target="https://hal.science/search/index/?q=*&amp;authFullName_s=Christelle Caplat" TargetMode="External"/><Relationship Id="rId39" Type="http://schemas.openxmlformats.org/officeDocument/2006/relationships/hyperlink" Target="https://hal.science/search/index/?q=*&amp;authFullName_s=Thomas Latire" TargetMode="External"/><Relationship Id="rId40" Type="http://schemas.openxmlformats.org/officeDocument/2006/relationships/hyperlink" Target="https://hal.science/search/index/?q=*&amp;authFullName_s=Marie-Laure Mahaut" TargetMode="External"/><Relationship Id="rId41" Type="http://schemas.openxmlformats.org/officeDocument/2006/relationships/hyperlink" Target="https://dx.doi.org/10.1016/j.marpolbul.2012.06.017" TargetMode="External"/><Relationship Id="rId42" Type="http://schemas.openxmlformats.org/officeDocument/2006/relationships/hyperlink" Target="https://api.istex.fr/ark:/67375/6H6-DLJ91VHG-M/fulltext.pdf?sid=hal" TargetMode="External"/><Relationship Id="rId43" Type="http://schemas.openxmlformats.org/officeDocument/2006/relationships/hyperlink" Target="https://hal.science/tel-01153793v1" TargetMode="External"/><Relationship Id="rId44" Type="http://schemas.openxmlformats.org/officeDocument/2006/relationships/hyperlink" Target="https://www.theses.fr/" TargetMode="External"/><Relationship Id="rId45" Type="http://schemas.openxmlformats.org/officeDocument/2006/relationships/hyperlink" Target="https://normandie-univ.hal.science/hal-04804840v1" TargetMode="External"/><Relationship Id="rId46" Type="http://schemas.openxmlformats.org/officeDocument/2006/relationships/hyperlink" Target="https://hal.science/search/index/?q=*&amp;authFullName_s=Valerie Kientz-Bouchart" TargetMode="External"/><Relationship Id="rId47" Type="http://schemas.openxmlformats.org/officeDocument/2006/relationships/hyperlink" Target="https://hal.science/search/index/?q=*&amp;authFullName_s=Awadhesh Jha"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Mottier</dc:title>
  <dc:description>CV</dc:description>
  <dc:subject/>
  <cp:keywords/>
  <cp:category/>
  <cp:lastModifiedBy/>
  <dcterms:created xsi:type="dcterms:W3CDTF">2026-05-22T21:44:05+02:00</dcterms:created>
  <dcterms:modified xsi:type="dcterms:W3CDTF">2026-05-22T21:44:05+02:00</dcterms:modified>
</cp:coreProperties>
</file>

<file path=docProps/custom.xml><?xml version="1.0" encoding="utf-8"?>
<Properties xmlns="http://schemas.openxmlformats.org/officeDocument/2006/custom-properties" xmlns:vt="http://schemas.openxmlformats.org/officeDocument/2006/docPropsVTypes"/>
</file>