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Antonia Zagamé </w:t>
      </w:r>
      <w:r>
        <w:rPr>
          <w:color w:val="641e6e"/>
        </w:rPr>
        <w:t xml:space="preserve">Antonia Zagamé MCF en Littérature française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1996</w:t>
      </w:r>
    </w:p>
    <w:p>
      <w:pPr/>
      <w:r>
        <w:rPr/>
        <w:t xml:space="preserve">Admission à l’École Normale Supérieure de la rue d’Ulm (concours A/L)</w:t>
      </w:r>
    </w:p>
    <w:p>
      <w:pPr/>
      <w:r>
        <w:rPr/>
        <w:t xml:space="preserve">1999</w:t>
      </w:r>
    </w:p>
    <w:p>
      <w:pPr/>
      <w:r>
        <w:rPr/>
        <w:t xml:space="preserve">Agrégation de Lettres Modernes</w:t>
      </w:r>
    </w:p>
    <w:p>
      <w:pPr/>
      <w:r>
        <w:rPr/>
        <w:t xml:space="preserve">2000-2006</w:t>
      </w:r>
    </w:p>
    <w:p>
      <w:pPr/>
      <w:r>
        <w:rPr/>
        <w:t xml:space="preserve">Doctorat en Littérature et civilisation françaises sur « L’écrivain à la dérobée. L’auteur dans le roman à la première personne au XVIIIe siècle (1721-1782) », sous la direction de M. le Pr. Jean-Paul Sermain.</w:t>
      </w:r>
    </w:p>
    <w:p>
      <w:pPr/>
      <w:r>
        <w:rPr/>
        <w:t xml:space="preserve">Soutenance de thèse le 1er décembre 2006. Jury : René Démoris, Carole Dornier, Vincent Jouve, Yannick Séité, Jean-Paul Sermain. Mention Très honorable avec félicitations du jury à l’unanimité.</w:t>
      </w:r>
    </w:p>
    <w:p>
      <w:pPr/>
      <w:r>
        <w:rPr>
          <w:b w:val="1"/>
          <w:bCs w:val="1"/>
        </w:rPr>
        <w:t xml:space="preserve">Présentation synthétique des thématiques de recherche</w:t>
      </w:r>
    </w:p>
    <w:p>
      <w:pPr/>
      <w:r>
        <w:rPr/>
        <w:t xml:space="preserve">Mes recherches de doctorat ont porté sur la forme du roman en Je, qui domine tout le XVIIIe siècle, du roman-mémoires au roman épistolaire, avec le dessein d’éclairer le déchiffrage particulier qu’exige ce type de fiction, et ainsi de mieux cerner les caractères spécifiques de l’interprétation romanesque à cette époque.</w:t>
      </w:r>
    </w:p>
    <w:p>
      <w:pPr/>
      <w:r>
        <w:rPr/>
        <w:t xml:space="preserve">Outre la question de la lecture de la fiction au XVIIIe siècle, ces recherches m’ont conduite à creuser plusieurs sujets dans des articles et chapitres d’ouvrages rédigés en parallèle, comme la question du paratexte et du rôle qu’il joue dans la lecture, mais aussi la question des rapports entre fiction et savoir (morale, philosophie, science).</w:t>
      </w:r>
    </w:p>
    <w:p>
      <w:pPr/>
      <w:r>
        <w:rPr/>
        <w:t xml:space="preserve">Après la publication de ma thèse, j’ai abordé un nouveau champ de recherche en m’intéressant aux phénomènes de suite, qui se généralisent dans la littérature de la fin du XVIIIe siècle. Ces expansions concernent non seulement le roman, mais aussi le théâtre et la littérature d’idées. Plusieurs articles et chapitres d’ouvrages tentent de mieux cerner les modalités de lecture qu’exigent ces œuvres à unité multiple.</w:t>
      </w:r>
    </w:p>
    <w:p>
      <w:pPr/>
      <w:r>
        <w:rPr/>
        <w:t xml:space="preserve">Mes dernières recherches portent sur l’analyse du discours critique sur le roman au XVIIIe siècle (comment on conçoit alors le genre romanesque et son identité), et la relation du lecteur au personnage de fiction à cette même époque, notamment la question de l'empathie littéraire.</w:t>
      </w:r>
    </w:p>
    <w:p>
      <w:pPr/>
      <w:r>
        <w:rPr>
          <w:b w:val="1"/>
          <w:bCs w:val="1"/>
        </w:rPr>
        <w:t xml:space="preserve">Domaines de recherche</w:t>
      </w:r>
    </w:p>
    <w:p>
      <w:pPr/>
      <w:r>
        <w:rPr/>
        <w:t xml:space="preserve">Littérature française du XVIIIe siècle.</w:t>
      </w:r>
    </w:p>
    <w:p>
      <w:pPr/>
      <w:r>
        <w:rPr/>
        <w:t xml:space="preserve">Roman du XVIIIe siècle</w:t>
      </w:r>
    </w:p>
    <w:p>
      <w:pPr/>
      <w:r>
        <w:rPr/>
        <w:t xml:space="preserve">Histoire de la lecture et des manières de lire ; poétique de la lecture</w:t>
      </w:r>
    </w:p>
    <w:p>
      <w:pPr/>
      <w:r>
        <w:rPr/>
        <w:t xml:space="preserve">Théorie de l'empathie et de l'identification</w:t>
      </w:r>
    </w:p>
    <w:p>
      <w:pPr/>
      <w:r>
        <w:rPr/>
        <w:t xml:space="preserve">Emotions morales (pitié, admiration, indignation...)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Représenter la richesse dans La Nouvelle Héloïse de Rousseau : « les gens du bel air, […] voilà les acteurs de tous vos romans ! »</w:t>
              </w:r>
            </w:hyperlink>
          </w:p>
          <w:p>
            <w:pPr/>
            <w:hyperlink r:id="rId9" w:history="1">
              <w:r>
                <w:rPr>
                  <w:color w:val="#410a8c"/>
                  <w:u w:val="single"/>
                </w:rPr>
                <w:t xml:space="preserve">Antonia Zagamé</w:t>
              </w:r>
            </w:hyperlink>
          </w:p>
          <w:p>
            <w:pPr/>
            <w:r>
              <w:rPr>
                <w:i w:val="1"/>
                <w:iCs w:val="1"/>
              </w:rPr>
              <w:t xml:space="preserve">Lumières</w:t>
            </w:r>
            <w:r>
              <w:rPr/>
              <w:t xml:space="preserve">, 2024, N° 43 (1), pp.147-169. </w:t>
            </w:r>
            <w:hyperlink r:id="rId10" w:history="1">
              <w:r>
                <w:rPr>
                  <w:color w:val="#410a8c"/>
                  <w:u w:val="single"/>
                </w:rPr>
                <w:t xml:space="preserve">⟨10.3917/lumi.043.0147⟩</w:t>
              </w:r>
            </w:hyperlink>
          </w:p>
          <w:p>
            <w:pPr/>
            <w:r>
              <w:rPr/>
              <w:t xml:space="preserve">Article dans une revue</w:t>
            </w:r>
          </w:p>
          <w:p>
            <w:pPr/>
            <w:hyperlink r:id="rId8" w:history="1">
              <w:r>
                <w:rPr>
                  <w:color w:val="#410a8c"/>
                  <w:u w:val="single"/>
                </w:rPr>
                <w:t xml:space="preserve">hal-04864239v1</w:t>
              </w:r>
            </w:hyperlink>
          </w:p>
        </w:tc>
      </w:tr>
      <w:tr>
        <w:trPr/>
        <w:tc>
          <w:tcPr>
            <w:noWrap/>
          </w:tcPr>
          <w:p>
            <w:pPr>
              <w:spacing w:after="200"/>
            </w:pPr>
            <w:hyperlink r:id="rId11" w:history="1">
              <w:r>
                <w:rPr>
                  <w:color w:val="1e198e"/>
                  <w:b w:val="1"/>
                  <w:bCs w:val="1"/>
                  <w:u w:val="single"/>
                </w:rPr>
                <w:t xml:space="preserve">Le personnage romanesque au miroir du lecteur. Procédés et formes de l’identification. &amp;quot;Introduction</w:t>
              </w:r>
            </w:hyperlink>
          </w:p>
          <w:p>
            <w:pPr/>
            <w:hyperlink r:id="rId9" w:history="1">
              <w:r>
                <w:rPr>
                  <w:color w:val="#410a8c"/>
                  <w:u w:val="single"/>
                </w:rPr>
                <w:t xml:space="preserve">Antonia Zagamé</w:t>
              </w:r>
            </w:hyperlink>
            <w:r>
              <w:rPr/>
              <w:t xml:space="preserve">,</w:t>
            </w:r>
            <w:hyperlink r:id="rId12" w:history="1">
              <w:r>
                <w:rPr>
                  <w:color w:val="#410a8c"/>
                  <w:u w:val="single"/>
                </w:rPr>
                <w:t xml:space="preserve">Émilie Pézard</w:t>
              </w:r>
            </w:hyperlink>
          </w:p>
          <w:p>
            <w:pPr/>
            <w:r>
              <w:rPr>
                <w:i w:val="1"/>
                <w:iCs w:val="1"/>
              </w:rPr>
              <w:t xml:space="preserve">La Licorne : Revue de langue et de littérature française</w:t>
            </w:r>
            <w:r>
              <w:rPr/>
              <w:t xml:space="preserve">, 2024, PUR, p. 7-22</w:t>
            </w:r>
          </w:p>
          <w:p>
            <w:pPr/>
            <w:r>
              <w:rPr/>
              <w:t xml:space="preserve">Article dans une revue</w:t>
            </w:r>
          </w:p>
          <w:p>
            <w:pPr/>
            <w:hyperlink r:id="rId11" w:history="1">
              <w:r>
                <w:rPr>
                  <w:color w:val="#410a8c"/>
                  <w:u w:val="single"/>
                </w:rPr>
                <w:t xml:space="preserve">hal-04099220v1</w:t>
              </w:r>
            </w:hyperlink>
          </w:p>
        </w:tc>
      </w:tr>
      <w:tr>
        <w:trPr/>
        <w:tc>
          <w:tcPr>
            <w:noWrap/>
          </w:tcPr>
          <w:p>
            <w:pPr>
              <w:spacing w:after="200"/>
            </w:pPr>
            <w:hyperlink r:id="rId13" w:history="1">
              <w:r>
                <w:rPr>
                  <w:color w:val="1e198e"/>
                  <w:b w:val="1"/>
                  <w:bCs w:val="1"/>
                  <w:u w:val="single"/>
                </w:rPr>
                <w:t xml:space="preserve">Les situations de « sympathie illusoire » : lorsque lecteur et personnage ne partagent pas le même savoir. Une analyse des Lettres de Mistriss Fanni Butlerd (1757) de Madame Riccoboni</w:t>
              </w:r>
            </w:hyperlink>
          </w:p>
          <w:p>
            <w:pPr/>
            <w:hyperlink r:id="rId9" w:history="1">
              <w:r>
                <w:rPr>
                  <w:color w:val="#410a8c"/>
                  <w:u w:val="single"/>
                </w:rPr>
                <w:t xml:space="preserve">Antonia Zagamé</w:t>
              </w:r>
            </w:hyperlink>
          </w:p>
          <w:p>
            <w:pPr/>
            <w:r>
              <w:rPr>
                <w:i w:val="1"/>
                <w:iCs w:val="1"/>
              </w:rPr>
              <w:t xml:space="preserve">La Licorne : Revue de langue et de littérature française</w:t>
            </w:r>
            <w:r>
              <w:rPr/>
              <w:t xml:space="preserve">, 2024, PUR, p. 147-163</w:t>
            </w:r>
          </w:p>
          <w:p>
            <w:pPr/>
            <w:r>
              <w:rPr/>
              <w:t xml:space="preserve">Article dans une revue</w:t>
            </w:r>
          </w:p>
          <w:p>
            <w:pPr/>
            <w:hyperlink r:id="rId13" w:history="1">
              <w:r>
                <w:rPr>
                  <w:color w:val="#410a8c"/>
                  <w:u w:val="single"/>
                </w:rPr>
                <w:t xml:space="preserve">hal-04099215v1</w:t>
              </w:r>
            </w:hyperlink>
          </w:p>
        </w:tc>
      </w:tr>
      <w:tr>
        <w:trPr/>
        <w:tc>
          <w:tcPr>
            <w:noWrap/>
          </w:tcPr>
          <w:p>
            <w:pPr>
              <w:spacing w:after="200"/>
            </w:pPr>
            <w:hyperlink r:id="rId14" w:history="1">
              <w:r>
                <w:rPr>
                  <w:color w:val="1e198e"/>
                  <w:b w:val="1"/>
                  <w:bCs w:val="1"/>
                  <w:u w:val="single"/>
                </w:rPr>
                <w:t xml:space="preserve">Penser la sympathie au siècle des Lumières : la contribution des Belles-Lettres à la réflexion éthique dans la Théorie des sentiments moraux d’Adam Smith (1759)</w:t>
              </w:r>
            </w:hyperlink>
          </w:p>
          <w:p>
            <w:pPr/>
            <w:hyperlink r:id="rId9" w:history="1">
              <w:r>
                <w:rPr>
                  <w:color w:val="#410a8c"/>
                  <w:u w:val="single"/>
                </w:rPr>
                <w:t xml:space="preserve">Antonia Zagamé</w:t>
              </w:r>
            </w:hyperlink>
          </w:p>
          <w:p>
            <w:pPr/>
            <w:r>
              <w:rPr>
                <w:i w:val="1"/>
                <w:iCs w:val="1"/>
              </w:rPr>
              <w:t xml:space="preserve">Dix-Huitième Siècle</w:t>
            </w:r>
            <w:r>
              <w:rPr/>
              <w:t xml:space="preserve">, 2022, 54 (1), pp.567-584. </w:t>
            </w:r>
            <w:hyperlink r:id="rId15" w:history="1">
              <w:r>
                <w:rPr>
                  <w:color w:val="#410a8c"/>
                  <w:u w:val="single"/>
                </w:rPr>
                <w:t xml:space="preserve">⟨10.3917/dhs.054.0567⟩</w:t>
              </w:r>
            </w:hyperlink>
          </w:p>
          <w:p>
            <w:pPr/>
            <w:r>
              <w:rPr/>
              <w:t xml:space="preserve">Article dans une revue</w:t>
            </w:r>
          </w:p>
          <w:p>
            <w:pPr/>
            <w:hyperlink r:id="rId14" w:history="1">
              <w:r>
                <w:rPr>
                  <w:color w:val="#410a8c"/>
                  <w:u w:val="single"/>
                </w:rPr>
                <w:t xml:space="preserve">halshs-03407729v1</w:t>
              </w:r>
            </w:hyperlink>
          </w:p>
        </w:tc>
      </w:tr>
      <w:tr>
        <w:trPr/>
        <w:tc>
          <w:tcPr>
            <w:noWrap/>
          </w:tcPr>
          <w:p>
            <w:pPr>
              <w:spacing w:after="200"/>
            </w:pPr>
            <w:hyperlink r:id="rId16" w:history="1">
              <w:r>
                <w:rPr>
                  <w:color w:val="1e198e"/>
                  <w:b w:val="1"/>
                  <w:bCs w:val="1"/>
                  <w:u w:val="single"/>
                </w:rPr>
                <w:t xml:space="preserve">« Est-ce que vous seriez assez bête pour vous apitoyer sur une mauvaise religieuse ? » : les blanchisseuses et la compassion impossible dans La Religieuse de Diderot</w:t>
              </w:r>
            </w:hyperlink>
          </w:p>
          <w:p>
            <w:pPr/>
            <w:hyperlink r:id="rId9" w:history="1">
              <w:r>
                <w:rPr>
                  <w:color w:val="#410a8c"/>
                  <w:u w:val="single"/>
                </w:rPr>
                <w:t xml:space="preserve">Antonia Zagamé</w:t>
              </w:r>
            </w:hyperlink>
          </w:p>
          <w:p>
            <w:pPr/>
            <w:r>
              <w:rPr>
                <w:i w:val="1"/>
                <w:iCs w:val="1"/>
              </w:rPr>
              <w:t xml:space="preserve">TrOPICS</w:t>
            </w:r>
            <w:r>
              <w:rPr/>
              <w:t xml:space="preserve">, 2022, 12</w:t>
            </w:r>
          </w:p>
          <w:p>
            <w:pPr/>
            <w:r>
              <w:rPr/>
              <w:t xml:space="preserve">Article dans une revue</w:t>
            </w:r>
          </w:p>
          <w:p>
            <w:pPr/>
            <w:hyperlink r:id="rId16" w:history="1">
              <w:r>
                <w:rPr>
                  <w:color w:val="#410a8c"/>
                  <w:u w:val="single"/>
                </w:rPr>
                <w:t xml:space="preserve">hal-03996815v1</w:t>
              </w:r>
            </w:hyperlink>
          </w:p>
        </w:tc>
      </w:tr>
      <w:tr>
        <w:trPr/>
        <w:tc>
          <w:tcPr>
            <w:noWrap/>
          </w:tcPr>
          <w:p>
            <w:pPr>
              <w:spacing w:after="200"/>
            </w:pPr>
            <w:hyperlink r:id="rId17" w:history="1">
              <w:r>
                <w:rPr>
                  <w:color w:val="1e198e"/>
                  <w:b w:val="1"/>
                  <w:bCs w:val="1"/>
                  <w:u w:val="single"/>
                </w:rPr>
                <w:t xml:space="preserve">« Le double mouvement de la sympathie selon Adam Smith. De la sympathie des Lumières à l’empathie littéraire moderne »</w:t>
              </w:r>
            </w:hyperlink>
          </w:p>
          <w:p>
            <w:pPr/>
            <w:hyperlink r:id="rId9" w:history="1">
              <w:r>
                <w:rPr>
                  <w:color w:val="#410a8c"/>
                  <w:u w:val="single"/>
                </w:rPr>
                <w:t xml:space="preserve">Antonia Zagamé</w:t>
              </w:r>
            </w:hyperlink>
          </w:p>
          <w:p>
            <w:pPr/>
            <w:r>
              <w:rPr>
                <w:i w:val="1"/>
                <w:iCs w:val="1"/>
              </w:rPr>
              <w:t xml:space="preserve">Poétique : revue de théorie et d'analyse littéraire</w:t>
            </w:r>
            <w:r>
              <w:rPr/>
              <w:t xml:space="preserve">, 2021, </w:t>
            </w:r>
            <w:hyperlink r:id="rId18" w:history="1">
              <w:r>
                <w:rPr>
                  <w:color w:val="#410a8c"/>
                  <w:u w:val="single"/>
                </w:rPr>
                <w:t xml:space="preserve">⟨10.3917/poeti.190.0253⟩</w:t>
              </w:r>
            </w:hyperlink>
          </w:p>
          <w:p>
            <w:pPr/>
            <w:r>
              <w:rPr/>
              <w:t xml:space="preserve">Article dans une revue</w:t>
            </w:r>
          </w:p>
          <w:p>
            <w:pPr/>
            <w:hyperlink r:id="rId17" w:history="1">
              <w:r>
                <w:rPr>
                  <w:color w:val="#410a8c"/>
                  <w:u w:val="single"/>
                </w:rPr>
                <w:t xml:space="preserve">halshs-03407725v1</w:t>
              </w:r>
            </w:hyperlink>
          </w:p>
        </w:tc>
      </w:tr>
      <w:tr>
        <w:trPr/>
        <w:tc>
          <w:tcPr>
            <w:noWrap/>
          </w:tcPr>
          <w:p>
            <w:pPr>
              <w:spacing w:after="200"/>
            </w:pPr>
            <w:hyperlink r:id="rId19" w:history="1">
              <w:r>
                <w:rPr>
                  <w:color w:val="1e198e"/>
                  <w:b w:val="1"/>
                  <w:bCs w:val="1"/>
                  <w:u w:val="single"/>
                </w:rPr>
                <w:t xml:space="preserve">Présentation</w:t>
              </w:r>
            </w:hyperlink>
          </w:p>
          <w:p>
            <w:pPr/>
            <w:hyperlink r:id="rId20" w:history="1">
              <w:r>
                <w:rPr>
                  <w:color w:val="#410a8c"/>
                  <w:u w:val="single"/>
                </w:rPr>
                <w:t xml:space="preserve">Pierre Loubier</w:t>
              </w:r>
            </w:hyperlink>
            <w:r>
              <w:rPr/>
              <w:t xml:space="preserve">,</w:t>
            </w:r>
            <w:hyperlink r:id="rId9" w:history="1">
              <w:r>
                <w:rPr>
                  <w:color w:val="#410a8c"/>
                  <w:u w:val="single"/>
                </w:rPr>
                <w:t xml:space="preserve">Antonia Zagamé</w:t>
              </w:r>
            </w:hyperlink>
          </w:p>
          <w:p>
            <w:pPr/>
            <w:r>
              <w:rPr>
                <w:i w:val="1"/>
                <w:iCs w:val="1"/>
              </w:rPr>
              <w:t xml:space="preserve">Les Cahiers FoReLLIS – Formes et Représentations en Linguistique, Littérature et dans les arts de l'Image et de la Scène</w:t>
            </w:r>
            <w:r>
              <w:rPr/>
              <w:t xml:space="preserve">, 2021, Lectures de la première fois</w:t>
            </w:r>
          </w:p>
          <w:p>
            <w:pPr/>
            <w:r>
              <w:rPr/>
              <w:t xml:space="preserve">Article dans une revue</w:t>
            </w:r>
          </w:p>
          <w:p>
            <w:pPr/>
            <w:hyperlink r:id="rId19" w:history="1">
              <w:r>
                <w:rPr>
                  <w:color w:val="#410a8c"/>
                  <w:u w:val="single"/>
                </w:rPr>
                <w:t xml:space="preserve">hal-03201757v1</w:t>
              </w:r>
            </w:hyperlink>
          </w:p>
        </w:tc>
      </w:tr>
      <w:tr>
        <w:trPr/>
        <w:tc>
          <w:tcPr>
            <w:noWrap/>
          </w:tcPr>
          <w:p>
            <w:pPr>
              <w:spacing w:after="200"/>
            </w:pPr>
            <w:hyperlink r:id="rId21" w:history="1">
              <w:r>
                <w:rPr>
                  <w:color w:val="1e198e"/>
                  <w:b w:val="1"/>
                  <w:bCs w:val="1"/>
                  <w:u w:val="single"/>
                </w:rPr>
                <w:t xml:space="preserve">« J’ôte les instruments de [la] plus grande misère [des enfants], savoir les livres1 ». Émile, les Fables de La Fontaine et la réflexion de Rousseau sur les premières lectures.</w:t>
              </w:r>
            </w:hyperlink>
          </w:p>
          <w:p>
            <w:pPr/>
            <w:hyperlink r:id="rId9" w:history="1">
              <w:r>
                <w:rPr>
                  <w:color w:val="#410a8c"/>
                  <w:u w:val="single"/>
                </w:rPr>
                <w:t xml:space="preserve">Antonia Zagamé</w:t>
              </w:r>
            </w:hyperlink>
          </w:p>
          <w:p>
            <w:pPr/>
            <w:r>
              <w:rPr>
                <w:i w:val="1"/>
                <w:iCs w:val="1"/>
              </w:rPr>
              <w:t xml:space="preserve">Les Cahiers FoReLLIS – Formes et Représentations en Linguistique, Littérature et dans les arts de l'Image et de la Scène</w:t>
            </w:r>
            <w:r>
              <w:rPr/>
              <w:t xml:space="preserve">, 2021, Lectures de la première fois</w:t>
            </w:r>
          </w:p>
          <w:p>
            <w:pPr/>
            <w:r>
              <w:rPr/>
              <w:t xml:space="preserve">Article dans une revue</w:t>
            </w:r>
          </w:p>
          <w:p>
            <w:pPr/>
            <w:hyperlink r:id="rId21" w:history="1">
              <w:r>
                <w:rPr>
                  <w:color w:val="#410a8c"/>
                  <w:u w:val="single"/>
                </w:rPr>
                <w:t xml:space="preserve">hal-02543045v1</w:t>
              </w:r>
            </w:hyperlink>
          </w:p>
        </w:tc>
      </w:tr>
      <w:tr>
        <w:trPr/>
        <w:tc>
          <w:tcPr>
            <w:noWrap/>
          </w:tcPr>
          <w:p>
            <w:pPr>
              <w:spacing w:after="200"/>
            </w:pPr>
            <w:hyperlink r:id="rId22" w:history="1">
              <w:r>
                <w:rPr>
                  <w:color w:val="1e198e"/>
                  <w:b w:val="1"/>
                  <w:bCs w:val="1"/>
                  <w:u w:val="single"/>
                </w:rPr>
                <w:t xml:space="preserve">Quand les lecteurs ont le mot de la fin. Rousseau et la lectrice qui voulait faire (re)vivre Julie</w:t>
              </w:r>
            </w:hyperlink>
          </w:p>
          <w:p>
            <w:pPr/>
            <w:hyperlink r:id="rId9" w:history="1">
              <w:r>
                <w:rPr>
                  <w:color w:val="#410a8c"/>
                  <w:u w:val="single"/>
                </w:rPr>
                <w:t xml:space="preserve">Antonia Zagamé</w:t>
              </w:r>
            </w:hyperlink>
          </w:p>
          <w:p>
            <w:pPr/>
            <w:r>
              <w:rPr>
                <w:i w:val="1"/>
                <w:iCs w:val="1"/>
              </w:rPr>
              <w:t xml:space="preserve">Fabula / Les colloques</w:t>
            </w:r>
            <w:r>
              <w:rPr/>
              <w:t xml:space="preserve">, 2019</w:t>
            </w:r>
          </w:p>
          <w:p>
            <w:pPr/>
            <w:r>
              <w:rPr/>
              <w:t xml:space="preserve">Article dans une revue</w:t>
            </w:r>
          </w:p>
          <w:p>
            <w:pPr/>
            <w:hyperlink r:id="rId22" w:history="1">
              <w:r>
                <w:rPr>
                  <w:color w:val="#410a8c"/>
                  <w:u w:val="single"/>
                </w:rPr>
                <w:t xml:space="preserve">halshs-02506650v1</w:t>
              </w:r>
            </w:hyperlink>
          </w:p>
        </w:tc>
      </w:tr>
      <w:tr>
        <w:trPr/>
        <w:tc>
          <w:tcPr>
            <w:noWrap/>
          </w:tcPr>
          <w:p>
            <w:pPr>
              <w:spacing w:after="200"/>
            </w:pPr>
            <w:hyperlink r:id="rId23" w:history="1">
              <w:r>
                <w:rPr>
                  <w:color w:val="1e198e"/>
                  <w:b w:val="1"/>
                  <w:bCs w:val="1"/>
                  <w:u w:val="single"/>
                </w:rPr>
                <w:t xml:space="preserve">Toute-puissance ou impuissance du lecteur : le double effet des annonces des libertins dans Les Liaisons dangereuses de Laclos</w:t>
              </w:r>
            </w:hyperlink>
          </w:p>
          <w:p>
            <w:pPr/>
            <w:hyperlink r:id="rId9" w:history="1">
              <w:r>
                <w:rPr>
                  <w:color w:val="#410a8c"/>
                  <w:u w:val="single"/>
                </w:rPr>
                <w:t xml:space="preserve">Antonia Zagamé</w:t>
              </w:r>
            </w:hyperlink>
          </w:p>
          <w:p>
            <w:pPr/>
            <w:r>
              <w:rPr>
                <w:i w:val="1"/>
                <w:iCs w:val="1"/>
              </w:rPr>
              <w:t xml:space="preserve">Fabula / Les colloques</w:t>
            </w:r>
            <w:r>
              <w:rPr/>
              <w:t xml:space="preserve">, 2018, « Une espèce de prédiction ». Dire et imaginer l’avenir dans la fiction d’Ancien Régime</w:t>
            </w:r>
          </w:p>
          <w:p>
            <w:pPr/>
            <w:r>
              <w:rPr/>
              <w:t xml:space="preserve">Article dans une revue</w:t>
            </w:r>
          </w:p>
          <w:p>
            <w:pPr/>
            <w:hyperlink r:id="rId23" w:history="1">
              <w:r>
                <w:rPr>
                  <w:color w:val="#410a8c"/>
                  <w:u w:val="single"/>
                </w:rPr>
                <w:t xml:space="preserve">hal-02522238v1</w:t>
              </w:r>
            </w:hyperlink>
          </w:p>
        </w:tc>
      </w:tr>
      <w:tr>
        <w:trPr/>
        <w:tc>
          <w:tcPr>
            <w:noWrap/>
          </w:tcPr>
          <w:p>
            <w:pPr>
              <w:spacing w:after="200"/>
            </w:pPr>
            <w:hyperlink r:id="rId24" w:history="1">
              <w:r>
                <w:rPr>
                  <w:color w:val="1e198e"/>
                  <w:b w:val="1"/>
                  <w:bCs w:val="1"/>
                  <w:u w:val="single"/>
                </w:rPr>
                <w:t xml:space="preserve">Lire pour la première fois. La découverte de la littérature dans quelques fictions pédagogiques de la deuxième moitié du XVIIIe siècle (Rousseau, Madame de Genlis)</w:t>
              </w:r>
            </w:hyperlink>
          </w:p>
          <w:p>
            <w:pPr/>
            <w:hyperlink r:id="rId9" w:history="1">
              <w:r>
                <w:rPr>
                  <w:color w:val="#410a8c"/>
                  <w:u w:val="single"/>
                </w:rPr>
                <w:t xml:space="preserve">Antonia Zagamé</w:t>
              </w:r>
            </w:hyperlink>
          </w:p>
          <w:p>
            <w:pPr/>
            <w:r>
              <w:rPr>
                <w:i w:val="1"/>
                <w:iCs w:val="1"/>
              </w:rPr>
              <w:t xml:space="preserve">Le Monde français du XVIIIe siècle / Eighteenth-century French World</w:t>
            </w:r>
            <w:r>
              <w:rPr/>
              <w:t xml:space="preserve">, 2018, Fiction des origines, 3 (1), </w:t>
            </w:r>
            <w:hyperlink r:id="rId25" w:history="1">
              <w:r>
                <w:rPr>
                  <w:color w:val="#410a8c"/>
                  <w:u w:val="single"/>
                </w:rPr>
                <w:t xml:space="preserve">⟨10.5206/mfds-ecfw.v3i1.4377⟩</w:t>
              </w:r>
            </w:hyperlink>
          </w:p>
          <w:p>
            <w:pPr/>
            <w:r>
              <w:rPr/>
              <w:t xml:space="preserve">Article dans une revue</w:t>
            </w:r>
          </w:p>
          <w:p>
            <w:pPr/>
            <w:hyperlink r:id="rId24" w:history="1">
              <w:r>
                <w:rPr>
                  <w:color w:val="#410a8c"/>
                  <w:u w:val="single"/>
                </w:rPr>
                <w:t xml:space="preserve">hal-02522262v1</w:t>
              </w:r>
            </w:hyperlink>
          </w:p>
        </w:tc>
      </w:tr>
      <w:tr>
        <w:trPr/>
        <w:tc>
          <w:tcPr>
            <w:noWrap/>
          </w:tcPr>
          <w:p>
            <w:pPr>
              <w:spacing w:after="200"/>
            </w:pPr>
            <w:hyperlink r:id="rId26" w:history="1">
              <w:r>
                <w:rPr>
                  <w:color w:val="1e198e"/>
                  <w:b w:val="1"/>
                  <w:bCs w:val="1"/>
                  <w:u w:val="single"/>
                </w:rPr>
                <w:t xml:space="preserve">L’essai-promenade, entre vagabondage de la pensée et disponibilité aux suggestions : l’exemple des Nuits de Paris de Rétif de la Bretonne (1788)</w:t>
              </w:r>
            </w:hyperlink>
          </w:p>
          <w:p>
            <w:pPr/>
            <w:hyperlink r:id="rId9" w:history="1">
              <w:r>
                <w:rPr>
                  <w:color w:val="#410a8c"/>
                  <w:u w:val="single"/>
                </w:rPr>
                <w:t xml:space="preserve">Antonia Zagamé</w:t>
              </w:r>
            </w:hyperlink>
          </w:p>
          <w:p>
            <w:pPr/>
            <w:r>
              <w:rPr>
                <w:i w:val="1"/>
                <w:iCs w:val="1"/>
              </w:rPr>
              <w:t xml:space="preserve">La Licorne : Revue de langue et de littérature française</w:t>
            </w:r>
            <w:r>
              <w:rPr/>
              <w:t xml:space="preserve">, 2017, Promenade et flânerie : vers une poétique de l'essai entre les XVIIIe et XIXe siècles, 124, pp.99-118</w:t>
            </w:r>
          </w:p>
          <w:p>
            <w:pPr/>
            <w:r>
              <w:rPr/>
              <w:t xml:space="preserve">Article dans une revue</w:t>
            </w:r>
          </w:p>
          <w:p>
            <w:pPr/>
            <w:hyperlink r:id="rId26" w:history="1">
              <w:r>
                <w:rPr>
                  <w:color w:val="#410a8c"/>
                  <w:u w:val="single"/>
                </w:rPr>
                <w:t xml:space="preserve">hal-02281964v1</w:t>
              </w:r>
            </w:hyperlink>
          </w:p>
        </w:tc>
      </w:tr>
      <w:tr>
        <w:trPr/>
        <w:tc>
          <w:tcPr>
            <w:noWrap/>
          </w:tcPr>
          <w:p>
            <w:pPr>
              <w:spacing w:after="200"/>
            </w:pPr>
            <w:hyperlink r:id="rId27" w:history="1">
              <w:r>
                <w:rPr>
                  <w:color w:val="1e198e"/>
                  <w:b w:val="1"/>
                  <w:bCs w:val="1"/>
                  <w:u w:val="single"/>
                </w:rPr>
                <w:t xml:space="preserve">Sur l'imitation sérieuse du quotidien (Auerbach). Le roman français du XVIIIe siècle</w:t>
              </w:r>
            </w:hyperlink>
          </w:p>
          <w:p>
            <w:pPr/>
            <w:hyperlink r:id="rId9" w:history="1">
              <w:r>
                <w:rPr>
                  <w:color w:val="#410a8c"/>
                  <w:u w:val="single"/>
                </w:rPr>
                <w:t xml:space="preserve">Antonia Zagamé</w:t>
              </w:r>
            </w:hyperlink>
          </w:p>
          <w:p>
            <w:pPr/>
            <w:r>
              <w:rPr>
                <w:i w:val="1"/>
                <w:iCs w:val="1"/>
              </w:rPr>
              <w:t xml:space="preserve">Poétique : revue de théorie et d'analyse littéraire</w:t>
            </w:r>
            <w:r>
              <w:rPr/>
              <w:t xml:space="preserve">, 2015, pp.213-236. </w:t>
            </w:r>
            <w:hyperlink r:id="rId28" w:history="1">
              <w:r>
                <w:rPr>
                  <w:color w:val="#410a8c"/>
                  <w:u w:val="single"/>
                </w:rPr>
                <w:t xml:space="preserve">⟨10.3917/poeti.178.0213⟩</w:t>
              </w:r>
            </w:hyperlink>
          </w:p>
          <w:p>
            <w:pPr/>
            <w:r>
              <w:rPr/>
              <w:t xml:space="preserve">Article dans une revue</w:t>
            </w:r>
          </w:p>
          <w:p>
            <w:pPr/>
            <w:hyperlink r:id="rId27" w:history="1">
              <w:r>
                <w:rPr>
                  <w:color w:val="#410a8c"/>
                  <w:u w:val="single"/>
                </w:rPr>
                <w:t xml:space="preserve">hal-02522279v1</w:t>
              </w:r>
            </w:hyperlink>
          </w:p>
        </w:tc>
      </w:tr>
      <w:tr>
        <w:trPr/>
        <w:tc>
          <w:tcPr>
            <w:noWrap/>
          </w:tcPr>
          <w:p>
            <w:pPr>
              <w:spacing w:after="200"/>
            </w:pPr>
            <w:hyperlink r:id="rId29" w:history="1">
              <w:r>
                <w:rPr>
                  <w:color w:val="1e198e"/>
                  <w:b w:val="1"/>
                  <w:bCs w:val="1"/>
                  <w:u w:val="single"/>
                </w:rPr>
                <w:t xml:space="preserve">Figaro court toujours : enquête sur la fabrique d’un héros (XIXe et XXe siècles)</w:t>
              </w:r>
            </w:hyperlink>
          </w:p>
          <w:p>
            <w:pPr/>
            <w:hyperlink r:id="rId9" w:history="1">
              <w:r>
                <w:rPr>
                  <w:color w:val="#410a8c"/>
                  <w:u w:val="single"/>
                </w:rPr>
                <w:t xml:space="preserve">Antonia Zagamé</w:t>
              </w:r>
            </w:hyperlink>
          </w:p>
          <w:p>
            <w:pPr/>
            <w:r>
              <w:rPr>
                <w:i w:val="1"/>
                <w:iCs w:val="1"/>
              </w:rPr>
              <w:t xml:space="preserve">Eidôlon</w:t>
            </w:r>
            <w:r>
              <w:rPr/>
              <w:t xml:space="preserve">, 2012, p. 152-168</w:t>
            </w:r>
          </w:p>
          <w:p>
            <w:pPr/>
            <w:r>
              <w:rPr/>
              <w:t xml:space="preserve">Article dans une revue</w:t>
            </w:r>
          </w:p>
          <w:p>
            <w:pPr/>
            <w:hyperlink r:id="rId29" w:history="1">
              <w:r>
                <w:rPr>
                  <w:color w:val="#410a8c"/>
                  <w:u w:val="single"/>
                </w:rPr>
                <w:t xml:space="preserve">hal-02522291v1</w:t>
              </w:r>
            </w:hyperlink>
          </w:p>
        </w:tc>
      </w:tr>
      <w:tr>
        <w:trPr/>
        <w:tc>
          <w:tcPr>
            <w:noWrap/>
          </w:tcPr>
          <w:p>
            <w:pPr>
              <w:spacing w:after="200"/>
            </w:pPr>
            <w:hyperlink r:id="rId30" w:history="1">
              <w:r>
                <w:rPr>
                  <w:color w:val="1e198e"/>
                  <w:b w:val="1"/>
                  <w:bCs w:val="1"/>
                  <w:u w:val="single"/>
                </w:rPr>
                <w:t xml:space="preserve">Compte rendu du colloque Entre deux mondes : les frontières du XVIIIe siècle</w:t>
              </w:r>
            </w:hyperlink>
          </w:p>
          <w:p>
            <w:pPr/>
            <w:hyperlink r:id="rId9" w:history="1">
              <w:r>
                <w:rPr>
                  <w:color w:val="#410a8c"/>
                  <w:u w:val="single"/>
                </w:rPr>
                <w:t xml:space="preserve">Antonia Zagamé</w:t>
              </w:r>
            </w:hyperlink>
          </w:p>
          <w:p>
            <w:pPr/>
            <w:r>
              <w:rPr>
                <w:i w:val="1"/>
                <w:iCs w:val="1"/>
              </w:rPr>
              <w:t xml:space="preserve">Bulletin de la Société française d'Étude du XVIIIe siècle</w:t>
            </w:r>
            <w:r>
              <w:rPr/>
              <w:t xml:space="preserve">, 2011, 80</w:t>
            </w:r>
          </w:p>
          <w:p>
            <w:pPr/>
            <w:r>
              <w:rPr/>
              <w:t xml:space="preserve">Article dans une revue</w:t>
            </w:r>
          </w:p>
          <w:p>
            <w:pPr/>
            <w:hyperlink r:id="rId30" w:history="1">
              <w:r>
                <w:rPr>
                  <w:color w:val="#410a8c"/>
                  <w:u w:val="single"/>
                </w:rPr>
                <w:t xml:space="preserve">halshs-04446211v1</w:t>
              </w:r>
            </w:hyperlink>
          </w:p>
        </w:tc>
      </w:tr>
      <w:tr>
        <w:trPr/>
        <w:tc>
          <w:tcPr>
            <w:noWrap/>
          </w:tcPr>
          <w:p>
            <w:pPr>
              <w:spacing w:after="200"/>
            </w:pPr>
            <w:hyperlink r:id="rId31" w:history="1">
              <w:r>
                <w:rPr>
                  <w:color w:val="1e198e"/>
                  <w:b w:val="1"/>
                  <w:bCs w:val="1"/>
                  <w:u w:val="single"/>
                </w:rPr>
                <w:t xml:space="preserve">Splendide mendax », CR de « Ceci n’est pas un roman ». L’évolution du statut de la fiction en Angleterre de 1652 à 1754, de Baudouin Millet, Louvain, Peeters, coll. « La République des Lettres »</w:t>
              </w:r>
            </w:hyperlink>
          </w:p>
          <w:p>
            <w:pPr/>
            <w:hyperlink r:id="rId9" w:history="1">
              <w:r>
                <w:rPr>
                  <w:color w:val="#410a8c"/>
                  <w:u w:val="single"/>
                </w:rPr>
                <w:t xml:space="preserve">Antonia Zagamé</w:t>
              </w:r>
            </w:hyperlink>
          </w:p>
          <w:p>
            <w:pPr/>
            <w:r>
              <w:rPr>
                <w:i w:val="1"/>
                <w:iCs w:val="1"/>
              </w:rPr>
              <w:t xml:space="preserve">Acta fabula : Revue des parutions pour les études littéraires</w:t>
            </w:r>
            <w:r>
              <w:rPr/>
              <w:t xml:space="preserve">, 2010, </w:t>
            </w:r>
            <w:hyperlink r:id="rId32" w:history="1">
              <w:r>
                <w:rPr>
                  <w:color w:val="#410a8c"/>
                  <w:u w:val="single"/>
                </w:rPr>
                <w:t xml:space="preserve">⟨10.58282/acta.5484⟩</w:t>
              </w:r>
            </w:hyperlink>
          </w:p>
          <w:p>
            <w:pPr/>
            <w:r>
              <w:rPr/>
              <w:t xml:space="preserve">Article dans une revue</w:t>
            </w:r>
          </w:p>
          <w:p>
            <w:pPr/>
            <w:hyperlink r:id="rId31" w:history="1">
              <w:r>
                <w:rPr>
                  <w:color w:val="#410a8c"/>
                  <w:u w:val="single"/>
                </w:rPr>
                <w:t xml:space="preserve">halshs-03407842v1</w:t>
              </w:r>
            </w:hyperlink>
          </w:p>
        </w:tc>
      </w:tr>
      <w:tr>
        <w:trPr/>
        <w:tc>
          <w:tcPr>
            <w:noWrap/>
          </w:tcPr>
          <w:p>
            <w:pPr>
              <w:spacing w:after="200"/>
            </w:pPr>
            <w:hyperlink r:id="rId33" w:history="1">
              <w:r>
                <w:rPr>
                  <w:color w:val="1e198e"/>
                  <w:b w:val="1"/>
                  <w:bCs w:val="1"/>
                  <w:u w:val="single"/>
                </w:rPr>
                <w:t xml:space="preserve">Comment le roman s’invente au XVIIIe siècle », CR de Le Récit génétique au XVIIIe siècle, de Jan Herman, Studies on Voltaire and the eighteenth Century, Oxford, 2009</w:t>
              </w:r>
            </w:hyperlink>
          </w:p>
          <w:p>
            <w:pPr/>
            <w:hyperlink r:id="rId9" w:history="1">
              <w:r>
                <w:rPr>
                  <w:color w:val="#410a8c"/>
                  <w:u w:val="single"/>
                </w:rPr>
                <w:t xml:space="preserve">Antonia Zagamé</w:t>
              </w:r>
            </w:hyperlink>
          </w:p>
          <w:p>
            <w:pPr/>
            <w:r>
              <w:rPr>
                <w:i w:val="1"/>
                <w:iCs w:val="1"/>
              </w:rPr>
              <w:t xml:space="preserve">Acta fabula : Revue des parutions pour les études littéraires</w:t>
            </w:r>
            <w:r>
              <w:rPr/>
              <w:t xml:space="preserve">, 2009</w:t>
            </w:r>
          </w:p>
          <w:p>
            <w:pPr/>
            <w:r>
              <w:rPr/>
              <w:t xml:space="preserve">Article dans une revue</w:t>
            </w:r>
          </w:p>
          <w:p>
            <w:pPr/>
            <w:hyperlink r:id="rId33" w:history="1">
              <w:r>
                <w:rPr>
                  <w:color w:val="#410a8c"/>
                  <w:u w:val="single"/>
                </w:rPr>
                <w:t xml:space="preserve">halshs-03407843v1</w:t>
              </w:r>
            </w:hyperlink>
          </w:p>
        </w:tc>
      </w:tr>
      <w:tr>
        <w:trPr/>
        <w:tc>
          <w:tcPr>
            <w:noWrap/>
          </w:tcPr>
          <w:p>
            <w:pPr>
              <w:spacing w:after="200"/>
            </w:pPr>
            <w:hyperlink r:id="rId34" w:history="1">
              <w:r>
                <w:rPr>
                  <w:color w:val="1e198e"/>
                  <w:b w:val="1"/>
                  <w:bCs w:val="1"/>
                  <w:u w:val="single"/>
                </w:rPr>
                <w:t xml:space="preserve">Le partage de la parole dans Le Spectateur Français de Marivaux</w:t>
              </w:r>
            </w:hyperlink>
          </w:p>
          <w:p>
            <w:pPr/>
            <w:hyperlink r:id="rId9" w:history="1">
              <w:r>
                <w:rPr>
                  <w:color w:val="#410a8c"/>
                  <w:u w:val="single"/>
                </w:rPr>
                <w:t xml:space="preserve">Antonia Zagamé</w:t>
              </w:r>
            </w:hyperlink>
          </w:p>
          <w:p>
            <w:pPr/>
            <w:r>
              <w:rPr>
                <w:i w:val="1"/>
                <w:iCs w:val="1"/>
              </w:rPr>
              <w:t xml:space="preserve">Revue Marivaux</w:t>
            </w:r>
            <w:r>
              <w:rPr/>
              <w:t xml:space="preserve">, 2001</w:t>
            </w:r>
          </w:p>
          <w:p>
            <w:pPr/>
            <w:r>
              <w:rPr/>
              <w:t xml:space="preserve">Article dans une revue</w:t>
            </w:r>
          </w:p>
          <w:p>
            <w:pPr/>
            <w:hyperlink r:id="rId34" w:history="1">
              <w:r>
                <w:rPr>
                  <w:color w:val="#410a8c"/>
                  <w:u w:val="single"/>
                </w:rPr>
                <w:t xml:space="preserve">hal-02543159v1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C’est là que mes yeux s’arrêtent. » (Diderot, Lettre du 11 août 1759) S’attacher aux beaux endroits, l’art de lire selon Diderot dans la correspondance à Sophie Volland</w:t>
              </w:r>
            </w:hyperlink>
          </w:p>
          <w:p>
            <w:pPr/>
            <w:hyperlink r:id="rId9" w:history="1">
              <w:r>
                <w:rPr>
                  <w:color w:val="#410a8c"/>
                  <w:u w:val="single"/>
                </w:rPr>
                <w:t xml:space="preserve">Antonia Zagamé</w:t>
              </w:r>
            </w:hyperlink>
          </w:p>
          <w:p>
            <w:pPr/>
            <w:r>
              <w:rPr>
                <w:i w:val="1"/>
                <w:iCs w:val="1"/>
              </w:rPr>
              <w:t xml:space="preserve">Séminaire "L'Epistolier-lecteur"</w:t>
            </w:r>
            <w:r>
              <w:rPr/>
              <w:t xml:space="preserve">, Jan 2026, Brest, France</w:t>
            </w:r>
          </w:p>
          <w:p>
            <w:pPr/>
            <w:r>
              <w:rPr/>
              <w:t xml:space="preserve">Communication dans un congrès</w:t>
            </w:r>
          </w:p>
          <w:p>
            <w:pPr/>
            <w:hyperlink r:id="rId35" w:history="1">
              <w:r>
                <w:rPr>
                  <w:color w:val="#410a8c"/>
                  <w:u w:val="single"/>
                </w:rPr>
                <w:t xml:space="preserve">hal-05488883v1</w:t>
              </w:r>
            </w:hyperlink>
          </w:p>
        </w:tc>
      </w:tr>
      <w:tr>
        <w:trPr/>
        <w:tc>
          <w:tcPr>
            <w:noWrap/>
          </w:tcPr>
          <w:p>
            <w:pPr>
              <w:spacing w:after="200"/>
            </w:pPr>
            <w:hyperlink r:id="rId36" w:history="1">
              <w:r>
                <w:rPr>
                  <w:color w:val="1e198e"/>
                  <w:b w:val="1"/>
                  <w:bCs w:val="1"/>
                  <w:u w:val="single"/>
                </w:rPr>
                <w:t xml:space="preserve">Les Lumières et l’émerveillement</w:t>
              </w:r>
            </w:hyperlink>
          </w:p>
          <w:p>
            <w:pPr/>
            <w:hyperlink r:id="rId9" w:history="1">
              <w:r>
                <w:rPr>
                  <w:color w:val="#410a8c"/>
                  <w:u w:val="single"/>
                </w:rPr>
                <w:t xml:space="preserve">Antonia Zagamé</w:t>
              </w:r>
            </w:hyperlink>
          </w:p>
          <w:p>
            <w:pPr/>
            <w:r>
              <w:rPr>
                <w:i w:val="1"/>
                <w:iCs w:val="1"/>
              </w:rPr>
              <w:t xml:space="preserve">Séminaire de recherche du Forellis, axe "Emerveillement"</w:t>
            </w:r>
            <w:r>
              <w:rPr/>
              <w:t xml:space="preserve">, 2021, POITIERS, France</w:t>
            </w:r>
          </w:p>
          <w:p>
            <w:pPr/>
            <w:r>
              <w:rPr/>
              <w:t xml:space="preserve">Communication dans un congrès</w:t>
            </w:r>
          </w:p>
          <w:p>
            <w:pPr/>
            <w:hyperlink r:id="rId36" w:history="1">
              <w:r>
                <w:rPr>
                  <w:color w:val="#410a8c"/>
                  <w:u w:val="single"/>
                </w:rPr>
                <w:t xml:space="preserve">halshs-03407814v1</w:t>
              </w:r>
            </w:hyperlink>
          </w:p>
        </w:tc>
      </w:tr>
      <w:tr>
        <w:trPr/>
        <w:tc>
          <w:tcPr>
            <w:noWrap/>
          </w:tcPr>
          <w:p>
            <w:pPr>
              <w:spacing w:after="200"/>
            </w:pPr>
            <w:hyperlink r:id="rId37" w:history="1">
              <w:r>
                <w:rPr>
                  <w:color w:val="1e198e"/>
                  <w:b w:val="1"/>
                  <w:bCs w:val="1"/>
                  <w:u w:val="single"/>
                </w:rPr>
                <w:t xml:space="preserve">Lecture et genres littéraires</w:t>
              </w:r>
            </w:hyperlink>
          </w:p>
          <w:p>
            <w:pPr/>
            <w:hyperlink r:id="rId9" w:history="1">
              <w:r>
                <w:rPr>
                  <w:color w:val="#410a8c"/>
                  <w:u w:val="single"/>
                </w:rPr>
                <w:t xml:space="preserve">Antonia Zagamé</w:t>
              </w:r>
            </w:hyperlink>
          </w:p>
          <w:p>
            <w:pPr/>
            <w:r>
              <w:rPr>
                <w:i w:val="1"/>
                <w:iCs w:val="1"/>
              </w:rPr>
              <w:t xml:space="preserve">Séminaire du Forellis axe "Lecture et genres littéraires"</w:t>
            </w:r>
            <w:r>
              <w:rPr/>
              <w:t xml:space="preserve">, 2017, POITIERS, France</w:t>
            </w:r>
          </w:p>
          <w:p>
            <w:pPr/>
            <w:r>
              <w:rPr/>
              <w:t xml:space="preserve">Communication dans un congrès</w:t>
            </w:r>
          </w:p>
          <w:p>
            <w:pPr/>
            <w:hyperlink r:id="rId37" w:history="1">
              <w:r>
                <w:rPr>
                  <w:color w:val="#410a8c"/>
                  <w:u w:val="single"/>
                </w:rPr>
                <w:t xml:space="preserve">halshs-03407817v1</w:t>
              </w:r>
            </w:hyperlink>
          </w:p>
        </w:tc>
      </w:tr>
      <w:tr>
        <w:trPr/>
        <w:tc>
          <w:tcPr>
            <w:noWrap/>
          </w:tcPr>
          <w:p>
            <w:pPr>
              <w:spacing w:after="200"/>
            </w:pPr>
            <w:hyperlink r:id="rId38" w:history="1">
              <w:r>
                <w:rPr>
                  <w:color w:val="1e198e"/>
                  <w:b w:val="1"/>
                  <w:bCs w:val="1"/>
                  <w:u w:val="single"/>
                </w:rPr>
                <w:t xml:space="preserve">« Lumières et dispositif critique »</w:t>
              </w:r>
            </w:hyperlink>
          </w:p>
          <w:p>
            <w:pPr/>
            <w:hyperlink r:id="rId9" w:history="1">
              <w:r>
                <w:rPr>
                  <w:color w:val="#410a8c"/>
                  <w:u w:val="single"/>
                </w:rPr>
                <w:t xml:space="preserve">Antonia Zagamé</w:t>
              </w:r>
            </w:hyperlink>
          </w:p>
          <w:p>
            <w:pPr/>
            <w:r>
              <w:rPr>
                <w:i w:val="1"/>
                <w:iCs w:val="1"/>
              </w:rPr>
              <w:t xml:space="preserve">Colloque « Dispositifs critiques : penser, dire, agir »</w:t>
            </w:r>
            <w:r>
              <w:rPr/>
              <w:t xml:space="preserve">, 2015, POITIERS, France</w:t>
            </w:r>
          </w:p>
          <w:p>
            <w:pPr/>
            <w:r>
              <w:rPr/>
              <w:t xml:space="preserve">Communication dans un congrès</w:t>
            </w:r>
          </w:p>
          <w:p>
            <w:pPr/>
            <w:hyperlink r:id="rId38" w:history="1">
              <w:r>
                <w:rPr>
                  <w:color w:val="#410a8c"/>
                  <w:u w:val="single"/>
                </w:rPr>
                <w:t xml:space="preserve">halshs-03407806v1</w:t>
              </w:r>
            </w:hyperlink>
          </w:p>
        </w:tc>
      </w:tr>
      <w:tr>
        <w:trPr/>
        <w:tc>
          <w:tcPr>
            <w:noWrap/>
          </w:tcPr>
          <w:p>
            <w:pPr>
              <w:spacing w:after="200"/>
            </w:pPr>
            <w:hyperlink r:id="rId39" w:history="1">
              <w:r>
                <w:rPr>
                  <w:color w:val="1e198e"/>
                  <w:b w:val="1"/>
                  <w:bCs w:val="1"/>
                  <w:u w:val="single"/>
                </w:rPr>
                <w:t xml:space="preserve">Le tableau de moeurs dans le roman du XVIIIe siècle</w:t>
              </w:r>
            </w:hyperlink>
          </w:p>
          <w:p>
            <w:pPr/>
            <w:hyperlink r:id="rId9" w:history="1">
              <w:r>
                <w:rPr>
                  <w:color w:val="#410a8c"/>
                  <w:u w:val="single"/>
                </w:rPr>
                <w:t xml:space="preserve">Antonia Zagamé</w:t>
              </w:r>
            </w:hyperlink>
          </w:p>
          <w:p>
            <w:pPr/>
            <w:r>
              <w:rPr>
                <w:i w:val="1"/>
                <w:iCs w:val="1"/>
              </w:rPr>
              <w:t xml:space="preserve">Séminaire de recherche, Université Paris-Sorbonne</w:t>
            </w:r>
            <w:r>
              <w:rPr/>
              <w:t xml:space="preserve">, 2015, PARIS, France</w:t>
            </w:r>
          </w:p>
          <w:p>
            <w:pPr/>
            <w:r>
              <w:rPr/>
              <w:t xml:space="preserve">Communication dans un congrès</w:t>
            </w:r>
          </w:p>
          <w:p>
            <w:pPr/>
            <w:hyperlink r:id="rId39" w:history="1">
              <w:r>
                <w:rPr>
                  <w:color w:val="#410a8c"/>
                  <w:u w:val="single"/>
                </w:rPr>
                <w:t xml:space="preserve">halshs-03407823v1</w:t>
              </w:r>
            </w:hyperlink>
          </w:p>
        </w:tc>
      </w:tr>
      <w:tr>
        <w:trPr/>
        <w:tc>
          <w:tcPr>
            <w:noWrap/>
          </w:tcPr>
          <w:p>
            <w:pPr>
              <w:spacing w:after="200"/>
            </w:pPr>
            <w:hyperlink r:id="rId40" w:history="1">
              <w:r>
                <w:rPr>
                  <w:color w:val="1e198e"/>
                  <w:b w:val="1"/>
                  <w:bCs w:val="1"/>
                  <w:u w:val="single"/>
                </w:rPr>
                <w:t xml:space="preserve">« Du roman réaliste à la série télévisée : la fresque sociale en miettes »</w:t>
              </w:r>
            </w:hyperlink>
          </w:p>
          <w:p>
            <w:pPr/>
            <w:hyperlink r:id="rId9" w:history="1">
              <w:r>
                <w:rPr>
                  <w:color w:val="#410a8c"/>
                  <w:u w:val="single"/>
                </w:rPr>
                <w:t xml:space="preserve">Antonia Zagamé</w:t>
              </w:r>
            </w:hyperlink>
          </w:p>
          <w:p>
            <w:pPr/>
            <w:r>
              <w:rPr>
                <w:i w:val="1"/>
                <w:iCs w:val="1"/>
              </w:rPr>
              <w:t xml:space="preserve">Colloque international Les séries télévisées américaines contemporaines : entre la fiction, les faits et le réel</w:t>
            </w:r>
            <w:r>
              <w:rPr/>
              <w:t xml:space="preserve">, 2011, PARIS, France</w:t>
            </w:r>
          </w:p>
          <w:p>
            <w:pPr/>
            <w:r>
              <w:rPr/>
              <w:t xml:space="preserve">Communication dans un congrès</w:t>
            </w:r>
          </w:p>
          <w:p>
            <w:pPr/>
            <w:hyperlink r:id="rId40" w:history="1">
              <w:r>
                <w:rPr>
                  <w:color w:val="#410a8c"/>
                  <w:u w:val="single"/>
                </w:rPr>
                <w:t xml:space="preserve">halshs-03407801v1</w:t>
              </w:r>
            </w:hyperlink>
          </w:p>
        </w:tc>
      </w:tr>
      <w:tr>
        <w:trPr/>
        <w:tc>
          <w:tcPr>
            <w:noWrap/>
          </w:tcPr>
          <w:p>
            <w:pPr>
              <w:spacing w:after="200"/>
            </w:pPr>
            <w:hyperlink r:id="rId41" w:history="1">
              <w:r>
                <w:rPr>
                  <w:color w:val="1e198e"/>
                  <w:b w:val="1"/>
                  <w:bCs w:val="1"/>
                  <w:u w:val="single"/>
                </w:rPr>
                <w:t xml:space="preserve">« La littérature, comment la diriez-vous ? »</w:t>
              </w:r>
            </w:hyperlink>
          </w:p>
          <w:p>
            <w:pPr/>
            <w:hyperlink r:id="rId9" w:history="1">
              <w:r>
                <w:rPr>
                  <w:color w:val="#410a8c"/>
                  <w:u w:val="single"/>
                </w:rPr>
                <w:t xml:space="preserve">Antonia Zagamé</w:t>
              </w:r>
            </w:hyperlink>
          </w:p>
          <w:p>
            <w:pPr/>
            <w:r>
              <w:rPr>
                <w:i w:val="1"/>
                <w:iCs w:val="1"/>
              </w:rPr>
              <w:t xml:space="preserve">Table ronde organisée par la revue Transitions</w:t>
            </w:r>
            <w:r>
              <w:rPr/>
              <w:t xml:space="preserve">, 2011, PARIS, France</w:t>
            </w:r>
          </w:p>
          <w:p>
            <w:pPr/>
            <w:r>
              <w:rPr/>
              <w:t xml:space="preserve">Communication dans un congrès</w:t>
            </w:r>
          </w:p>
          <w:p>
            <w:pPr/>
            <w:hyperlink r:id="rId41" w:history="1">
              <w:r>
                <w:rPr>
                  <w:color w:val="#410a8c"/>
                  <w:u w:val="single"/>
                </w:rPr>
                <w:t xml:space="preserve">halshs-03407827v1</w:t>
              </w:r>
            </w:hyperlink>
          </w:p>
        </w:tc>
      </w:tr>
      <w:tr>
        <w:trPr/>
        <w:tc>
          <w:tcPr>
            <w:noWrap/>
          </w:tcPr>
          <w:p>
            <w:pPr>
              <w:spacing w:after="200"/>
            </w:pPr>
            <w:hyperlink r:id="rId42" w:history="1">
              <w:r>
                <w:rPr>
                  <w:color w:val="1e198e"/>
                  <w:b w:val="1"/>
                  <w:bCs w:val="1"/>
                  <w:u w:val="single"/>
                </w:rPr>
                <w:t xml:space="preserve">Du pastiche à la série : suites et parodies du Mariage de Figaro</w:t>
              </w:r>
            </w:hyperlink>
          </w:p>
          <w:p>
            <w:pPr/>
            <w:hyperlink r:id="rId9" w:history="1">
              <w:r>
                <w:rPr>
                  <w:color w:val="#410a8c"/>
                  <w:u w:val="single"/>
                </w:rPr>
                <w:t xml:space="preserve">Antonia Zagamé</w:t>
              </w:r>
            </w:hyperlink>
          </w:p>
          <w:p>
            <w:pPr/>
            <w:r>
              <w:rPr>
                <w:i w:val="1"/>
                <w:iCs w:val="1"/>
              </w:rPr>
              <w:t xml:space="preserve">Le Pastiche</w:t>
            </w:r>
            <w:r>
              <w:rPr/>
              <w:t xml:space="preserve">, 2010, Oxford, Royaume-Uni</w:t>
            </w:r>
          </w:p>
          <w:p>
            <w:pPr/>
            <w:r>
              <w:rPr/>
              <w:t xml:space="preserve">Communication dans un congrès</w:t>
            </w:r>
          </w:p>
          <w:p>
            <w:pPr/>
            <w:hyperlink r:id="rId42" w:history="1">
              <w:r>
                <w:rPr>
                  <w:color w:val="#410a8c"/>
                  <w:u w:val="single"/>
                </w:rPr>
                <w:t xml:space="preserve">hal-02522284v1</w:t>
              </w:r>
            </w:hyperlink>
          </w:p>
        </w:tc>
      </w:tr>
      <w:tr>
        <w:trPr/>
        <w:tc>
          <w:tcPr>
            <w:noWrap/>
          </w:tcPr>
          <w:p>
            <w:pPr>
              <w:spacing w:after="200"/>
            </w:pPr>
            <w:hyperlink r:id="rId43" w:history="1">
              <w:r>
                <w:rPr>
                  <w:color w:val="1e198e"/>
                  <w:b w:val="1"/>
                  <w:bCs w:val="1"/>
                  <w:u w:val="single"/>
                </w:rPr>
                <w:t xml:space="preserve">La préface fictionnelle au XVIIIe siècle : portée esthétique, portée polémique</w:t>
              </w:r>
            </w:hyperlink>
          </w:p>
          <w:p>
            <w:pPr/>
            <w:hyperlink r:id="rId9" w:history="1">
              <w:r>
                <w:rPr>
                  <w:color w:val="#410a8c"/>
                  <w:u w:val="single"/>
                </w:rPr>
                <w:t xml:space="preserve">Antonia Zagamé</w:t>
              </w:r>
            </w:hyperlink>
          </w:p>
          <w:p>
            <w:pPr/>
            <w:r>
              <w:rPr>
                <w:i w:val="1"/>
                <w:iCs w:val="1"/>
              </w:rPr>
              <w:t xml:space="preserve">Séminaire de recherche KU Leuven</w:t>
            </w:r>
            <w:r>
              <w:rPr/>
              <w:t xml:space="preserve">, 2007, Louvain, France</w:t>
            </w:r>
          </w:p>
          <w:p>
            <w:pPr/>
            <w:r>
              <w:rPr/>
              <w:t xml:space="preserve">Communication dans un congrès</w:t>
            </w:r>
          </w:p>
          <w:p>
            <w:pPr/>
            <w:hyperlink r:id="rId43" w:history="1">
              <w:r>
                <w:rPr>
                  <w:color w:val="#410a8c"/>
                  <w:u w:val="single"/>
                </w:rPr>
                <w:t xml:space="preserve">halshs-03407833v1</w:t>
              </w:r>
            </w:hyperlink>
          </w:p>
        </w:tc>
      </w:tr>
      <w:tr>
        <w:trPr/>
        <w:tc>
          <w:tcPr>
            <w:noWrap/>
          </w:tcPr>
          <w:p>
            <w:pPr>
              <w:spacing w:after="200"/>
            </w:pPr>
            <w:hyperlink r:id="rId44" w:history="1">
              <w:r>
                <w:rPr>
                  <w:color w:val="1e198e"/>
                  <w:b w:val="1"/>
                  <w:bCs w:val="1"/>
                  <w:u w:val="single"/>
                </w:rPr>
                <w:t xml:space="preserve">La figure de l'auteur dans les romans de Prévost</w:t>
              </w:r>
            </w:hyperlink>
          </w:p>
          <w:p>
            <w:pPr/>
            <w:hyperlink r:id="rId9" w:history="1">
              <w:r>
                <w:rPr>
                  <w:color w:val="#410a8c"/>
                  <w:u w:val="single"/>
                </w:rPr>
                <w:t xml:space="preserve">Antonia Zagamé</w:t>
              </w:r>
            </w:hyperlink>
          </w:p>
          <w:p>
            <w:pPr/>
            <w:r>
              <w:rPr>
                <w:i w:val="1"/>
                <w:iCs w:val="1"/>
              </w:rPr>
              <w:t xml:space="preserve">Séminaire de recherches Paris 3</w:t>
            </w:r>
            <w:r>
              <w:rPr/>
              <w:t xml:space="preserve">, 2005, PARIS, France</w:t>
            </w:r>
          </w:p>
          <w:p>
            <w:pPr/>
            <w:r>
              <w:rPr/>
              <w:t xml:space="preserve">Communication dans un congrès</w:t>
            </w:r>
          </w:p>
          <w:p>
            <w:pPr/>
            <w:hyperlink r:id="rId44" w:history="1">
              <w:r>
                <w:rPr>
                  <w:color w:val="#410a8c"/>
                  <w:u w:val="single"/>
                </w:rPr>
                <w:t xml:space="preserve">halshs-03407836v1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Alberto Manguel, écrivain lecteur</w:t>
              </w:r>
            </w:hyperlink>
          </w:p>
          <w:p>
            <w:pPr/>
            <w:hyperlink r:id="rId9" w:history="1">
              <w:r>
                <w:rPr>
                  <w:color w:val="#410a8c"/>
                  <w:u w:val="single"/>
                </w:rPr>
                <w:t xml:space="preserve">Antonia Zagamé</w:t>
              </w:r>
            </w:hyperlink>
            <w:r>
              <w:rPr/>
              <w:t xml:space="preserve">,</w:t>
            </w:r>
            <w:hyperlink r:id="rId46" w:history="1">
              <w:r>
                <w:rPr>
                  <w:color w:val="#410a8c"/>
                  <w:u w:val="single"/>
                </w:rPr>
                <w:t xml:space="preserve">Séverine Denieul</w:t>
              </w:r>
            </w:hyperlink>
            <w:r>
              <w:rPr/>
              <w:t xml:space="preserve">,</w:t>
            </w:r>
            <w:hyperlink r:id="rId20" w:history="1">
              <w:r>
                <w:rPr>
                  <w:color w:val="#410a8c"/>
                  <w:u w:val="single"/>
                </w:rPr>
                <w:t xml:space="preserve">Pierre Loubier</w:t>
              </w:r>
            </w:hyperlink>
          </w:p>
          <w:p>
            <w:pPr/>
            <w:hyperlink r:id="rId47" w:history="1">
              <w:r>
                <w:rPr>
                  <w:color w:val="#410a8c"/>
                  <w:u w:val="single"/>
                </w:rPr>
                <w:t xml:space="preserve">Fabula</w:t>
              </w:r>
            </w:hyperlink>
            <w:r>
              <w:rPr/>
              <w:t xml:space="preserve">, 2024, Fabula Colloques, </w:t>
            </w:r>
            <w:hyperlink r:id="rId48" w:history="1">
              <w:r>
                <w:rPr>
                  <w:color w:val="#410a8c"/>
                  <w:u w:val="single"/>
                </w:rPr>
                <w:t xml:space="preserve">⟨10.58282/colloques.12473⟩</w:t>
              </w:r>
            </w:hyperlink>
          </w:p>
          <w:p>
            <w:pPr/>
            <w:r>
              <w:rPr/>
              <w:t xml:space="preserve">Ouvrages</w:t>
            </w:r>
          </w:p>
          <w:p>
            <w:pPr/>
            <w:hyperlink r:id="rId45" w:history="1">
              <w:r>
                <w:rPr>
                  <w:color w:val="#410a8c"/>
                  <w:u w:val="single"/>
                </w:rPr>
                <w:t xml:space="preserve">hal-04446295v1</w:t>
              </w:r>
            </w:hyperlink>
          </w:p>
        </w:tc>
      </w:tr>
      <w:tr>
        <w:trPr/>
        <w:tc>
          <w:tcPr>
            <w:noWrap/>
          </w:tcPr>
          <w:p>
            <w:pPr>
              <w:spacing w:after="200"/>
            </w:pPr>
            <w:hyperlink r:id="rId49" w:history="1">
              <w:r>
                <w:rPr>
                  <w:color w:val="1e198e"/>
                  <w:b w:val="1"/>
                  <w:bCs w:val="1"/>
                  <w:u w:val="single"/>
                </w:rPr>
                <w:t xml:space="preserve">Le personnage romanesque au miroir du lecteur. Procédés et formes de l’identification</w:t>
              </w:r>
            </w:hyperlink>
          </w:p>
          <w:p>
            <w:pPr/>
            <w:hyperlink r:id="rId9" w:history="1">
              <w:r>
                <w:rPr>
                  <w:color w:val="#410a8c"/>
                  <w:u w:val="single"/>
                </w:rPr>
                <w:t xml:space="preserve">Antonia Zagamé</w:t>
              </w:r>
            </w:hyperlink>
            <w:r>
              <w:rPr/>
              <w:t xml:space="preserve">,</w:t>
            </w:r>
            <w:hyperlink r:id="rId12" w:history="1">
              <w:r>
                <w:rPr>
                  <w:color w:val="#410a8c"/>
                  <w:u w:val="single"/>
                </w:rPr>
                <w:t xml:space="preserve">Émilie Pézard</w:t>
              </w:r>
            </w:hyperlink>
          </w:p>
          <w:p>
            <w:pPr/>
            <w:r>
              <w:rPr/>
              <w:t xml:space="preserve">coll. La Licorne, Presses Universitaires de Rennes. 2024</w:t>
            </w:r>
          </w:p>
          <w:p>
            <w:pPr/>
            <w:r>
              <w:rPr/>
              <w:t xml:space="preserve">Ouvrages</w:t>
            </w:r>
          </w:p>
          <w:p>
            <w:pPr/>
            <w:hyperlink r:id="rId49" w:history="1">
              <w:r>
                <w:rPr>
                  <w:color w:val="#410a8c"/>
                  <w:u w:val="single"/>
                </w:rPr>
                <w:t xml:space="preserve">hal-04099209v1</w:t>
              </w:r>
            </w:hyperlink>
          </w:p>
        </w:tc>
      </w:tr>
      <w:tr>
        <w:trPr/>
        <w:tc>
          <w:tcPr>
            <w:noWrap/>
          </w:tcPr>
          <w:p>
            <w:pPr>
              <w:spacing w:after="200"/>
            </w:pPr>
            <w:hyperlink r:id="rId50" w:history="1">
              <w:r>
                <w:rPr>
                  <w:color w:val="1e198e"/>
                  <w:b w:val="1"/>
                  <w:bCs w:val="1"/>
                  <w:u w:val="single"/>
                </w:rPr>
                <w:t xml:space="preserve">L'écrivain à la dérobée. L'auteur dans le roman à la première personne au XVIIIe siècle (1721-1782)</w:t>
              </w:r>
            </w:hyperlink>
          </w:p>
          <w:p>
            <w:pPr/>
            <w:hyperlink r:id="rId9" w:history="1">
              <w:r>
                <w:rPr>
                  <w:color w:val="#410a8c"/>
                  <w:u w:val="single"/>
                </w:rPr>
                <w:t xml:space="preserve">Antonia Zagamé</w:t>
              </w:r>
            </w:hyperlink>
          </w:p>
          <w:p>
            <w:pPr/>
            <w:r>
              <w:rPr/>
              <w:t xml:space="preserve">Peeters, 43, 2011, collection "La République des Lettres"</w:t>
            </w:r>
          </w:p>
          <w:p>
            <w:pPr/>
            <w:r>
              <w:rPr/>
              <w:t xml:space="preserve">Ouvrages</w:t>
            </w:r>
          </w:p>
          <w:p>
            <w:pPr/>
            <w:hyperlink r:id="rId50" w:history="1">
              <w:r>
                <w:rPr>
                  <w:color w:val="#410a8c"/>
                  <w:u w:val="single"/>
                </w:rPr>
                <w:t xml:space="preserve">hal-02543059v1</w:t>
              </w:r>
            </w:hyperlink>
          </w:p>
        </w:tc>
      </w:tr>
      <w:tr>
        <w:trPr/>
        <w:tc>
          <w:tcPr>
            <w:noWrap/>
          </w:tcPr>
          <w:p>
            <w:pPr>
              <w:spacing w:after="200"/>
            </w:pPr>
            <w:hyperlink r:id="rId51" w:history="1">
              <w:r>
                <w:rPr>
                  <w:color w:val="1e198e"/>
                  <w:b w:val="1"/>
                  <w:bCs w:val="1"/>
                  <w:u w:val="single"/>
                </w:rPr>
                <w:t xml:space="preserve">[Beaumarchais] Le Mariage de Figaro</w:t>
              </w:r>
            </w:hyperlink>
          </w:p>
          <w:p>
            <w:pPr/>
            <w:hyperlink r:id="rId9" w:history="1">
              <w:r>
                <w:rPr>
                  <w:color w:val="#410a8c"/>
                  <w:u w:val="single"/>
                </w:rPr>
                <w:t xml:space="preserve">Antonia Zagamé</w:t>
              </w:r>
            </w:hyperlink>
          </w:p>
          <w:p>
            <w:pPr/>
            <w:r>
              <w:rPr/>
              <w:t xml:space="preserve">Flammarion, 2010, collection "Etonnants classiques"</w:t>
            </w:r>
          </w:p>
          <w:p>
            <w:pPr/>
            <w:r>
              <w:rPr/>
              <w:t xml:space="preserve">Ouvrages</w:t>
            </w:r>
          </w:p>
          <w:p>
            <w:pPr/>
            <w:hyperlink r:id="rId51" w:history="1">
              <w:r>
                <w:rPr>
                  <w:color w:val="#410a8c"/>
                  <w:u w:val="single"/>
                </w:rPr>
                <w:t xml:space="preserve">hal-02543167v1</w:t>
              </w:r>
            </w:hyperlink>
          </w:p>
        </w:tc>
      </w:tr>
      <w:tr>
        <w:trPr/>
        <w:tc>
          <w:tcPr>
            <w:noWrap/>
          </w:tcPr>
          <w:p>
            <w:pPr>
              <w:spacing w:after="200"/>
            </w:pPr>
            <w:hyperlink r:id="rId52" w:history="1">
              <w:r>
                <w:rPr>
                  <w:color w:val="1e198e"/>
                  <w:b w:val="1"/>
                  <w:bCs w:val="1"/>
                  <w:u w:val="single"/>
                </w:rPr>
                <w:t xml:space="preserve">[Marivaux] L'Ile des esclaves</w:t>
              </w:r>
            </w:hyperlink>
          </w:p>
          <w:p>
            <w:pPr/>
            <w:hyperlink r:id="rId9" w:history="1">
              <w:r>
                <w:rPr>
                  <w:color w:val="#410a8c"/>
                  <w:u w:val="single"/>
                </w:rPr>
                <w:t xml:space="preserve">Antonia Zagamé</w:t>
              </w:r>
            </w:hyperlink>
          </w:p>
          <w:p>
            <w:pPr/>
            <w:r>
              <w:rPr/>
              <w:t xml:space="preserve">Flammarion, 2008, Collection "Etonnants classiques"</w:t>
            </w:r>
          </w:p>
          <w:p>
            <w:pPr/>
            <w:r>
              <w:rPr/>
              <w:t xml:space="preserve">Ouvrages</w:t>
            </w:r>
          </w:p>
          <w:p>
            <w:pPr/>
            <w:hyperlink r:id="rId52" w:history="1">
              <w:r>
                <w:rPr>
                  <w:color w:val="#410a8c"/>
                  <w:u w:val="single"/>
                </w:rPr>
                <w:t xml:space="preserve">hal-02543176v1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Mémoire et compassion, un débat des Lumières</w:t>
              </w:r>
            </w:hyperlink>
          </w:p>
          <w:p>
            <w:pPr/>
            <w:hyperlink r:id="rId9" w:history="1">
              <w:r>
                <w:rPr>
                  <w:color w:val="#410a8c"/>
                  <w:u w:val="single"/>
                </w:rPr>
                <w:t xml:space="preserve">Antonia Zagamé</w:t>
              </w:r>
            </w:hyperlink>
          </w:p>
          <w:p>
            <w:pPr/>
            <w:r>
              <w:rPr/>
              <w:t xml:space="preserve">Peeters. </w:t>
            </w:r>
            <w:r>
              <w:rPr>
                <w:i w:val="1"/>
                <w:iCs w:val="1"/>
              </w:rPr>
              <w:t xml:space="preserve">Le Travail de la mémoire dans le récit à la première personne de la Renaissance aux Lumières</w:t>
            </w:r>
            <w:r>
              <w:rPr/>
              <w:t xml:space="preserve">, « La République des Lettres » (n°79), A paraître</w:t>
            </w:r>
          </w:p>
          <w:p>
            <w:pPr/>
            <w:r>
              <w:rPr/>
              <w:t xml:space="preserve">Chapitre d'ouvrage</w:t>
            </w:r>
          </w:p>
          <w:p>
            <w:pPr/>
            <w:hyperlink r:id="rId53" w:history="1">
              <w:r>
                <w:rPr>
                  <w:color w:val="#410a8c"/>
                  <w:u w:val="single"/>
                </w:rPr>
                <w:t xml:space="preserve">hal-04446033v1</w:t>
              </w:r>
            </w:hyperlink>
          </w:p>
        </w:tc>
      </w:tr>
      <w:tr>
        <w:trPr/>
        <w:tc>
          <w:tcPr>
            <w:noWrap/>
          </w:tcPr>
          <w:p>
            <w:pPr>
              <w:spacing w:after="200"/>
            </w:pPr>
            <w:hyperlink r:id="rId54" w:history="1">
              <w:r>
                <w:rPr>
                  <w:color w:val="1e198e"/>
                  <w:b w:val="1"/>
                  <w:bCs w:val="1"/>
                  <w:u w:val="single"/>
                </w:rPr>
                <w:t xml:space="preserve">La parole au lecteur : Diderot face à la vie de Sénèque dans l’Essai sur les règnes de Claude et de Néron (1778, 1782)</w:t>
              </w:r>
            </w:hyperlink>
          </w:p>
          <w:p>
            <w:pPr/>
            <w:hyperlink r:id="rId9" w:history="1">
              <w:r>
                <w:rPr>
                  <w:color w:val="#410a8c"/>
                  <w:u w:val="single"/>
                </w:rPr>
                <w:t xml:space="preserve">Antonia Zagamé</w:t>
              </w:r>
            </w:hyperlink>
          </w:p>
          <w:p>
            <w:pPr/>
            <w:r>
              <w:rPr/>
              <w:t xml:space="preserve">Classiques Garnier. </w:t>
            </w:r>
            <w:r>
              <w:rPr>
                <w:i w:val="1"/>
                <w:iCs w:val="1"/>
              </w:rPr>
              <w:t xml:space="preserve">Dire l'intime</w:t>
            </w:r>
            <w:r>
              <w:rPr/>
              <w:t xml:space="preserve">, A paraître</w:t>
            </w:r>
          </w:p>
          <w:p>
            <w:pPr/>
            <w:r>
              <w:rPr/>
              <w:t xml:space="preserve">Chapitre d'ouvrage</w:t>
            </w:r>
          </w:p>
          <w:p>
            <w:pPr/>
            <w:hyperlink r:id="rId54" w:history="1">
              <w:r>
                <w:rPr>
                  <w:color w:val="#410a8c"/>
                  <w:u w:val="single"/>
                </w:rPr>
                <w:t xml:space="preserve">hal-05488874v1</w:t>
              </w:r>
            </w:hyperlink>
          </w:p>
        </w:tc>
      </w:tr>
      <w:tr>
        <w:trPr/>
        <w:tc>
          <w:tcPr>
            <w:noWrap/>
          </w:tcPr>
          <w:p>
            <w:pPr>
              <w:spacing w:after="200"/>
            </w:pPr>
            <w:hyperlink r:id="rId55" w:history="1">
              <w:r>
                <w:rPr>
                  <w:color w:val="1e198e"/>
                  <w:b w:val="1"/>
                  <w:bCs w:val="1"/>
                  <w:u w:val="single"/>
                </w:rPr>
                <w:t xml:space="preserve">Portrait du lecteur en redresseur de torts : le sentiment d’indignation dans les lectures de Diderot</w:t>
              </w:r>
            </w:hyperlink>
          </w:p>
          <w:p>
            <w:pPr/>
            <w:hyperlink r:id="rId9" w:history="1">
              <w:r>
                <w:rPr>
                  <w:color w:val="#410a8c"/>
                  <w:u w:val="single"/>
                </w:rPr>
                <w:t xml:space="preserve">Antonia Zagamé</w:t>
              </w:r>
            </w:hyperlink>
          </w:p>
          <w:p>
            <w:pPr/>
            <w:r>
              <w:rPr/>
              <w:t xml:space="preserve">Accademia University Press. </w:t>
            </w:r>
            <w:r>
              <w:rPr>
                <w:i w:val="1"/>
                <w:iCs w:val="1"/>
              </w:rPr>
              <w:t xml:space="preserve">Le discours indigné au XVIIIe siècle</w:t>
            </w:r>
            <w:r>
              <w:rPr/>
              <w:t xml:space="preserve">, Metamorfosi dei Lumi. Ricerche interdisciplinari tra Sette e Ottocento, 2026</w:t>
            </w:r>
          </w:p>
          <w:p>
            <w:pPr/>
            <w:r>
              <w:rPr/>
              <w:t xml:space="preserve">Chapitre d'ouvrage</w:t>
            </w:r>
          </w:p>
          <w:p>
            <w:pPr/>
            <w:hyperlink r:id="rId55" w:history="1">
              <w:r>
                <w:rPr>
                  <w:color w:val="#410a8c"/>
                  <w:u w:val="single"/>
                </w:rPr>
                <w:t xml:space="preserve">hal-05488803v1</w:t>
              </w:r>
            </w:hyperlink>
          </w:p>
        </w:tc>
      </w:tr>
      <w:tr>
        <w:trPr/>
        <w:tc>
          <w:tcPr>
            <w:noWrap/>
          </w:tcPr>
          <w:p>
            <w:pPr>
              <w:spacing w:after="200"/>
            </w:pPr>
            <w:hyperlink r:id="rId56" w:history="1">
              <w:r>
                <w:rPr>
                  <w:color w:val="1e198e"/>
                  <w:b w:val="1"/>
                  <w:bCs w:val="1"/>
                  <w:u w:val="single"/>
                </w:rPr>
                <w:t xml:space="preserve">Excursus théoriques et lecture sentimentale : le paradoxe de La Nouvelle Héloïse</w:t>
              </w:r>
            </w:hyperlink>
          </w:p>
          <w:p>
            <w:pPr/>
            <w:hyperlink r:id="rId9" w:history="1">
              <w:r>
                <w:rPr>
                  <w:color w:val="#410a8c"/>
                  <w:u w:val="single"/>
                </w:rPr>
                <w:t xml:space="preserve">Antonia Zagamé</w:t>
              </w:r>
            </w:hyperlink>
          </w:p>
          <w:p>
            <w:pPr/>
            <w:r>
              <w:rPr>
                <w:i w:val="1"/>
                <w:iCs w:val="1"/>
              </w:rPr>
              <w:t xml:space="preserve">Digressions, réflexions et dissertations dans le récit à l’époque classique</w:t>
            </w:r>
            <w:r>
              <w:rPr/>
              <w:t xml:space="preserve">, 77, 2025, La République des Lettres</w:t>
            </w:r>
          </w:p>
          <w:p>
            <w:pPr/>
            <w:r>
              <w:rPr/>
              <w:t xml:space="preserve">Chapitre d'ouvrage</w:t>
            </w:r>
          </w:p>
          <w:p>
            <w:pPr/>
            <w:hyperlink r:id="rId56" w:history="1">
              <w:r>
                <w:rPr>
                  <w:color w:val="#410a8c"/>
                  <w:u w:val="single"/>
                </w:rPr>
                <w:t xml:space="preserve">hal-02522174v1</w:t>
              </w:r>
            </w:hyperlink>
          </w:p>
        </w:tc>
      </w:tr>
      <w:tr>
        <w:trPr/>
        <w:tc>
          <w:tcPr>
            <w:noWrap/>
          </w:tcPr>
          <w:p>
            <w:pPr>
              <w:spacing w:after="200"/>
            </w:pPr>
            <w:hyperlink r:id="rId57" w:history="1">
              <w:r>
                <w:rPr>
                  <w:color w:val="1e198e"/>
                  <w:b w:val="1"/>
                  <w:bCs w:val="1"/>
                  <w:u w:val="single"/>
                </w:rPr>
                <w:t xml:space="preserve">« O rochers de Meillerie ! » Les lecteurs de Rousseau sur les pas des héros de &amp;lt;i&amp;gt;La Nouvelle Héloïse&amp;lt;/i&amp;gt; (1761) au bord du lac de Genève</w:t>
              </w:r>
            </w:hyperlink>
          </w:p>
          <w:p>
            <w:pPr/>
            <w:hyperlink r:id="rId9" w:history="1">
              <w:r>
                <w:rPr>
                  <w:color w:val="#410a8c"/>
                  <w:u w:val="single"/>
                </w:rPr>
                <w:t xml:space="preserve">Antonia Zagamé</w:t>
              </w:r>
            </w:hyperlink>
          </w:p>
          <w:p>
            <w:pPr/>
            <w:r>
              <w:rPr>
                <w:i w:val="1"/>
                <w:iCs w:val="1"/>
              </w:rPr>
              <w:t xml:space="preserve">Vivre la fiction. La littérature par ses appropriations au quotidien (XVIIIe-XXe siècles)</w:t>
            </w:r>
            <w:r>
              <w:rPr/>
              <w:t xml:space="preserve">, A paraître</w:t>
            </w:r>
          </w:p>
          <w:p>
            <w:pPr/>
            <w:r>
              <w:rPr/>
              <w:t xml:space="preserve">Chapitre d'ouvrage</w:t>
            </w:r>
          </w:p>
          <w:p>
            <w:pPr/>
            <w:hyperlink r:id="rId57" w:history="1">
              <w:r>
                <w:rPr>
                  <w:color w:val="#410a8c"/>
                  <w:u w:val="single"/>
                </w:rPr>
                <w:t xml:space="preserve">hal-04446047v1</w:t>
              </w:r>
            </w:hyperlink>
          </w:p>
        </w:tc>
      </w:tr>
      <w:tr>
        <w:trPr/>
        <w:tc>
          <w:tcPr>
            <w:noWrap/>
          </w:tcPr>
          <w:p>
            <w:pPr>
              <w:spacing w:after="200"/>
            </w:pPr>
            <w:hyperlink r:id="rId58" w:history="1">
              <w:r>
                <w:rPr>
                  <w:color w:val="1e198e"/>
                  <w:b w:val="1"/>
                  <w:bCs w:val="1"/>
                  <w:u w:val="single"/>
                </w:rPr>
                <w:t xml:space="preserve">Avant-propos [Alberto Manguel, écrivain lecteur]</w:t>
              </w:r>
            </w:hyperlink>
          </w:p>
          <w:p>
            <w:pPr/>
            <w:hyperlink r:id="rId20" w:history="1">
              <w:r>
                <w:rPr>
                  <w:color w:val="#410a8c"/>
                  <w:u w:val="single"/>
                </w:rPr>
                <w:t xml:space="preserve">Pierre Loubier</w:t>
              </w:r>
            </w:hyperlink>
            <w:r>
              <w:rPr/>
              <w:t xml:space="preserve">,</w:t>
            </w:r>
            <w:hyperlink r:id="rId46" w:history="1">
              <w:r>
                <w:rPr>
                  <w:color w:val="#410a8c"/>
                  <w:u w:val="single"/>
                </w:rPr>
                <w:t xml:space="preserve">Séverine Denieul</w:t>
              </w:r>
            </w:hyperlink>
            <w:r>
              <w:rPr/>
              <w:t xml:space="preserve">,</w:t>
            </w:r>
            <w:hyperlink r:id="rId9" w:history="1">
              <w:r>
                <w:rPr>
                  <w:color w:val="#410a8c"/>
                  <w:u w:val="single"/>
                </w:rPr>
                <w:t xml:space="preserve">Antonia Zagamé</w:t>
              </w:r>
            </w:hyperlink>
          </w:p>
          <w:p>
            <w:pPr/>
            <w:r>
              <w:rPr/>
              <w:t xml:space="preserve">Antonia Zagamé; Séverine Denieul; Pierre Loubier. </w:t>
            </w:r>
            <w:r>
              <w:rPr>
                <w:i w:val="1"/>
                <w:iCs w:val="1"/>
              </w:rPr>
              <w:t xml:space="preserve">Alberto Manguel, écrivain lecteur</w:t>
            </w:r>
            <w:r>
              <w:rPr/>
              <w:t xml:space="preserve">, </w:t>
            </w:r>
            <w:hyperlink r:id="rId59" w:history="1">
              <w:r>
                <w:rPr>
                  <w:color w:val="#410a8c"/>
                  <w:u w:val="single"/>
                </w:rPr>
                <w:t xml:space="preserve">Fabula; Fabula</w:t>
              </w:r>
            </w:hyperlink>
            <w:r>
              <w:rPr/>
              <w:t xml:space="preserve">, 2024, Fabula Colloques, </w:t>
            </w:r>
            <w:hyperlink r:id="rId60" w:history="1">
              <w:r>
                <w:rPr>
                  <w:color w:val="#410a8c"/>
                  <w:u w:val="single"/>
                </w:rPr>
                <w:t xml:space="preserve">⟨10.58282/colloques.12477⟩</w:t>
              </w:r>
            </w:hyperlink>
          </w:p>
          <w:p>
            <w:pPr/>
            <w:r>
              <w:rPr/>
              <w:t xml:space="preserve">Chapitre d'ouvrage</w:t>
            </w:r>
          </w:p>
          <w:p>
            <w:pPr/>
            <w:hyperlink r:id="rId58" w:history="1">
              <w:r>
                <w:rPr>
                  <w:color w:val="#410a8c"/>
                  <w:u w:val="single"/>
                </w:rPr>
                <w:t xml:space="preserve">hal-04741069v1</w:t>
              </w:r>
            </w:hyperlink>
          </w:p>
        </w:tc>
      </w:tr>
      <w:tr>
        <w:trPr/>
        <w:tc>
          <w:tcPr>
            <w:noWrap/>
          </w:tcPr>
          <w:p>
            <w:pPr>
              <w:spacing w:after="200"/>
            </w:pPr>
            <w:hyperlink r:id="rId61" w:history="1">
              <w:r>
                <w:rPr>
                  <w:color w:val="1e198e"/>
                  <w:b w:val="1"/>
                  <w:bCs w:val="1"/>
                  <w:u w:val="single"/>
                </w:rPr>
                <w:t xml:space="preserve">L'identification à un personnage et la reconnaissance du Beau moral chez Rousseau</w:t>
              </w:r>
            </w:hyperlink>
          </w:p>
          <w:p>
            <w:pPr/>
            <w:hyperlink r:id="rId9" w:history="1">
              <w:r>
                <w:rPr>
                  <w:color w:val="#410a8c"/>
                  <w:u w:val="single"/>
                </w:rPr>
                <w:t xml:space="preserve">Antonia Zagamé</w:t>
              </w:r>
            </w:hyperlink>
          </w:p>
          <w:p>
            <w:pPr/>
            <w:r>
              <w:rPr/>
              <w:t xml:space="preserve">Peeters. </w:t>
            </w:r>
            <w:r>
              <w:rPr>
                <w:i w:val="1"/>
                <w:iCs w:val="1"/>
              </w:rPr>
              <w:t xml:space="preserve">La reconnaissance littéraire. Hommages à Jan Herman</w:t>
            </w:r>
            <w:r>
              <w:rPr/>
              <w:t xml:space="preserve">, 2022</w:t>
            </w:r>
          </w:p>
          <w:p>
            <w:pPr/>
            <w:r>
              <w:rPr/>
              <w:t xml:space="preserve">Chapitre d'ouvrage</w:t>
            </w:r>
          </w:p>
          <w:p>
            <w:pPr/>
            <w:hyperlink r:id="rId61" w:history="1">
              <w:r>
                <w:rPr>
                  <w:color w:val="#410a8c"/>
                  <w:u w:val="single"/>
                </w:rPr>
                <w:t xml:space="preserve">hal-02522165v1</w:t>
              </w:r>
            </w:hyperlink>
          </w:p>
        </w:tc>
      </w:tr>
      <w:tr>
        <w:trPr/>
        <w:tc>
          <w:tcPr>
            <w:noWrap/>
          </w:tcPr>
          <w:p>
            <w:pPr>
              <w:spacing w:after="200"/>
            </w:pPr>
            <w:hyperlink r:id="rId62" w:history="1">
              <w:r>
                <w:rPr>
                  <w:color w:val="1e198e"/>
                  <w:b w:val="1"/>
                  <w:bCs w:val="1"/>
                  <w:u w:val="single"/>
                </w:rPr>
                <w:t xml:space="preserve">Ce que l'autobiographie fait à ses lecteurs. Sur les nouvelles confessions de William Boyd (1987)</w:t>
              </w:r>
            </w:hyperlink>
          </w:p>
          <w:p>
            <w:pPr/>
            <w:hyperlink r:id="rId9" w:history="1">
              <w:r>
                <w:rPr>
                  <w:color w:val="#410a8c"/>
                  <w:u w:val="single"/>
                </w:rPr>
                <w:t xml:space="preserve">Antonia Zagamé</w:t>
              </w:r>
            </w:hyperlink>
          </w:p>
          <w:p>
            <w:pPr/>
            <w:r>
              <w:rPr>
                <w:i w:val="1"/>
                <w:iCs w:val="1"/>
              </w:rPr>
              <w:t xml:space="preserve">Figures et fonctions du destinataire dans les Memoires et les romans-Memoires de l'epoque classique: Recit et verite a l'epoque classique (IV)</w:t>
            </w:r>
            <w:r>
              <w:rPr/>
              <w:t xml:space="preserve">, 70, , pp.31-46, 2021, 978-90-429-4447-3</w:t>
            </w:r>
          </w:p>
          <w:p>
            <w:pPr/>
            <w:r>
              <w:rPr/>
              <w:t xml:space="preserve">Chapitre d'ouvrage</w:t>
            </w:r>
          </w:p>
          <w:p>
            <w:pPr/>
            <w:hyperlink r:id="rId62" w:history="1">
              <w:r>
                <w:rPr>
                  <w:color w:val="#410a8c"/>
                  <w:u w:val="single"/>
                </w:rPr>
                <w:t xml:space="preserve">hal-02522248v1</w:t>
              </w:r>
            </w:hyperlink>
          </w:p>
        </w:tc>
      </w:tr>
      <w:tr>
        <w:trPr/>
        <w:tc>
          <w:tcPr>
            <w:noWrap/>
          </w:tcPr>
          <w:p>
            <w:pPr>
              <w:spacing w:after="200"/>
            </w:pPr>
            <w:hyperlink r:id="rId63" w:history="1">
              <w:r>
                <w:rPr>
                  <w:color w:val="1e198e"/>
                  <w:b w:val="1"/>
                  <w:bCs w:val="1"/>
                  <w:u w:val="single"/>
                </w:rPr>
                <w:t xml:space="preserve">Idées sur le roman. Genèse d’un essai critique au tournant des Lumières</w:t>
              </w:r>
            </w:hyperlink>
          </w:p>
          <w:p>
            <w:pPr/>
            <w:hyperlink r:id="rId9" w:history="1">
              <w:r>
                <w:rPr>
                  <w:color w:val="#410a8c"/>
                  <w:u w:val="single"/>
                </w:rPr>
                <w:t xml:space="preserve">Antonia Zagamé</w:t>
              </w:r>
            </w:hyperlink>
          </w:p>
          <w:p>
            <w:pPr/>
            <w:r>
              <w:rPr>
                <w:i w:val="1"/>
                <w:iCs w:val="1"/>
              </w:rPr>
              <w:t xml:space="preserve">Le quatrième genre : l’essai</w:t>
            </w:r>
            <w:r>
              <w:rPr/>
              <w:t xml:space="preserve">, Presses Universitaires de Rennes, p. 151-174, 2018</w:t>
            </w:r>
          </w:p>
          <w:p>
            <w:pPr/>
            <w:r>
              <w:rPr/>
              <w:t xml:space="preserve">Chapitre d'ouvrage</w:t>
            </w:r>
          </w:p>
          <w:p>
            <w:pPr/>
            <w:hyperlink r:id="rId63" w:history="1">
              <w:r>
                <w:rPr>
                  <w:color w:val="#410a8c"/>
                  <w:u w:val="single"/>
                </w:rPr>
                <w:t xml:space="preserve">hal-02522270v1</w:t>
              </w:r>
            </w:hyperlink>
          </w:p>
        </w:tc>
      </w:tr>
      <w:tr>
        <w:trPr/>
        <w:tc>
          <w:tcPr>
            <w:noWrap/>
          </w:tcPr>
          <w:p>
            <w:pPr>
              <w:spacing w:after="200"/>
            </w:pPr>
            <w:hyperlink r:id="rId64" w:history="1">
              <w:r>
                <w:rPr>
                  <w:color w:val="1e198e"/>
                  <w:b w:val="1"/>
                  <w:bCs w:val="1"/>
                  <w:u w:val="single"/>
                </w:rPr>
                <w:t xml:space="preserve">La suite à l’époque des secondes Lumières : les relations entre les mutations du monde du livre et une pratique littéraire</w:t>
              </w:r>
            </w:hyperlink>
          </w:p>
          <w:p>
            <w:pPr/>
            <w:hyperlink r:id="rId9" w:history="1">
              <w:r>
                <w:rPr>
                  <w:color w:val="#410a8c"/>
                  <w:u w:val="single"/>
                </w:rPr>
                <w:t xml:space="preserve">Antonia Zagamé</w:t>
              </w:r>
            </w:hyperlink>
          </w:p>
          <w:p>
            <w:pPr/>
            <w:r>
              <w:rPr>
                <w:i w:val="1"/>
                <w:iCs w:val="1"/>
              </w:rPr>
              <w:t xml:space="preserve">Entre deux eaux. Les Secondes Lumières et leurs ambiguïtés</w:t>
            </w:r>
            <w:r>
              <w:rPr/>
              <w:t xml:space="preserve">, Editions le Manuscrit, p. 353-381, 2012</w:t>
            </w:r>
          </w:p>
          <w:p>
            <w:pPr/>
            <w:r>
              <w:rPr/>
              <w:t xml:space="preserve">Chapitre d'ouvrage</w:t>
            </w:r>
          </w:p>
          <w:p>
            <w:pPr/>
            <w:hyperlink r:id="rId64" w:history="1">
              <w:r>
                <w:rPr>
                  <w:color w:val="#410a8c"/>
                  <w:u w:val="single"/>
                </w:rPr>
                <w:t xml:space="preserve">hal-02522289v1</w:t>
              </w:r>
            </w:hyperlink>
          </w:p>
        </w:tc>
      </w:tr>
      <w:tr>
        <w:trPr/>
        <w:tc>
          <w:tcPr>
            <w:noWrap/>
          </w:tcPr>
          <w:p>
            <w:pPr>
              <w:spacing w:after="200"/>
            </w:pPr>
            <w:hyperlink r:id="rId65" w:history="1">
              <w:r>
                <w:rPr>
                  <w:color w:val="1e198e"/>
                  <w:b w:val="1"/>
                  <w:bCs w:val="1"/>
                  <w:u w:val="single"/>
                </w:rPr>
                <w:t xml:space="preserve">Le dernier petit coin qui semble aujourd'hui servir d'asile à la gaieté&amp;quot; : récit et calembour chez le marquis de Bièvre à la fin du siècle des Lumières</w:t>
              </w:r>
            </w:hyperlink>
          </w:p>
          <w:p>
            <w:pPr/>
            <w:hyperlink r:id="rId9" w:history="1">
              <w:r>
                <w:rPr>
                  <w:color w:val="#410a8c"/>
                  <w:u w:val="single"/>
                </w:rPr>
                <w:t xml:space="preserve">Antonia Zagamé</w:t>
              </w:r>
            </w:hyperlink>
          </w:p>
          <w:p>
            <w:pPr/>
            <w:r>
              <w:rPr>
                <w:i w:val="1"/>
                <w:iCs w:val="1"/>
              </w:rPr>
              <w:t xml:space="preserve">Le jeu de mots. De la construction esthétique à la déconstruction transgressive.</w:t>
            </w:r>
            <w:r>
              <w:rPr/>
              <w:t xml:space="preserve">, Université de Bretagne Occidentale, pp.157-171, 2012</w:t>
            </w:r>
          </w:p>
          <w:p>
            <w:pPr/>
            <w:r>
              <w:rPr/>
              <w:t xml:space="preserve">Chapitre d'ouvrage</w:t>
            </w:r>
          </w:p>
          <w:p>
            <w:pPr/>
            <w:hyperlink r:id="rId65" w:history="1">
              <w:r>
                <w:rPr>
                  <w:color w:val="#410a8c"/>
                  <w:u w:val="single"/>
                </w:rPr>
                <w:t xml:space="preserve">hal-00756583v1</w:t>
              </w:r>
            </w:hyperlink>
          </w:p>
        </w:tc>
      </w:tr>
      <w:tr>
        <w:trPr/>
        <w:tc>
          <w:tcPr>
            <w:noWrap/>
          </w:tcPr>
          <w:p>
            <w:pPr>
              <w:spacing w:after="200"/>
            </w:pPr>
            <w:hyperlink r:id="rId66" w:history="1">
              <w:r>
                <w:rPr>
                  <w:color w:val="1e198e"/>
                  <w:b w:val="1"/>
                  <w:bCs w:val="1"/>
                  <w:u w:val="single"/>
                </w:rPr>
                <w:t xml:space="preserve">D'un genre à l'autre : la partie et le tout dans &amp;quot;le roman de la famille Almaviva&amp;quot; (Beaumarchais)</w:t>
              </w:r>
            </w:hyperlink>
          </w:p>
          <w:p>
            <w:pPr/>
            <w:hyperlink r:id="rId9" w:history="1">
              <w:r>
                <w:rPr>
                  <w:color w:val="#410a8c"/>
                  <w:u w:val="single"/>
                </w:rPr>
                <w:t xml:space="preserve">Antonia Zagamé</w:t>
              </w:r>
            </w:hyperlink>
          </w:p>
          <w:p>
            <w:pPr/>
            <w:r>
              <w:rPr>
                <w:i w:val="1"/>
                <w:iCs w:val="1"/>
              </w:rPr>
              <w:t xml:space="preserve">La Partie et le Tout. La composition du roman, de l'âge baroque au tournant des Lumières</w:t>
            </w:r>
            <w:r>
              <w:rPr/>
              <w:t xml:space="preserve">, 46, Peeters, 2011, Collection "La République des Lettres"</w:t>
            </w:r>
          </w:p>
          <w:p>
            <w:pPr/>
            <w:r>
              <w:rPr/>
              <w:t xml:space="preserve">Chapitre d'ouvrage</w:t>
            </w:r>
          </w:p>
          <w:p>
            <w:pPr/>
            <w:hyperlink r:id="rId66" w:history="1">
              <w:r>
                <w:rPr>
                  <w:color w:val="#410a8c"/>
                  <w:u w:val="single"/>
                </w:rPr>
                <w:t xml:space="preserve">hal-02543078v1</w:t>
              </w:r>
            </w:hyperlink>
          </w:p>
        </w:tc>
      </w:tr>
      <w:tr>
        <w:trPr/>
        <w:tc>
          <w:tcPr>
            <w:noWrap/>
          </w:tcPr>
          <w:p>
            <w:pPr>
              <w:spacing w:after="200"/>
            </w:pPr>
            <w:hyperlink r:id="rId67" w:history="1">
              <w:r>
                <w:rPr>
                  <w:color w:val="1e198e"/>
                  <w:b w:val="1"/>
                  <w:bCs w:val="1"/>
                  <w:u w:val="single"/>
                </w:rPr>
                <w:t xml:space="preserve">L’éclatement des frontières de l’œuvre : la suite à la fin de l’Ancien régime (1780-1800)</w:t>
              </w:r>
            </w:hyperlink>
          </w:p>
          <w:p>
            <w:pPr/>
            <w:hyperlink r:id="rId9" w:history="1">
              <w:r>
                <w:rPr>
                  <w:color w:val="#410a8c"/>
                  <w:u w:val="single"/>
                </w:rPr>
                <w:t xml:space="preserve">Antonia Zagamé</w:t>
              </w:r>
            </w:hyperlink>
          </w:p>
          <w:p>
            <w:pPr/>
            <w:r>
              <w:rPr>
                <w:i w:val="1"/>
                <w:iCs w:val="1"/>
              </w:rPr>
              <w:t xml:space="preserve">Parcours dissidents au XVIIIe siècle. La marge et l’écart</w:t>
            </w:r>
            <w:r>
              <w:rPr/>
              <w:t xml:space="preserve">, Desjonquères, p.191-209, 2011</w:t>
            </w:r>
          </w:p>
          <w:p>
            <w:pPr/>
            <w:r>
              <w:rPr/>
              <w:t xml:space="preserve">Chapitre d'ouvrage</w:t>
            </w:r>
          </w:p>
          <w:p>
            <w:pPr/>
            <w:hyperlink r:id="rId67" w:history="1">
              <w:r>
                <w:rPr>
                  <w:color w:val="#410a8c"/>
                  <w:u w:val="single"/>
                </w:rPr>
                <w:t xml:space="preserve">hal-02522295v1</w:t>
              </w:r>
            </w:hyperlink>
          </w:p>
        </w:tc>
      </w:tr>
      <w:tr>
        <w:trPr/>
        <w:tc>
          <w:tcPr>
            <w:noWrap/>
          </w:tcPr>
          <w:p>
            <w:pPr>
              <w:spacing w:after="200"/>
            </w:pPr>
            <w:hyperlink r:id="rId68" w:history="1">
              <w:r>
                <w:rPr>
                  <w:color w:val="1e198e"/>
                  <w:b w:val="1"/>
                  <w:bCs w:val="1"/>
                  <w:u w:val="single"/>
                </w:rPr>
                <w:t xml:space="preserve">Les absences des philosophes : savoir et distraction dans la fiction romanesque du XVIIIe siècle</w:t>
              </w:r>
            </w:hyperlink>
          </w:p>
          <w:p>
            <w:pPr/>
            <w:hyperlink r:id="rId9" w:history="1">
              <w:r>
                <w:rPr>
                  <w:color w:val="#410a8c"/>
                  <w:u w:val="single"/>
                </w:rPr>
                <w:t xml:space="preserve">Antonia Zagamé</w:t>
              </w:r>
            </w:hyperlink>
          </w:p>
          <w:p>
            <w:pPr/>
            <w:r>
              <w:rPr>
                <w:i w:val="1"/>
                <w:iCs w:val="1"/>
              </w:rPr>
              <w:t xml:space="preserve">Le Philosophe romanesque. L'image du philosophe dans le roman des Lumières</w:t>
            </w:r>
            <w:r>
              <w:rPr/>
              <w:t xml:space="preserve">, Presses Universitaires de Strasbourg, 2007</w:t>
            </w:r>
          </w:p>
          <w:p>
            <w:pPr/>
            <w:r>
              <w:rPr/>
              <w:t xml:space="preserve">Chapitre d'ouvrage</w:t>
            </w:r>
          </w:p>
          <w:p>
            <w:pPr/>
            <w:hyperlink r:id="rId68" w:history="1">
              <w:r>
                <w:rPr>
                  <w:color w:val="#410a8c"/>
                  <w:u w:val="single"/>
                </w:rPr>
                <w:t xml:space="preserve">hal-02543083v1</w:t>
              </w:r>
            </w:hyperlink>
          </w:p>
        </w:tc>
      </w:tr>
      <w:tr>
        <w:trPr/>
        <w:tc>
          <w:tcPr>
            <w:noWrap/>
          </w:tcPr>
          <w:p>
            <w:pPr>
              <w:spacing w:after="200"/>
            </w:pPr>
            <w:hyperlink r:id="rId69" w:history="1">
              <w:r>
                <w:rPr>
                  <w:color w:val="1e198e"/>
                  <w:b w:val="1"/>
                  <w:bCs w:val="1"/>
                  <w:u w:val="single"/>
                </w:rPr>
                <w:t xml:space="preserve">La leçon de lecture de Prévost : l'Avertissement au tome VI de Cleveland.</w:t>
              </w:r>
            </w:hyperlink>
          </w:p>
          <w:p>
            <w:pPr/>
            <w:hyperlink r:id="rId9" w:history="1">
              <w:r>
                <w:rPr>
                  <w:color w:val="#410a8c"/>
                  <w:u w:val="single"/>
                </w:rPr>
                <w:t xml:space="preserve">Antonia Zagamé</w:t>
              </w:r>
            </w:hyperlink>
          </w:p>
          <w:p>
            <w:pPr/>
            <w:r>
              <w:rPr>
                <w:i w:val="1"/>
                <w:iCs w:val="1"/>
              </w:rPr>
              <w:t xml:space="preserve">Cleveland de Prévost, l'épopée du XVIIIe siècle</w:t>
            </w:r>
            <w:r>
              <w:rPr/>
              <w:t xml:space="preserve">, Desjonquères, 2006</w:t>
            </w:r>
          </w:p>
          <w:p>
            <w:pPr/>
            <w:r>
              <w:rPr/>
              <w:t xml:space="preserve">Chapitre d'ouvrage</w:t>
            </w:r>
          </w:p>
          <w:p>
            <w:pPr/>
            <w:hyperlink r:id="rId69" w:history="1">
              <w:r>
                <w:rPr>
                  <w:color w:val="#410a8c"/>
                  <w:u w:val="single"/>
                </w:rPr>
                <w:t xml:space="preserve">hal-02543090v1</w:t>
              </w:r>
            </w:hyperlink>
          </w:p>
        </w:tc>
      </w:tr>
      <w:tr>
        <w:trPr/>
        <w:tc>
          <w:tcPr>
            <w:noWrap/>
          </w:tcPr>
          <w:p>
            <w:pPr>
              <w:spacing w:after="200"/>
            </w:pPr>
            <w:hyperlink r:id="rId70" w:history="1">
              <w:r>
                <w:rPr>
                  <w:color w:val="1e198e"/>
                  <w:b w:val="1"/>
                  <w:bCs w:val="1"/>
                  <w:u w:val="single"/>
                </w:rPr>
                <w:t xml:space="preserve">Un roman au seuil du roman? L'amplification romanesque du topos du manuscrit recueilli au XVIIIe siècle. L'exemple de Mylord Stanley (1747) et Mirza-Nadir (1749) du chevalier de La Morlière</w:t>
              </w:r>
            </w:hyperlink>
          </w:p>
          <w:p>
            <w:pPr/>
            <w:hyperlink r:id="rId9" w:history="1">
              <w:r>
                <w:rPr>
                  <w:color w:val="#410a8c"/>
                  <w:u w:val="single"/>
                </w:rPr>
                <w:t xml:space="preserve">Antonia Zagamé</w:t>
              </w:r>
            </w:hyperlink>
          </w:p>
          <w:p>
            <w:pPr/>
            <w:r>
              <w:rPr>
                <w:i w:val="1"/>
                <w:iCs w:val="1"/>
              </w:rPr>
              <w:t xml:space="preserve">Préfaces romanesques</w:t>
            </w:r>
            <w:r>
              <w:rPr/>
              <w:t xml:space="preserve">, 23, Peeters, 2005, collection "La République des Lettres"</w:t>
            </w:r>
          </w:p>
          <w:p>
            <w:pPr/>
            <w:r>
              <w:rPr/>
              <w:t xml:space="preserve">Chapitre d'ouvrage</w:t>
            </w:r>
          </w:p>
          <w:p>
            <w:pPr/>
            <w:hyperlink r:id="rId70" w:history="1">
              <w:r>
                <w:rPr>
                  <w:color w:val="#410a8c"/>
                  <w:u w:val="single"/>
                </w:rPr>
                <w:t xml:space="preserve">hal-02543131v1</w:t>
              </w:r>
            </w:hyperlink>
          </w:p>
        </w:tc>
      </w:tr>
      <w:tr>
        <w:trPr/>
        <w:tc>
          <w:tcPr>
            <w:noWrap/>
          </w:tcPr>
          <w:p>
            <w:pPr>
              <w:spacing w:after="200"/>
            </w:pPr>
            <w:hyperlink r:id="rId71" w:history="1">
              <w:r>
                <w:rPr>
                  <w:color w:val="1e198e"/>
                  <w:b w:val="1"/>
                  <w:bCs w:val="1"/>
                  <w:u w:val="single"/>
                </w:rPr>
                <w:t xml:space="preserve">Expérience romanesque et expérience scientifique au XVIIIe siècle : les limites d'une mise en concurrence. L'exemple de Madame Benoist et Guillard de Beaurieu</w:t>
              </w:r>
            </w:hyperlink>
          </w:p>
          <w:p>
            <w:pPr/>
            <w:hyperlink r:id="rId9" w:history="1">
              <w:r>
                <w:rPr>
                  <w:color w:val="#410a8c"/>
                  <w:u w:val="single"/>
                </w:rPr>
                <w:t xml:space="preserve">Antonia Zagamé</w:t>
              </w:r>
            </w:hyperlink>
          </w:p>
          <w:p>
            <w:pPr/>
            <w:r>
              <w:rPr>
                <w:i w:val="1"/>
                <w:iCs w:val="1"/>
              </w:rPr>
              <w:t xml:space="preserve">Les genres littéraires et l'ambition anthropologique au XVIIIe siècle : expériences et limites</w:t>
            </w:r>
            <w:r>
              <w:rPr/>
              <w:t xml:space="preserve">, 27, Peeters, 2005, collection "La République des Lettres"</w:t>
            </w:r>
          </w:p>
          <w:p>
            <w:pPr/>
            <w:r>
              <w:rPr/>
              <w:t xml:space="preserve">Chapitre d'ouvrage</w:t>
            </w:r>
          </w:p>
          <w:p>
            <w:pPr/>
            <w:hyperlink r:id="rId71" w:history="1">
              <w:r>
                <w:rPr>
                  <w:color w:val="#410a8c"/>
                  <w:u w:val="single"/>
                </w:rPr>
                <w:t xml:space="preserve">hal-02543110v1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64239v1" TargetMode="External"/><Relationship Id="rId9" Type="http://schemas.openxmlformats.org/officeDocument/2006/relationships/hyperlink" Target="https://hal.science/search/index/?q=*&amp;authFullName_s=Antonia Zagam&#233;" TargetMode="External"/><Relationship Id="rId10" Type="http://schemas.openxmlformats.org/officeDocument/2006/relationships/hyperlink" Target="https://dx.doi.org/10.3917/lumi.043.0147" TargetMode="External"/><Relationship Id="rId11" Type="http://schemas.openxmlformats.org/officeDocument/2006/relationships/hyperlink" Target="https://hal.science/hal-04099220v1" TargetMode="External"/><Relationship Id="rId12" Type="http://schemas.openxmlformats.org/officeDocument/2006/relationships/hyperlink" Target="https://hal.science/search/index/?q=*&amp;authFullName_s=&#201;milie P&#233;zard" TargetMode="External"/><Relationship Id="rId13" Type="http://schemas.openxmlformats.org/officeDocument/2006/relationships/hyperlink" Target="https://hal.science/hal-04099215v1" TargetMode="External"/><Relationship Id="rId14" Type="http://schemas.openxmlformats.org/officeDocument/2006/relationships/hyperlink" Target="https://shs.hal.science/halshs-03407729v1" TargetMode="External"/><Relationship Id="rId15" Type="http://schemas.openxmlformats.org/officeDocument/2006/relationships/hyperlink" Target="https://dx.doi.org/10.3917/dhs.054.0567" TargetMode="External"/><Relationship Id="rId16" Type="http://schemas.openxmlformats.org/officeDocument/2006/relationships/hyperlink" Target="https://hal.science/hal-03996815v1" TargetMode="External"/><Relationship Id="rId17" Type="http://schemas.openxmlformats.org/officeDocument/2006/relationships/hyperlink" Target="https://shs.hal.science/halshs-03407725v1" TargetMode="External"/><Relationship Id="rId18" Type="http://schemas.openxmlformats.org/officeDocument/2006/relationships/hyperlink" Target="https://dx.doi.org/10.3917/poeti.190.0253" TargetMode="External"/><Relationship Id="rId19" Type="http://schemas.openxmlformats.org/officeDocument/2006/relationships/hyperlink" Target="https://hal.science/hal-03201757v1" TargetMode="External"/><Relationship Id="rId20" Type="http://schemas.openxmlformats.org/officeDocument/2006/relationships/hyperlink" Target="https://hal.science/search/index/?q=*&amp;authFullName_s=Pierre Loubier" TargetMode="External"/><Relationship Id="rId21" Type="http://schemas.openxmlformats.org/officeDocument/2006/relationships/hyperlink" Target="https://hal.science/hal-02543045v1" TargetMode="External"/><Relationship Id="rId22" Type="http://schemas.openxmlformats.org/officeDocument/2006/relationships/hyperlink" Target="https://shs.hal.science/halshs-02506650v1" TargetMode="External"/><Relationship Id="rId23" Type="http://schemas.openxmlformats.org/officeDocument/2006/relationships/hyperlink" Target="https://hal.science/hal-02522238v1" TargetMode="External"/><Relationship Id="rId24" Type="http://schemas.openxmlformats.org/officeDocument/2006/relationships/hyperlink" Target="https://hal.science/hal-02522262v1" TargetMode="External"/><Relationship Id="rId25" Type="http://schemas.openxmlformats.org/officeDocument/2006/relationships/hyperlink" Target="https://dx.doi.org/10.5206/mfds-ecfw.v3i1.4377" TargetMode="External"/><Relationship Id="rId26" Type="http://schemas.openxmlformats.org/officeDocument/2006/relationships/hyperlink" Target="https://hal.science/hal-02281964v1" TargetMode="External"/><Relationship Id="rId27" Type="http://schemas.openxmlformats.org/officeDocument/2006/relationships/hyperlink" Target="https://hal.science/hal-02522279v1" TargetMode="External"/><Relationship Id="rId28" Type="http://schemas.openxmlformats.org/officeDocument/2006/relationships/hyperlink" Target="https://dx.doi.org/10.3917/poeti.178.0213" TargetMode="External"/><Relationship Id="rId29" Type="http://schemas.openxmlformats.org/officeDocument/2006/relationships/hyperlink" Target="https://hal.science/hal-02522291v1" TargetMode="External"/><Relationship Id="rId30" Type="http://schemas.openxmlformats.org/officeDocument/2006/relationships/hyperlink" Target="https://shs.hal.science/halshs-04446211v1" TargetMode="External"/><Relationship Id="rId31" Type="http://schemas.openxmlformats.org/officeDocument/2006/relationships/hyperlink" Target="https://shs.hal.science/halshs-03407842v1" TargetMode="External"/><Relationship Id="rId32" Type="http://schemas.openxmlformats.org/officeDocument/2006/relationships/hyperlink" Target="https://dx.doi.org/10.58282/acta.5484" TargetMode="External"/><Relationship Id="rId33" Type="http://schemas.openxmlformats.org/officeDocument/2006/relationships/hyperlink" Target="https://shs.hal.science/halshs-03407843v1" TargetMode="External"/><Relationship Id="rId34" Type="http://schemas.openxmlformats.org/officeDocument/2006/relationships/hyperlink" Target="https://hal.science/hal-02543159v1" TargetMode="External"/><Relationship Id="rId35" Type="http://schemas.openxmlformats.org/officeDocument/2006/relationships/hyperlink" Target="https://hal.science/hal-05488883v1" TargetMode="External"/><Relationship Id="rId36" Type="http://schemas.openxmlformats.org/officeDocument/2006/relationships/hyperlink" Target="https://shs.hal.science/halshs-03407814v1" TargetMode="External"/><Relationship Id="rId37" Type="http://schemas.openxmlformats.org/officeDocument/2006/relationships/hyperlink" Target="https://shs.hal.science/halshs-03407817v1" TargetMode="External"/><Relationship Id="rId38" Type="http://schemas.openxmlformats.org/officeDocument/2006/relationships/hyperlink" Target="https://shs.hal.science/halshs-03407806v1" TargetMode="External"/><Relationship Id="rId39" Type="http://schemas.openxmlformats.org/officeDocument/2006/relationships/hyperlink" Target="https://shs.hal.science/halshs-03407823v1" TargetMode="External"/><Relationship Id="rId40" Type="http://schemas.openxmlformats.org/officeDocument/2006/relationships/hyperlink" Target="https://shs.hal.science/halshs-03407801v1" TargetMode="External"/><Relationship Id="rId41" Type="http://schemas.openxmlformats.org/officeDocument/2006/relationships/hyperlink" Target="https://shs.hal.science/halshs-03407827v1" TargetMode="External"/><Relationship Id="rId42" Type="http://schemas.openxmlformats.org/officeDocument/2006/relationships/hyperlink" Target="https://hal.science/hal-02522284v1" TargetMode="External"/><Relationship Id="rId43" Type="http://schemas.openxmlformats.org/officeDocument/2006/relationships/hyperlink" Target="https://shs.hal.science/halshs-03407833v1" TargetMode="External"/><Relationship Id="rId44" Type="http://schemas.openxmlformats.org/officeDocument/2006/relationships/hyperlink" Target="https://shs.hal.science/halshs-03407836v1" TargetMode="External"/><Relationship Id="rId45" Type="http://schemas.openxmlformats.org/officeDocument/2006/relationships/hyperlink" Target="https://hal.science/hal-04446295v1" TargetMode="External"/><Relationship Id="rId46" Type="http://schemas.openxmlformats.org/officeDocument/2006/relationships/hyperlink" Target="https://hal.science/search/index/?q=*&amp;authFullName_s=S&#233;verine Denieul" TargetMode="External"/><Relationship Id="rId47" Type="http://schemas.openxmlformats.org/officeDocument/2006/relationships/hyperlink" Target="https://www.fabula.org/colloques/sommaire12473.php" TargetMode="External"/><Relationship Id="rId48" Type="http://schemas.openxmlformats.org/officeDocument/2006/relationships/hyperlink" Target="https://dx.doi.org/10.58282/colloques.12473" TargetMode="External"/><Relationship Id="rId49" Type="http://schemas.openxmlformats.org/officeDocument/2006/relationships/hyperlink" Target="https://hal.science/hal-04099209v1" TargetMode="External"/><Relationship Id="rId50" Type="http://schemas.openxmlformats.org/officeDocument/2006/relationships/hyperlink" Target="https://hal.science/hal-02543059v1" TargetMode="External"/><Relationship Id="rId51" Type="http://schemas.openxmlformats.org/officeDocument/2006/relationships/hyperlink" Target="https://hal.science/hal-02543167v1" TargetMode="External"/><Relationship Id="rId52" Type="http://schemas.openxmlformats.org/officeDocument/2006/relationships/hyperlink" Target="https://hal.science/hal-02543176v1" TargetMode="External"/><Relationship Id="rId53" Type="http://schemas.openxmlformats.org/officeDocument/2006/relationships/hyperlink" Target="https://hal.science/hal-04446033v1" TargetMode="External"/><Relationship Id="rId54" Type="http://schemas.openxmlformats.org/officeDocument/2006/relationships/hyperlink" Target="https://hal.science/hal-05488874v1" TargetMode="External"/><Relationship Id="rId55" Type="http://schemas.openxmlformats.org/officeDocument/2006/relationships/hyperlink" Target="https://hal.science/hal-05488803v1" TargetMode="External"/><Relationship Id="rId56" Type="http://schemas.openxmlformats.org/officeDocument/2006/relationships/hyperlink" Target="https://hal.science/hal-02522174v1" TargetMode="External"/><Relationship Id="rId57" Type="http://schemas.openxmlformats.org/officeDocument/2006/relationships/hyperlink" Target="https://hal.science/hal-04446047v1" TargetMode="External"/><Relationship Id="rId58" Type="http://schemas.openxmlformats.org/officeDocument/2006/relationships/hyperlink" Target="https://hal.science/hal-04741069v1" TargetMode="External"/><Relationship Id="rId59" Type="http://schemas.openxmlformats.org/officeDocument/2006/relationships/hyperlink" Target="https://www.fabula.org/colloques/document12477.php" TargetMode="External"/><Relationship Id="rId60" Type="http://schemas.openxmlformats.org/officeDocument/2006/relationships/hyperlink" Target="https://dx.doi.org/10.58282/colloques.12477" TargetMode="External"/><Relationship Id="rId61" Type="http://schemas.openxmlformats.org/officeDocument/2006/relationships/hyperlink" Target="https://hal.science/hal-02522165v1" TargetMode="External"/><Relationship Id="rId62" Type="http://schemas.openxmlformats.org/officeDocument/2006/relationships/hyperlink" Target="https://hal.science/hal-02522248v1" TargetMode="External"/><Relationship Id="rId63" Type="http://schemas.openxmlformats.org/officeDocument/2006/relationships/hyperlink" Target="https://hal.science/hal-02522270v1" TargetMode="External"/><Relationship Id="rId64" Type="http://schemas.openxmlformats.org/officeDocument/2006/relationships/hyperlink" Target="https://hal.science/hal-02522289v1" TargetMode="External"/><Relationship Id="rId65" Type="http://schemas.openxmlformats.org/officeDocument/2006/relationships/hyperlink" Target="https://hal.univ-brest.fr/hal-00756583v1" TargetMode="External"/><Relationship Id="rId66" Type="http://schemas.openxmlformats.org/officeDocument/2006/relationships/hyperlink" Target="https://hal.science/hal-02543078v1" TargetMode="External"/><Relationship Id="rId67" Type="http://schemas.openxmlformats.org/officeDocument/2006/relationships/hyperlink" Target="https://hal.science/hal-02522295v1" TargetMode="External"/><Relationship Id="rId68" Type="http://schemas.openxmlformats.org/officeDocument/2006/relationships/hyperlink" Target="https://hal.science/hal-02543083v1" TargetMode="External"/><Relationship Id="rId69" Type="http://schemas.openxmlformats.org/officeDocument/2006/relationships/hyperlink" Target="https://hal.science/hal-02543090v1" TargetMode="External"/><Relationship Id="rId70" Type="http://schemas.openxmlformats.org/officeDocument/2006/relationships/hyperlink" Target="https://hal.science/hal-02543131v1" TargetMode="External"/><Relationship Id="rId71" Type="http://schemas.openxmlformats.org/officeDocument/2006/relationships/hyperlink" Target="https://hal.science/hal-02543110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Antonia Zagamé</dc:title>
  <dc:description>CV</dc:description>
  <dc:subject/>
  <cp:keywords/>
  <cp:category/>
  <cp:lastModifiedBy/>
  <dcterms:created xsi:type="dcterms:W3CDTF">2026-03-16T02:12:16+01:00</dcterms:created>
  <dcterms:modified xsi:type="dcterms:W3CDTF">2026-03-16T02:12:16+01:00</dcterms:modified>
</cp:coreProperties>
</file>

<file path=docProps/custom.xml><?xml version="1.0" encoding="utf-8"?>
<Properties xmlns="http://schemas.openxmlformats.org/officeDocument/2006/custom-properties" xmlns:vt="http://schemas.openxmlformats.org/officeDocument/2006/docPropsVTypes"/>
</file>