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Liatard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pouvoir : graver les ballets équestres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/>
              <w:t xml:space="preserve">Pauline Chevalier. </w:t>
            </w:r>
            <w:r>
              <w:rPr>
                <w:i w:val="1"/>
                <w:iCs w:val="1"/>
              </w:rPr>
              <w:t xml:space="preserve">Chorégraphies. Dessiner, danser (XVIIe-XXIe siècle), cat. exp. (Besançon, Musée des Beaux-Arts et d’Archéologie, 19 avril – 21 septembre 2025)</w:t>
            </w:r>
            <w:r>
              <w:rPr/>
              <w:t xml:space="preserve">, Liénart/INHA, pp.194-197, 2025, 978-2-35906-462-9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Saint-François-Xavier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/>
              <w:t xml:space="preserve">Yohan Rimaud et Nicolas Surlapierre. </w:t>
            </w:r>
            <w:r>
              <w:rPr>
                <w:i w:val="1"/>
                <w:iCs w:val="1"/>
              </w:rPr>
              <w:t xml:space="preserve">Le beau siècle : la vie artistique à Besançon de la conquête à la Révolution (1674-1792), cat. exp. (Besançon, Musée des Beaux-Arts et d’Archéologie, 10 novembre 2022 – 19 mars 2023)</w:t>
            </w:r>
            <w:r>
              <w:rPr/>
              <w:t xml:space="preserve">, Éd. Courtes et longues/Musée des Beaux-Arts et d’Archéologie, pp.236-237, 2022, 978-2-35290-341-3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la Compagnie de Jésus et leurs décors (anciennes provinces belges et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/>
              <w:t xml:space="preserve">Thérèse Cortembos et Marie-Christine Claes. </w:t>
            </w:r>
            <w:r>
              <w:rPr>
                <w:i w:val="1"/>
                <w:iCs w:val="1"/>
              </w:rPr>
              <w:t xml:space="preserve">De Saint-Ignace à Saint-Loup, quatre siècles d’un joyau baroque à Namur (1621-2021)</w:t>
            </w:r>
            <w:r>
              <w:rPr/>
              <w:t xml:space="preserve">, Société archéologique de Namur, pp.225-251, 2021, 978-2-9602140-6-2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Typus Religionis du collège de Billom (c. 1600) : de l’allégorie politico-religieuse à la pièce à conviction anti-jésuite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pp.175-206.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⟨10.4000/141v7⟩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FABRE Pierre Antoine et PIERRE Benoist (dir.), Les Jésuites – Histoire et dictionnaire, Paris, Bouquins,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historicum Societatis Iesu</w:t>
            </w:r>
            <w:r>
              <w:rPr/>
              <w:t xml:space="preserve">, 2024, XCIII (Fasc. 186), pp.574-578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Autels à tableaux multiples en Allemagne, dans les Pays-Bas espagnols, en France et aux Provinces-Unies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302 (1), pp.29-54.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DEKONINCK Ralph, DELBEKE Maarten, DELFOSSE Annick, HEERING Caroline et VERMEIR Koen (dir.), Cultures du spectacle baroque. Cadres, expériences et représentations des solennités religieuses entre Italie et anciens Pays-Bas, Turnhout, Brepols,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populaires et leurs représentations : l’exemple du livre et de l’album de fête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2020, n° 9 (Danse[s] et populaire[s]),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⟨10.4000/danse.3422⟩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graphiques en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 du Quotidien de l'art</w:t>
            </w:r>
            <w:r>
              <w:rPr/>
              <w:t xml:space="preserve">, 2019, n° 1711,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chapelle de la Sainte-Trinité au château de Fontainebleau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pp.438, 2024, Art et Société, 978-2-7535922-7-8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Carnevale di Roma de Hjalmar Mörner (1820). Un Suédois à Rome [blog de la bibliothèque de l'INHA - Autour des collections]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Liatard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hal-05496396v1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392v1" TargetMode="External"/><Relationship Id="rId8" Type="http://schemas.openxmlformats.org/officeDocument/2006/relationships/hyperlink" Target="https://hal.science/search/index/?q=*&amp;authFullName_s=Antonin Liatard" TargetMode="External"/><Relationship Id="rId9" Type="http://schemas.openxmlformats.org/officeDocument/2006/relationships/hyperlink" Target="https://hal.science/hal-05496394v1" TargetMode="External"/><Relationship Id="rId10" Type="http://schemas.openxmlformats.org/officeDocument/2006/relationships/hyperlink" Target="https://hal.science/hal-05496245v1" TargetMode="External"/><Relationship Id="rId11" Type="http://schemas.openxmlformats.org/officeDocument/2006/relationships/hyperlink" Target="https://hal.science/hal-05496293v1" TargetMode="External"/><Relationship Id="rId12" Type="http://schemas.openxmlformats.org/officeDocument/2006/relationships/hyperlink" Target="https://dx.doi.org/10.4000/141v7" TargetMode="External"/><Relationship Id="rId13" Type="http://schemas.openxmlformats.org/officeDocument/2006/relationships/hyperlink" Target="https://hal.science/hal-05496380v1" TargetMode="External"/><Relationship Id="rId14" Type="http://schemas.openxmlformats.org/officeDocument/2006/relationships/hyperlink" Target="https://hal.science/hal-05496358v1" TargetMode="External"/><Relationship Id="rId15" Type="http://schemas.openxmlformats.org/officeDocument/2006/relationships/hyperlink" Target="https://dx.doi.org/10.3917/dss.241.0029" TargetMode="External"/><Relationship Id="rId16" Type="http://schemas.openxmlformats.org/officeDocument/2006/relationships/hyperlink" Target="https://hal.science/hal-05496383v1" TargetMode="External"/><Relationship Id="rId17" Type="http://schemas.openxmlformats.org/officeDocument/2006/relationships/hyperlink" Target="https://hal.science/hal-05496373v1" TargetMode="External"/><Relationship Id="rId18" Type="http://schemas.openxmlformats.org/officeDocument/2006/relationships/hyperlink" Target="https://dx.doi.org/10.4000/danse.3422" TargetMode="External"/><Relationship Id="rId19" Type="http://schemas.openxmlformats.org/officeDocument/2006/relationships/hyperlink" Target="https://hal.science/hal-05496846v1" TargetMode="External"/><Relationship Id="rId20" Type="http://schemas.openxmlformats.org/officeDocument/2006/relationships/hyperlink" Target="https://hal.science/hal-05496233v1" TargetMode="External"/><Relationship Id="rId21" Type="http://schemas.openxmlformats.org/officeDocument/2006/relationships/hyperlink" Target="https://pur-editions.fr/product/9240/le-decor-de-la-chapelle-de-la-sainte-trinite-au-chateau-de-fontainebleau" TargetMode="External"/><Relationship Id="rId22" Type="http://schemas.openxmlformats.org/officeDocument/2006/relationships/hyperlink" Target="https://hal.science/hal-0549639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Liatard</dc:title>
  <dc:description>CV</dc:description>
  <dc:subject/>
  <cp:keywords/>
  <cp:category/>
  <cp:lastModifiedBy/>
  <dcterms:created xsi:type="dcterms:W3CDTF">2026-04-15T16:03:30+02:00</dcterms:created>
  <dcterms:modified xsi:type="dcterms:W3CDTF">2026-04-15T16:03:30+02:00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