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2.68370607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Antonio Brucculeri </w:t></w:r><w:r><w:rPr><w:color w:val="641e6e"/></w:rPr><w:t xml:space="preserve">Professeur en Histoire et Culture Architecturales I ENSA Paris-La Villette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antonio-brucculeri</w:t></w:r></w:hyperlink></w:p><w:p><w:pPr><w:numPr><w:ilvl w:val="0"/><w:numId w:val="1"/></w:numPr></w:pPr><w:r><w:rPr/><w:t xml:space="preserve"> IdRef : </w:t></w:r><w:hyperlink r:id="rId9" w:history="1"><w:r><w:rPr><w:color w:val="#410a8c"/><w:u w:val="single"/></w:rPr><w:t xml:space="preserve">07044255X</w:t></w:r></w:hyperlink></w:p><w:p><w:pPr><w:spacing w:before="600"/></w:pPr></w:p><w:p><w:pPr><w:pStyle w:val="Heading2"/></w:pPr><w:r><w:rPr><w:color w:val="1e198e"/><w:b w:val="1"/><w:bCs w:val="1"/></w:rPr><w:t xml:space="preserve">Présentation</w:t></w:r></w:p><w:p><w:pPr><w:spacing w:after="100"/></w:pPr></w:p><w:p><w:pPr/><w:r><w:rPr><w:b w:val="1"/><w:bCs w:val="1"/></w:rPr><w:t xml:space="preserve">Fonctions et établissement actuel</w:t></w:r></w:p><w:p><w:pPr/><w:r><w:rPr/><w:t xml:space="preserve">Professeur, 2nde classe (Histoire et culture architecturales) à l’Ecole nationale supérieure d’architecture Paris-La Villette Hesam Université / 01.09.2021 -Précédemment : Maître de conférences, 1ère classe (Histoire et cultures architecturales), à l’Ecole nationale supérieure d’architecture Paris-Val de Seine / 01.09.2012 – 31.08.2021 (déjà titulaire de poste à l’Ensap de Bordeaux, 01.10.2009-31.08.2012).</w:t></w:r></w:p><w:p><w:pPr/><w:r><w:rPr/><w:t xml:space="preserve">**Titres universitaires français  **</w:t></w:r></w:p><w:p><w:pPr/><w:r><w:rPr/><w:t xml:space="preserve">Qualification CNU : n° 20122148254, Professeur des universités, Section 22 - Histoire et civilisations, histoire des mondes modernes et contemporains, obtenue le 01.02.2020.HDR ayant bénéficié d’un congé d’études et de recherche du 1er mars 2016 au 28 février 2017. Mémoire inédit : Les Français et la Renaissance : idées et représentations de l’architecture, 1760-1880, École Pratique des Hautes Etudes. Garant : Mme Sabine Frommel.  Pré-rapporteurs : M. Laurent Baridon (Université Lyon 2), M. Francesco P. Di Teodoro (Politecnico di Torino), Mme Emilie d’Orgeix (EPHE). Jury : Laurent Baridon, Francesco P. Di Teodoro, Sabine Frommel, Jean-Philippe Garric (Université Paris 1/Panthéon-Sorbonne), Jean-Baptiste Minnaert (Université Paris 4/Sorbonne-Université) et Guido Zucconi (Università IUAV, Venezia). Soutenance : 7 décembre 2019.</w:t></w:r><w:br/><w:r><w:rPr/><w:t xml:space="preserve">Doctorat en Histoire de l’architecture, thèse en co-tutelle France-Italie (Université Paris VIII, en co-tutelle avec l’Institut universitaire d’architecture de Venise-DSA, Dipartimento di Storia dell’Architettura).Thèse dirigée par Jean-Louis Cohen et Donatella Calabi. Titre : « L’architecture classique en France et l’approche historique de Louis Hautecoeur : sources, méthodes et action publique », soutenue le 26 octobre 2002 à l’ENSA Paris-Belleville.</w:t></w:r></w:p><w:p><w:pPr/><w:r><w:rPr><w:b w:val="1"/><w:bCs w:val="1"/></w:rPr><w:t xml:space="preserve">Diplômes, qualifications, titres</w:t></w:r></w:p><w:p><w:pPr/><w:r><w:rPr/><w:t xml:space="preserve">membre de la Commission Recherche de l’ENSAPLV depuis janvier 2023 -membre permanent de l’unité de recherche AHTTEP/UMR AUSser 3329 depuis juin 2021 -membre permanent du laboratoire de recherche EVCAU (ENSA Paris-Val de Seine) depuis janvier 2014, et de son comité de direction depuis janvier 2017, jusqu’en juin 2021.membre de la CPR (de septembre 2014 à juillet 2015) et de la commission « Colloques, Conférences,  Expositions » (depuis mars 2015-) de l’ENSA Paris-Val de Seine.</w:t></w:r><w:br/><w:r><w:rPr/><w:t xml:space="preserve">boursier en 2012 et en 2013 du Paul Mellon Centre (London) pour le projet de recherche : The Ecole des Beaux-Arts and the training of British architects in London 1850-1950.</w:t></w:r></w:p><w:p><w:pPr/><w:r><w:rPr/><w:t xml:space="preserve">boursier en 2007 du Paul Mellon Centre (London) pour le projet de recherche : The Urban Approach of Edwin Lutyens between Architectural Composition and Town Planning. A Study in the War Years, 1938-1943.</w:t></w:r></w:p><w:p><w:pPr/><w:r><w:rPr/><w:t xml:space="preserve">membre associé de l’EA 7347 Histara / Histoire de l’art, des représentations et de l'administration dans l'Europe moderne et contemporaine, EPHE Paris (depuis l’année universitaire 2009-2010)</w:t></w:r></w:p><w:p><w:pPr/><w:r><w:rPr/><w:t xml:space="preserve">titulaire d’un poste d’ATER (section 22) à temps complet non renouvelable, Département d’histoire de l’art et d’archéologie, Faculté des Sciences Humaines et Arts, Université de Poitiers, année universitaire 2008-09.</w:t></w:r></w:p><w:p><w:pPr/><w:r><w:rPr/><w:t xml:space="preserve">reçu dans les listes du Conseil National des Universités (habilitations quadriennales 2004-2007 et 2008-2011), Corps : Maître de conférences, Sections : 18 et 22</w:t></w:r></w:p><w:p><w:pPr/><w:r><w:rPr/><w:t xml:space="preserve">titulaire d’une subvention obtenue par le Centre national du Livre (décembre 2005) pour la publication de l’ouvrage Du dessein historique à l’action publique : Louis Hautecœur et l’architecture classique en France.titulaire d’une bourse biennale de post-doctorat (du 01-09-2003 au 31-08-2005) au Dipartimento di Architettura, Urbanistica e Rilevamento (DAUR) de l’Università degli Studi di Padova.docteur de l’Université de Paris VIII (discipline : Projet architectural et urbain (Histoire de l’architecture) ; mention de la thèse : très honorable avec les félicitations du jury à l’unanimité)dottore di ricerca en « Histoire de l’architecture et de l’urbanisme » (Dipartimento di Storia dell’Architettura, IUAV, Venise. Thèse en co-tutelle France-Italie, université pilote : Paris VIII, directeur : Jean-Louis Cohen ; co-directeur : Donatella Calabi, DSA, IUAV)titulaire (octobre 1999) d’une subvention pour le financement de la co-tutelle (Appel d’offres MENRT – MURST pour le financement des co-tutelles de thèse France-Italie, année 1998-1999, pour les candidats inscrits en première année de doctorat).allocataire de recherche (MENRT) au laboratoire: Architecture, culture et société. XIXe-XXe siècles. (CNRS UMR 7136, Ecole d’Architecture Paris-Malaquais), du 01-10-1998 au 30-09-2001.diplôme de DEA, Le projet architectural et urbain (DEA Inter-Ecoles d’architecture – Paris-Belleville), obtenu le 25-06-1998.  Mémoire : Aux sources du projet historiographique de Louis Hautecœur : l’histoire de l’architecture entre rigueur scientifique et engagement, 1905-1943. Directeur de recherche : Jean-Louis Cohen. Mention : très bien.DALF (diplôme approfondi de langue française), délivré par le Ministère de l’Education Nationale le 05-01-1998 (épreuves soutenues le 19 et 20 juin 1997 au Centre culturel français de Milan).laurea in architettura, obtenue avec note 110/110 à l’Istituto universitario di architettura di Venezia, DSA (Dipartimento di Storia dell’Architettura), le 27-07-1995. Thèse de diplôme : Architettura e cultura beaux-arts in Francia, 1919-1939. directeur de thèse : Giorgio Ciuccimaturità classica (équivalent du baccalauréat littéraire), obtenue avec note 60/60 au Liceo ginnasio di Stato “Scipione Maffei” à Vérone, année scolaire 1985-86.</w:t></w:r></w:p><w:p><w:pPr/><w:r><w:rPr/><w:t xml:space="preserve">**Engagements récents dans la vie scientifique **</w:t></w:r></w:p><w:p><w:pPr/><w:r><w:rPr/><w:t xml:space="preserve">Coordinateur, avec Massimiliano Savorra (Università di Pavia, IT) du réseau international : The Architect’s Journey. Travels and Transfers across the Mediterranean and Beyond (XVIIIth-XXth centuries) pour l’organisation d’un cycle quadriennal (2023-2026) de journées d’études suivies et la réalisation d’une collection d’ouvrages (Editeur : Campisano Editore/Hermann) en lien avec ces journées d’études. Les deux premières manifestations ont eu lieu à Paris (Académie d’Architecture/ENSAPLV, 1er-3 juin 2023) et à Naples (Fondazione De Felice, Palazzo Donn’Anna, 12-14 octobre 2023). Comité scientifique international composé par :Paola Barbera (Università di Catania, IT), Antonio Brucculeri (ENSAPLV, FR), Juan Calatrava (Universidad de Granada, ES), Vassilis Colonas (University of Thessaly, GR), Cristina Cuneo (Politecnico di Torino, IT), Marie Guimard (ENSA de Normandie, FR), Marilena Kourniati (ENSAPLV, FR), Fabio Mangone (Università di Napoli, IT), Caroline Maniaque (ENSA de Normandie, FR), Joaquìn Medina Wamburg (Karlsruhe Institut für Technologie, D), Nabila Oulebsir (Université de Poitiers, FR), Sergio Pace (Politecnico di Torino, IT), Carlos Plaza (Universidad de Sevilla, ES), Massimiliano Savorra (Università di Pavia, IT).</w:t></w:r></w:p><w:p><w:pPr/><w:r><w:rPr/><w:t xml:space="preserve">Coordinateur du projet de recherche « Le voyage de formation des architectes français en Méditerranée entre la fin du XVIIIe et la fin du XXe siècle : un horizon mouvant » réponse à l’appel à financement pour le montage d’un PRC (projet de recherche collectif) de l’ANR, soumis deux fois (en octobre 2021 et en octobre 2022). Partenaires : UMR AUSser-ENSA Paris-La Villette (Antonio Brucculeri, Marilena Kourniati), EVCAU-ENSA Paris-Val de Seine (Marie Gaimard), Université de Poitiers (Nabila Oulebsir), Université de Pavie IT (Massimiliano Savorra), Université de Catane (Paola Barbera) et Université de Thessalie GR (Vassilis Colonas).</w:t></w:r></w:p><w:p><w:pPr/><w:r><w:rPr/><w:t xml:space="preserve">Membre de l’équipe de chercheurs du projet exploratoire (Université Paris Est) : « La Société centrale des architectes 1840-1889, organisation professionnelle ou communauté savante ? » (janvier 2020- ). Équipe : Estelle Thibault (cooord., ENSA Paris-Belleville), Sarah Blouin, Antonio Brucculeri, Emmanuel Château, Maxime Decommer, Frank Delorme, Bérénice Gaussouin, Marilena Kourniati, Guy Lambert, Marc Le Cœur, Yann Potin, Denyse Rodriguez-Tome.</w:t></w:r></w:p><w:p><w:pPr/><w:r><w:rPr/><w:t xml:space="preserve">Peer Reviewer (2023) pour le manuscrit du volume: Etudier et dessiner la Grèce au début du XIXe siècle. Carl Haller von Hallerstein (1774-1817) et les débuts de l’archéologie grecque, à paraître en 2024 aux Presses Universitaires de Strasbourg.</w:t></w:r></w:p><w:p><w:pPr/><w:r><w:rPr/><w:t xml:space="preserve">Peer Reviewer (2021) pour le volume: Jean-Philippe Garric, Susanna Pasquali, Letizia Tedeschi (dir.), Roma in età napoleonica. Antico, architettura e città. Modello e laboratorio, Roma, Officina Libraria, 2021.</w:t></w:r></w:p><w:p><w:pPr/><w:r><w:rPr/><w:t xml:space="preserve">Membre du jury de concours de recrutement pour un poste de PR en SHS à l’ENSA Paris-La Villette, pour un poste de PR en HCA à l’ENSA Paris-Val de Seine et pour un poste de PR en HCA à l’ENSA Paris-Malaquais (campagne 2023).</w:t></w:r></w:p><w:p><w:pPr/><w:r><w:rPr/><w:t xml:space="preserve">Membre du jury de concours de recrutement pour un poste de ricercatore (MCF) au Politecnico di Torino (campagne de recrutement 2023).</w:t></w:r></w:p><w:p><w:pPr/><w:r><w:rPr/><w:t xml:space="preserve">Membre du jury de concours de recrutement pour un poste de MCF en HCA à l’ENSA de Normandie (campagne 2021).</w:t></w:r></w:p><w:p><w:pPr/><w:r><w:rPr/><w:t xml:space="preserve">Membre du Comité de pilotage des Sixièmes rencontres doctorales en architecture et paysage, ENSA Paris-Val de Seine, 14-15 octobre 2021. COPIL : Fazia Ali-Toudert (TPCAU), Antonio Brucculeri (HCA), Alain Guiheux (TPCAU), Didier Laroque (TPCAU), Clara Sandrini (VT), Pascal Terracol (STA).</w:t></w:r></w:p><w:p><w:pPr/><w:r><w:rPr/><w:t xml:space="preserve">Expert externe pour le CNESEA (examen de dossiers de demande d’avancement de grade, champ HCA), depuis octobre 2020.</w:t></w:r></w:p><w:p><w:pPr/><w:r><w:rPr/><w:t xml:space="preserve">Membre du comité de lecture de la revue Opus Incertum (Università degli studi di Firenze) depuis juin 2020</w:t></w:r></w:p><w:p><w:pPr/><w:r><w:rPr/><w:t xml:space="preserve">Membre du jury de concours de recrutement pour un poste de MCF en HCA à l’ENSA Paris-Val de Seine (campagne 2020).</w:t></w:r></w:p><w:p><w:pPr/><w:r><w:rPr/><w:t xml:space="preserve">Expert de l’Agence nationale de la recherche (ANR) depuis mars 2019, expertise AAP générique 2019.</w:t></w:r></w:p><w:p><w:pPr/><w:r><w:rPr/><w:t xml:space="preserve">Membre du comité d’organisation de la première et de la deuxième édition des Rencontres de l’Association d’Histoire de l’Architecture, 4-6 mars 2016, Paris, INHA ; 23-24 mars 2017 Paris, INHA-Ecole nationale supérieure d’architecture Paris-Val de Seine.</w:t></w:r></w:p><w:p><w:pPr/><w:r><w:rPr/><w:t xml:space="preserve">Membre du Groupe « Manifestations scientifiques » de l’AHA (Association d’histoire de l’Architecture), depuis sa constitution en 2015 jusqu’en juin 2017.</w:t></w:r></w:p><w:p><w:pPr/><w:r><w:rPr/><w:t xml:space="preserve">Membre du comité scientifique du colloque : Relire Louis Hautecoeur, Rouen, ENSA de Normandie, 12 mai 2017.</w:t></w:r></w:p><w:p><w:pPr/><w:r><w:rPr/><w:t xml:space="preserve">Chercheur associé au projet de recherche (2016-2021) : Histoire de l’enseignement de l’architecture au XXe siècle. Comité d’histoire du Ministère de la Culture, responsables scientifiques : Anne-Marie Chatelet (Ecole nationale supérieure d’architecture de Strasbourg), Marie-Jeanne Dumont (Ecole nationale supérieure d’architecture Paris-Belleville), Daniel Le Couédic (Université de Bretagne, Brest).</w:t></w:r></w:p><w:p><w:pPr/><w:r><w:rPr/><w:t xml:space="preserve">Membre du comité scientifique du colloque : La guida turistica come luogo d’incontro tra lessico e immagini dei Beni Culturali, Université de Pise et Institut français de Florence, 11-12 juin 2015.</w:t></w:r></w:p><w:p><w:pPr/><w:r><w:rPr/><w:t xml:space="preserve">Co-organisateur du séminaire international « L’architecture de la Renaissance au XIXe siècle », Paris (EPHE)-Bologne (Centro Studi sul Rinascimento), 2013-2014.</w:t></w:r></w:p><w:p><w:pPr/><w:r><w:rPr/><w:t xml:space="preserve">Professeur invité pour l’année universitaire 2012-13 à l’Università Ca’ Foscari (Dipartimento di Filosofia e Beni Culturali), Venezia.</w:t></w:r></w:p><w:p><w:pPr/><w:r><w:rPr/><w:t xml:space="preserve">Membre du National Support Group du quatrième congrès international de la Construction History Society (UK), Paris, 4-7 juillet 2012.Membre du comité de lecture de la revue MDCCC 1800, depuis 2012 - (Univ. Ca’ Foscari, Venezia)</w:t></w:r></w:p><w:p><w:pPr/><w:r><w:rPr/><w:t xml:space="preserve">Peer Reviewer pour les revues : Les Cahiers de la recherche architecturale, urbaine et paysagère (Ministère de la Culture) ; Ædificare (Association francophone d’histoire de la construction) ; Città e Storia (CROMA, Università Roma 3) ; Studi e ricerche di Storia dell’Architettura (Rivista dell’AISTARCH, Associazione italiana di Storia dell’architettura) ; Territorio (Rivista trimestrale del Dipartimento di Architettura e Studi Urbani - Politecnico di Milano).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Du voyage de formation au voyage professionnel de l’architecte en France et en Europe XVIIIe-XXe siècles, Campisano, 2025</w:t></w:r></w:hyperlink></w:p><w:p><w:pPr/><w:hyperlink r:id="rId11" w:history="1"><w:r><w:rPr><w:color w:val="#410a8c"/><w:u w:val="single"/></w:rPr><w:t xml:space="preserve">Antonio Brucculeri</w:t></w:r></w:hyperlink><w:r><w:rPr/><w:t xml:space="preserve">,</w:t></w:r><w:hyperlink r:id="rId12" w:history="1"><w:r><w:rPr><w:color w:val="#410a8c"/><w:u w:val="single"/></w:rPr><w:t xml:space="preserve">Marilena Kourniati</w:t></w:r></w:hyperlink><w:r><w:rPr/><w:t xml:space="preserve">,</w:t></w:r><w:hyperlink r:id="rId13" w:history="1"><w:r><w:rPr><w:color w:val="#410a8c"/><w:u w:val="single"/></w:rPr><w:t xml:space="preserve">Massimiliano Savorra</w:t></w:r></w:hyperlink></w:p><w:p><w:pPr/><w:r><w:rPr/><w:t xml:space="preserve">Campisano, 2025, 9791280956804</w:t></w:r></w:p><w:p><w:pPr/><w:r><w:rPr/><w:t xml:space="preserve">Ouvrages</w:t></w:r></w:p><w:p><w:pPr/><w:hyperlink r:id="rId10" w:history="1"><w:r><w:rPr><w:color w:val="#410a8c"/><w:u w:val="single"/></w:rPr><w:t xml:space="preserve">hal-05555119v1</w:t></w:r></w:hyperlink></w:p></w:tc></w:tr><w:tr><w:trPr/><w:tc><w:tcPr><w:noWrap/></w:tcPr><w:p><w:pPr><w:spacing w:after="200"/></w:pPr><w:hyperlink r:id="rId14" w:history="1"><w:r><w:rPr><w:color w:val="1e198e"/><w:b w:val="1"/><w:bCs w:val="1"/><w:u w:val="single"/></w:rPr><w:t xml:space="preserve">Les Français et la Renaissance. Idées et représentations de l'architecture, 1760-1880</w:t></w:r></w:hyperlink></w:p><w:p><w:pPr/><w:hyperlink r:id="rId11" w:history="1"><w:r><w:rPr><w:color w:val="#410a8c"/><w:u w:val="single"/></w:rPr><w:t xml:space="preserve">Antonio Brucculeri</w:t></w:r></w:hyperlink></w:p><w:p><w:pPr/><w:r><w:rPr/><w:t xml:space="preserve">De Gruyter, 2024, European Identities and Transcultural Exchange. Studies in Art History, Sabine Frommel; Eckhard Leuschner, 978110699562</w:t></w:r></w:p><w:p><w:pPr/><w:r><w:rPr/><w:t xml:space="preserve">Ouvrages</w:t></w:r></w:p><w:p><w:pPr/><w:hyperlink r:id="rId14" w:history="1"><w:r><w:rPr><w:color w:val="#410a8c"/><w:u w:val="single"/></w:rPr><w:t xml:space="preserve">hal-04436298v1</w:t></w:r></w:hyperlink></w:p></w:tc></w:tr><w:tr><w:trPr/><w:tc><w:tcPr><w:noWrap/></w:tcPr><w:p><w:pPr><w:spacing w:after="200"/></w:pPr><w:hyperlink r:id="rId15" w:history="1"><w:r><w:rPr><w:color w:val="1e198e"/><w:b w:val="1"/><w:bCs w:val="1"/><w:u w:val="single"/></w:rPr><w:t xml:space="preserve">A travers l'Italie. Edifices, villes, paysages dans les voyages des architectes français, 1750-1850</w:t></w:r></w:hyperlink></w:p><w:p><w:pPr/><w:hyperlink r:id="rId11" w:history="1"><w:r><w:rPr><w:color w:val="#410a8c"/><w:u w:val="single"/></w:rPr><w:t xml:space="preserve">Antonio Brucculeri</w:t></w:r></w:hyperlink></w:p><w:p><w:pPr/><w:r><w:rPr/><w:t xml:space="preserve">Antonio Brucculeri; Cristina Cuneo. Silvana Editoriale, 2020, 978-88-36642-144</w:t></w:r></w:p><w:p><w:pPr/><w:r><w:rPr/><w:t xml:space="preserve">Ouvrages</w:t></w:r></w:p><w:p><w:pPr/><w:hyperlink r:id="rId15" w:history="1"><w:r><w:rPr><w:color w:val="#410a8c"/><w:u w:val="single"/></w:rPr><w:t xml:space="preserve">hal-04436584v1</w:t></w:r></w:hyperlink></w:p></w:tc></w:tr><w:tr><w:trPr/><w:tc><w:tcPr><w:noWrap/></w:tcPr><w:p><w:pPr><w:spacing w:after="200"/></w:pPr><w:hyperlink r:id="rId16" w:history="1"><w:r><w:rPr><w:color w:val="1e198e"/><w:b w:val="1"/><w:bCs w:val="1"/><w:u w:val="single"/></w:rPr><w:t xml:space="preserve">Enseigner l'architecture en Île-de-France au XXe siècle : une histoire croisée, n°8 (ENSA Paris-Malaquais / Paris-Val de Seine / Paris-La Villette)</w:t></w:r></w:hyperlink></w:p><w:p><w:pPr/><w:hyperlink r:id="rId17" w:history="1"><w:r><w:rPr><w:color w:val="#410a8c"/><w:u w:val="single"/></w:rPr><w:t xml:space="preserve">Luc Liogier</w:t></w:r></w:hyperlink><w:r><w:rPr/><w:t xml:space="preserve">,</w:t></w:r><w:hyperlink r:id="rId18" w:history="1"><w:r><w:rPr><w:color w:val="#410a8c"/><w:u w:val="single"/></w:rPr><w:t xml:space="preserve">Philippe Bach</w:t></w:r></w:hyperlink><w:r><w:rPr/><w:t xml:space="preserve">,</w:t></w:r><w:hyperlink r:id="rId19" w:history="1"><w:r><w:rPr><w:color w:val="#410a8c"/><w:u w:val="single"/></w:rPr><w:t xml:space="preserve">Caroline Lecourtois</w:t></w:r></w:hyperlink><w:r><w:rPr/><w:t xml:space="preserve">,</w:t></w:r><w:hyperlink r:id="rId20" w:history="1"><w:r><w:rPr><w:color w:val="#410a8c"/><w:u w:val="single"/></w:rPr><w:t xml:space="preserve">Anne Debarre</w:t></w:r></w:hyperlink><w:r><w:rPr/><w:t xml:space="preserve">,</w:t></w:r><w:hyperlink r:id="rId11" w:history="1"><w:r><w:rPr><w:color w:val="#410a8c"/><w:u w:val="single"/></w:rPr><w:t xml:space="preserve">Antonio Brucculeri</w:t></w:r></w:hyperlink><w:r><w:rPr/><w:t xml:space="preserve">et al.</w:t></w:r></w:p><w:p><w:pPr/><w:r><w:rPr/><w:t xml:space="preserve">ENSA Strasbourg. 8, pp. 72, 2020, HEnsA20 : histoire de l'enseignement de l'architecture au 20e siècle, Jean-François Briand</w:t></w:r></w:p><w:p><w:pPr/><w:r><w:rPr/><w:t xml:space="preserve">Ouvrages</w:t></w:r></w:p><w:p><w:pPr/><w:hyperlink r:id="rId16" w:history="1"><w:r><w:rPr><w:color w:val="#410a8c"/><w:u w:val="single"/></w:rPr><w:t xml:space="preserve">hal-03128739v1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Da Léon Dufourny a Paul Marie Letarouilly: riscoprire i disegni originali degli architetti del Rinascimento, tra fine Settecento e primo Ottocento</w:t></w:r></w:hyperlink></w:p><w:p><w:pPr/><w:hyperlink r:id="rId11" w:history="1"><w:r><w:rPr><w:color w:val="#410a8c"/><w:u w:val="single"/></w:rPr><w:t xml:space="preserve">Antonio Brucculeri</w:t></w:r></w:hyperlink></w:p><w:p><w:pPr/><w:r><w:rPr><w:i w:val="1"/><w:iCs w:val="1"/></w:rPr><w:t xml:space="preserve">Il lungo Rinascimento</w:t></w:r><w:r><w:rPr/><w:t xml:space="preserve">, Roberta Martinis; Edoardo Rossetti, Oct 2022, Mendrisio, SUPSI, Switzerland</w:t></w:r></w:p><w:p><w:pPr/><w:r><w:rPr/><w:t xml:space="preserve">Communication dans un congrès</w:t></w:r></w:p><w:p><w:pPr/><w:hyperlink r:id="rId21" w:history="1"><w:r><w:rPr><w:color w:val="#410a8c"/><w:u w:val="single"/></w:rPr><w:t xml:space="preserve">hal-04444559v1</w:t></w:r></w:hyperlink></w:p></w:tc></w:tr><w:tr><w:trPr/><w:tc><w:tcPr><w:noWrap/></w:tcPr><w:p><w:pPr><w:spacing w:after="200"/></w:pPr><w:hyperlink r:id="rId22" w:history="1"><w:r><w:rPr><w:color w:val="1e198e"/><w:b w:val="1"/><w:bCs w:val="1"/><w:u w:val="single"/></w:rPr><w:t xml:space="preserve">Les calques de l’architecte Paul Marie Letarouilly et ses collaborateurs (années 1840)</w:t></w:r></w:hyperlink></w:p><w:p><w:pPr/><w:hyperlink r:id="rId11" w:history="1"><w:r><w:rPr><w:color w:val="#410a8c"/><w:u w:val="single"/></w:rPr><w:t xml:space="preserve">Antonio Brucculeri</w:t></w:r></w:hyperlink></w:p><w:p><w:pPr/><w:r><w:rPr><w:i w:val="1"/><w:iCs w:val="1"/></w:rPr><w:t xml:space="preserve">La copie: techniques, usages, valeur</w:t></w:r><w:r><w:rPr/><w:t xml:space="preserve">, Emmanuelle Chapron (EPHE-PSL); Emilie d'Orgeix (EPHE-PSL), Oct 2023, Paris, INHA, Galerie Colbert, France</w:t></w:r></w:p><w:p><w:pPr/><w:r><w:rPr/><w:t xml:space="preserve">Communication dans un congrès</w:t></w:r></w:p><w:p><w:pPr/><w:hyperlink r:id="rId22" w:history="1"><w:r><w:rPr><w:color w:val="#410a8c"/><w:u w:val="single"/></w:rPr><w:t xml:space="preserve">hal-04487598v1</w:t></w:r></w:hyperlink></w:p></w:tc></w:tr><w:tr><w:trPr/><w:tc><w:tcPr><w:noWrap/></w:tcPr><w:p><w:pPr><w:spacing w:after="200"/></w:pPr><w:hyperlink r:id="rId23" w:history="1"><w:r><w:rPr><w:color w:val="1e198e"/><w:b w:val="1"/><w:bCs w:val="1"/><w:u w:val="single"/></w:rPr><w:t xml:space="preserve">Co-organisation et introduction. Les voyages de l'architecte. Du voyage de formation au voyage professionnel en France et en Europe</w:t></w:r></w:hyperlink></w:p><w:p><w:pPr/><w:hyperlink r:id="rId11" w:history="1"><w:r><w:rPr><w:color w:val="#410a8c"/><w:u w:val="single"/></w:rPr><w:t xml:space="preserve">Antonio Brucculeri</w:t></w:r></w:hyperlink><w:r><w:rPr/><w:t xml:space="preserve">,</w:t></w:r><w:hyperlink r:id="rId12" w:history="1"><w:r><w:rPr><w:color w:val="#410a8c"/><w:u w:val="single"/></w:rPr><w:t xml:space="preserve">Marilena Kourniati</w:t></w:r></w:hyperlink><w:r><w:rPr/><w:t xml:space="preserve">,</w:t></w:r><w:hyperlink r:id="rId13" w:history="1"><w:r><w:rPr><w:color w:val="#410a8c"/><w:u w:val="single"/></w:rPr><w:t xml:space="preserve">Massimiliano Savorra</w:t></w:r></w:hyperlink></w:p><w:p><w:pPr/><w:r><w:rPr><w:i w:val="1"/><w:iCs w:val="1"/></w:rPr><w:t xml:space="preserve">Les voyages de l'architecte. Du voyage de formation au voyage professionnel en France et en Europe</w:t></w:r><w:r><w:rPr/><w:t xml:space="preserve">, ENSAPLV/AHTTEP - Académie d'Architecture, Jun 2023, Paris, France</w:t></w:r></w:p><w:p><w:pPr/><w:r><w:rPr/><w:t xml:space="preserve">Communication dans un congrès</w:t></w:r></w:p><w:p><w:pPr/><w:hyperlink r:id="rId23" w:history="1"><w:r><w:rPr><w:color w:val="#410a8c"/><w:u w:val="single"/></w:rPr><w:t xml:space="preserve">hal-04487472v1</w:t></w:r></w:hyperlink></w:p></w:tc></w:tr><w:tr><w:trPr/><w:tc><w:tcPr><w:noWrap/></w:tcPr><w:p><w:pPr><w:spacing w:after="200"/></w:pPr><w:hyperlink r:id="rId24" w:history="1"><w:r><w:rPr><w:color w:val="1e198e"/><w:b w:val="1"/><w:bCs w:val="1"/><w:u w:val="single"/></w:rPr><w:t xml:space="preserve">Dal Voyage de Naples à Paestum al Voyage de Naples à Amalfi: i luoghi della penisola sorrentina nello sguardo dei francesi da Saint-Non à Gauttier d’Arc, 1777-1829</w:t></w:r></w:hyperlink></w:p><w:p><w:pPr/><w:hyperlink r:id="rId11" w:history="1"><w:r><w:rPr><w:color w:val="#410a8c"/><w:u w:val="single"/></w:rPr><w:t xml:space="preserve">Antonio Brucculeri</w:t></w:r></w:hyperlink></w:p><w:p><w:pPr/><w:r><w:rPr><w:i w:val="1"/><w:iCs w:val="1"/></w:rPr><w:t xml:space="preserve">Memoria e identità. Il reimpiego della scultura antica e medievale nei paesaggi e nelle architetture delle Costiere Amalfitana e Sorrentina</w:t></w:r><w:r><w:rPr/><w:t xml:space="preserve">, Fabio Mangone; Paola Vitolo, Apr 2023, Amalfi, Centro di Storia e Cultura Amalfitana, Italy</w:t></w:r></w:p><w:p><w:pPr/><w:r><w:rPr/><w:t xml:space="preserve">Communication dans un congrès</w:t></w:r></w:p><w:p><w:pPr/><w:hyperlink r:id="rId24" w:history="1"><w:r><w:rPr><w:color w:val="#410a8c"/><w:u w:val="single"/></w:rPr><w:t xml:space="preserve">hal-04444709v1</w:t></w:r></w:hyperlink></w:p></w:tc></w:tr><w:tr><w:trPr/><w:tc><w:tcPr><w:noWrap/></w:tcPr><w:p><w:pPr><w:spacing w:after="200"/></w:pPr><w:hyperlink r:id="rId25" w:history="1"><w:r><w:rPr><w:color w:val="1e198e"/><w:b w:val="1"/><w:bCs w:val="1"/><w:u w:val="single"/></w:rPr><w:t xml:space="preserve">Attraverso e al di là della RGA: (ri)leggere e confrontare gli scritti di César Daly</w:t></w:r></w:hyperlink></w:p><w:p><w:pPr/><w:hyperlink r:id="rId11" w:history="1"><w:r><w:rPr><w:color w:val="#410a8c"/><w:u w:val="single"/></w:rPr><w:t xml:space="preserve">Antonio Brucculeri</w:t></w:r></w:hyperlink></w:p><w:p><w:pPr/><w:r><w:rPr><w:i w:val="1"/><w:iCs w:val="1"/></w:rPr><w:t xml:space="preserve">L'architetto scrittore. Dalla Restaurazione alla Prima Guerra Mondiale / 23° Convegno di Architettura dell’Eclettismo</w:t></w:r><w:r><w:rPr/><w:t xml:space="preserve">, Fabio Mangone, Stefano Santini, Oct 2023, Jesi, Italy</w:t></w:r></w:p><w:p><w:pPr/><w:r><w:rPr/><w:t xml:space="preserve">Communication dans un congrès</w:t></w:r></w:p><w:p><w:pPr/><w:hyperlink r:id="rId25" w:history="1"><w:r><w:rPr><w:color w:val="#410a8c"/><w:u w:val="single"/></w:rPr><w:t xml:space="preserve">hal-04487571v1</w:t></w:r></w:hyperlink></w:p></w:tc></w:tr><w:tr><w:trPr/><w:tc><w:tcPr><w:noWrap/></w:tcPr><w:p><w:pPr><w:spacing w:after="200"/></w:pPr><w:hyperlink r:id="rId26" w:history="1"><w:r><w:rPr><w:color w:val="1e198e"/><w:b w:val="1"/><w:bCs w:val="1"/><w:u w:val="single"/></w:rPr><w:t xml:space="preserve">L’idea di Rinascimento delle arti secondo Seroux d’Agincourt: un contributo precoce al dibattito ottocentesco</w:t></w:r></w:hyperlink></w:p><w:p><w:pPr/><w:hyperlink r:id="rId11" w:history="1"><w:r><w:rPr><w:color w:val="#410a8c"/><w:u w:val="single"/></w:rPr><w:t xml:space="preserve">Antonio Brucculeri</w:t></w:r></w:hyperlink></w:p><w:p><w:pPr/><w:r><w:rPr><w:i w:val="1"/><w:iCs w:val="1"/></w:rPr><w:t xml:space="preserve">Il concetto di Rinascimento, tra la storia e il mito. Origini, cambiamenti, riletture/The Notion of Renaissance, Between History and Myth. Origins, Transformations, New Perspectives</w:t></w:r><w:r><w:rPr/><w:t xml:space="preserve">, Edith Gabrielli (VIVE, Roma); Massimiliano Rossi (Università del Salento); Tristan Weddigen (Bibliotheca Hertziana, Roma), May 2023, Roma, Palazzo Venezia e Bibliotheca Hertziana, Italy</w:t></w:r></w:p><w:p><w:pPr/><w:r><w:rPr/><w:t xml:space="preserve">Communication dans un congrès</w:t></w:r></w:p><w:p><w:pPr/><w:hyperlink r:id="rId26" w:history="1"><w:r><w:rPr><w:color w:val="#410a8c"/><w:u w:val="single"/></w:rPr><w:t xml:space="preserve">hal-04444815v1</w:t></w:r></w:hyperlink></w:p></w:tc></w:tr><w:tr><w:trPr/><w:tc><w:tcPr><w:noWrap/></w:tcPr><w:p><w:pPr><w:spacing w:after="200"/></w:pPr><w:hyperlink r:id="rId27" w:history="1"><w:r><w:rPr><w:color w:val="1e198e"/><w:b w:val="1"/><w:bCs w:val="1"/><w:u w:val="single"/></w:rPr><w:t xml:space="preserve">Présidence de séance / Débat final</w:t></w:r></w:hyperlink></w:p><w:p><w:pPr/><w:hyperlink r:id="rId11" w:history="1"><w:r><w:rPr><w:color w:val="#410a8c"/><w:u w:val="single"/></w:rPr><w:t xml:space="preserve">Antonio Brucculeri</w:t></w:r></w:hyperlink></w:p><w:p><w:pPr/><w:r><w:rPr><w:i w:val="1"/><w:iCs w:val="1"/></w:rPr><w:t xml:space="preserve">“Si loin, si proche”. Le regard du XIXe siècle sur l'architecture de la Renaissance italienne dans les relations entre la France et l'Italie</w:t></w:r><w:r><w:rPr/><w:t xml:space="preserve">, Francesca Mattei (Università Roma 3); Ilaria Andreoli (INHA, Paris), Oct 2023, Paris, INHA, Galerie Colbert, France</w:t></w:r></w:p><w:p><w:pPr/><w:r><w:rPr/><w:t xml:space="preserve">Communication dans un congrès</w:t></w:r></w:p><w:p><w:pPr/><w:hyperlink r:id="rId27" w:history="1"><w:r><w:rPr><w:color w:val="#410a8c"/><w:u w:val="single"/></w:rPr><w:t xml:space="preserve">hal-04487591v1</w:t></w:r></w:hyperlink></w:p></w:tc></w:tr><w:tr><w:trPr/><w:tc><w:tcPr><w:noWrap/></w:tcPr><w:p><w:pPr><w:spacing w:after="200"/></w:pPr><w:hyperlink r:id="rId28" w:history="1"><w:r><w:rPr><w:color w:val="1e198e"/><w:b w:val="1"/><w:bCs w:val="1"/><w:u w:val="single"/></w:rPr><w:t xml:space="preserve">French architects in search of Antiquity in late 18th century Italy and the discovery of the Middle Ages</w:t></w:r></w:hyperlink></w:p><w:p><w:pPr/><w:hyperlink r:id="rId11" w:history="1"><w:r><w:rPr><w:color w:val="#410a8c"/><w:u w:val="single"/></w:rPr><w:t xml:space="preserve">Antonio Brucculeri</w:t></w:r></w:hyperlink></w:p><w:p><w:pPr/><w:r><w:rPr><w:i w:val="1"/><w:iCs w:val="1"/></w:rPr><w:t xml:space="preserve">The Early Discovery of Medieval Art by Travellers Looking for Classical Antiquity in Southern (from the 17th century to the beginning of the 19th century)</w:t></w:r><w:r><w:rPr/><w:t xml:space="preserve">, Vinni Lucherini (Università di Napoli Federico II); Stefano d'Ovidio (Università di Napoli Federico II), Nov 2023, Napoli, Italy</w:t></w:r></w:p><w:p><w:pPr/><w:r><w:rPr/><w:t xml:space="preserve">Communication dans un congrès</w:t></w:r></w:p><w:p><w:pPr/><w:hyperlink r:id="rId28" w:history="1"><w:r><w:rPr><w:color w:val="#410a8c"/><w:u w:val="single"/></w:rPr><w:t xml:space="preserve">hal-04487596v1</w:t></w:r></w:hyperlink></w:p></w:tc></w:tr><w:tr><w:trPr/><w:tc><w:tcPr><w:noWrap/></w:tcPr><w:p><w:pPr><w:spacing w:after="200"/></w:pPr><w:hyperlink r:id="rId29" w:history="1"><w:r><w:rPr><w:color w:val="1e198e"/><w:b w:val="1"/><w:bCs w:val="1"/><w:u w:val="single"/></w:rPr><w:t xml:space="preserve">Introduzione e tavola rotonda finale</w:t></w:r></w:hyperlink></w:p><w:p><w:pPr/><w:hyperlink r:id="rId11" w:history="1"><w:r><w:rPr><w:color w:val="#410a8c"/><w:u w:val="single"/></w:rPr><w:t xml:space="preserve">Antonio Brucculeri</w:t></w:r></w:hyperlink></w:p><w:p><w:pPr/><w:r><w:rPr><w:i w:val="1"/><w:iCs w:val="1"/></w:rPr><w:t xml:space="preserve">I viaggi dell’architetto. La scoperta della natura e l’invenzione del paesaggio: percezione, analisi e interpretazione dei territori oltre l’architettura, 1750-1989</w:t></w:r><w:r><w:rPr/><w:t xml:space="preserve">, Gemma Belli, Fabio Mangone, Rosa Sessa / coord.: Antonio Brucculeri et Massimiliano Savorra (cycle de JE internationales: Les voyages de l'architecte), Oct 2023, Naples (Université Federico II) - Fondazione De Felice (Palazzo Donn'Anna), Italy</w:t></w:r></w:p><w:p><w:pPr/><w:r><w:rPr/><w:t xml:space="preserve">Communication dans un congrès</w:t></w:r></w:p><w:p><w:pPr/><w:hyperlink r:id="rId29" w:history="1"><w:r><w:rPr><w:color w:val="#410a8c"/><w:u w:val="single"/></w:rPr><w:t xml:space="preserve">hal-04487578v1</w:t></w:r></w:hyperlink></w:p></w:tc></w:tr><w:tr><w:trPr/><w:tc><w:tcPr><w:noWrap/></w:tcPr><w:p><w:pPr><w:spacing w:after="200"/></w:pPr><w:hyperlink r:id="rId30" w:history="1"><w:r><w:rPr><w:color w:val="1e198e"/><w:b w:val="1"/><w:bCs w:val="1"/><w:u w:val="single"/></w:rPr><w:t xml:space="preserve">Certifier la capacité. La Société Centrale et les débats sur l'enseignement de l’architecture entre la Monarchie de Juillet et le début du Second Empire</w:t></w:r></w:hyperlink></w:p><w:p><w:pPr/><w:hyperlink r:id="rId11" w:history="1"><w:r><w:rPr><w:color w:val="#410a8c"/><w:u w:val="single"/></w:rPr><w:t xml:space="preserve">Antonio Brucculeri</w:t></w:r></w:hyperlink></w:p><w:p><w:pPr/><w:r><w:rPr><w:i w:val="1"/><w:iCs w:val="1"/></w:rPr><w:t xml:space="preserve">La Société centrale des architectes 1840-1889, organisation professionnelle ou communauté savante ? (séminaire de recherche)</w:t></w:r><w:r><w:rPr/><w:t xml:space="preserve">, Estelle Thibault, Jun 2022, Paris, Académie d'Architecture, France</w:t></w:r></w:p><w:p><w:pPr/><w:r><w:rPr/><w:t xml:space="preserve">Communication dans un congrès</w:t></w:r></w:p><w:p><w:pPr/><w:hyperlink r:id="rId30" w:history="1"><w:r><w:rPr><w:color w:val="#410a8c"/><w:u w:val="single"/></w:rPr><w:t xml:space="preserve">hal-04444532v1</w:t></w:r></w:hyperlink></w:p></w:tc></w:tr><w:tr><w:trPr/><w:tc><w:tcPr><w:noWrap/></w:tcPr><w:p><w:pPr><w:spacing w:after="200"/></w:pPr><w:hyperlink r:id="rId31" w:history="1"><w:r><w:rPr><w:color w:val="1e198e"/><w:b w:val="1"/><w:bCs w:val="1"/><w:u w:val="single"/></w:rPr><w:t xml:space="preserve">session 4 : Histoire(s) du concours (présidence de session)</w:t></w:r></w:hyperlink></w:p><w:p><w:pPr/><w:hyperlink r:id="rId11" w:history="1"><w:r><w:rPr><w:color w:val="#410a8c"/><w:u w:val="single"/></w:rPr><w:t xml:space="preserve">Antonio Brucculeri</w:t></w:r></w:hyperlink></w:p><w:p><w:pPr/><w:r><w:rPr><w:i w:val="1"/><w:iCs w:val="1"/></w:rPr><w:t xml:space="preserve">Les concours d'architecture en Europe (XVe-XXIe siècles). Un état des lieux</w:t></w:r><w:r><w:rPr/><w:t xml:space="preserve">, Benjamin Chavardès (ENSA de Lyon); Philippe Dufieux (ENSA de Lyon); Sabine Frommel (EPHE-PSL), Nov 2022, Paris (Cité de l'architecture et du patrimoine), France</w:t></w:r></w:p><w:p><w:pPr/><w:r><w:rPr/><w:t xml:space="preserve">Communication dans un congrès</w:t></w:r></w:p><w:p><w:pPr/><w:hyperlink r:id="rId31" w:history="1"><w:r><w:rPr><w:color w:val="#410a8c"/><w:u w:val="single"/></w:rPr><w:t xml:space="preserve">hal-04487601v1</w:t></w:r></w:hyperlink></w:p></w:tc></w:tr><w:tr><w:trPr/><w:tc><w:tcPr><w:noWrap/></w:tcPr><w:p><w:pPr><w:spacing w:after="200"/></w:pPr><w:hyperlink r:id="rId32" w:history="1"><w:r><w:rPr><w:color w:val="1e198e"/><w:b w:val="1"/><w:bCs w:val="1"/><w:u w:val="single"/></w:rPr><w:t xml:space="preserve">Imaginaires de papier. Les voyages en Italie de Paul Marie Letarouilly et ses recueils de calques de dessins d’architecture du XVIe siècle</w:t></w:r></w:hyperlink></w:p><w:p><w:pPr/><w:hyperlink r:id="rId11" w:history="1"><w:r><w:rPr><w:color w:val="#410a8c"/><w:u w:val="single"/></w:rPr><w:t xml:space="preserve">Antonio Brucculeri</w:t></w:r></w:hyperlink></w:p><w:p><w:pPr/><w:r><w:rPr><w:i w:val="1"/><w:iCs w:val="1"/></w:rPr><w:t xml:space="preserve">Imaginaires bâtisseurs (séminaire de recherche)</w:t></w:r><w:r><w:rPr/><w:t xml:space="preserve">, Pierre Chabard; Guy Lambert; Isabelle Chesneau, Nov 2022, Paris, ENSA Paris-Belleville, France</w:t></w:r></w:p><w:p><w:pPr/><w:r><w:rPr/><w:t xml:space="preserve">Communication dans un congrès</w:t></w:r></w:p><w:p><w:pPr/><w:hyperlink r:id="rId32" w:history="1"><w:r><w:rPr><w:color w:val="#410a8c"/><w:u w:val="single"/></w:rPr><w:t xml:space="preserve">hal-04444637v1</w:t></w:r></w:hyperlink></w:p></w:tc></w:tr><w:tr><w:trPr/><w:tc><w:tcPr><w:noWrap/></w:tcPr><w:p><w:pPr><w:spacing w:after="200"/></w:pPr><w:hyperlink r:id="rId33" w:history="1"><w:r><w:rPr><w:color w:val="1e198e"/><w:b w:val="1"/><w:bCs w:val="1"/><w:u w:val="single"/></w:rPr><w:t xml:space="preserve">Rilievi, restituzioni e disegni originali nello sguardo dello storico dell’architettura rinascimentale : Paul Marie Letarouilly e il contributo degli architetti beaux-arts</w:t></w:r></w:hyperlink></w:p><w:p><w:pPr/><w:hyperlink r:id="rId11" w:history="1"><w:r><w:rPr><w:color w:val="#410a8c"/><w:u w:val="single"/></w:rPr><w:t xml:space="preserve">Antonio Brucculeri</w:t></w:r></w:hyperlink></w:p><w:p><w:pPr/><w:r><w:rPr><w:i w:val="1"/><w:iCs w:val="1"/></w:rPr><w:t xml:space="preserve">Storia della storia dell’architettura. La genesi di una disciplina scientifica nella dialettica fra progetti nazionali, esigenze europee e prospettive di globalizzazione</w:t></w:r><w:r><w:rPr/><w:t xml:space="preserve">, Sabine Frommel; Henrik Karge, Nov 2022, Rome, Accademia di San Luca, Italy</w:t></w:r></w:p><w:p><w:pPr/><w:r><w:rPr/><w:t xml:space="preserve">Communication dans un congrès</w:t></w:r></w:p><w:p><w:pPr/><w:hyperlink r:id="rId33" w:history="1"><w:r><w:rPr><w:color w:val="#410a8c"/><w:u w:val="single"/></w:rPr><w:t xml:space="preserve">hal-04444627v1</w:t></w:r></w:hyperlink></w:p></w:tc></w:tr><w:tr><w:trPr/><w:tc><w:tcPr><w:noWrap/></w:tcPr><w:p><w:pPr><w:spacing w:after="200"/></w:pPr><w:hyperlink r:id="rId34" w:history="1"><w:r><w:rPr><w:color w:val="1e198e"/><w:b w:val="1"/><w:bCs w:val="1"/><w:u w:val="single"/></w:rPr><w:t xml:space="preserve">La gestione delle acque tra centro e periferia: la Commissione Idraulica di Modena</w:t></w:r></w:hyperlink></w:p><w:p><w:pPr/><w:hyperlink r:id="rId11" w:history="1"><w:r><w:rPr><w:color w:val="#410a8c"/><w:u w:val="single"/></w:rPr><w:t xml:space="preserve">Antonio Brucculeri</w:t></w:r></w:hyperlink></w:p><w:p><w:pPr/><w:r><w:rPr><w:i w:val="1"/><w:iCs w:val="1"/></w:rPr><w:t xml:space="preserve">Sguardi sul Nord Italia tra Ancien Régime e età napoleonica</w:t></w:r><w:r><w:rPr/><w:t xml:space="preserve">, Giovanna D'Amia; Maria Cristina Loi, Dec 2021, Milan (Italie) Politecnico, Leonardo, Italy</w:t></w:r></w:p><w:p><w:pPr/><w:r><w:rPr/><w:t xml:space="preserve">Communication dans un congrès</w:t></w:r></w:p><w:p><w:pPr/><w:hyperlink r:id="rId34" w:history="1"><w:r><w:rPr><w:color w:val="#410a8c"/><w:u w:val="single"/></w:rPr><w:t xml:space="preserve">hal-04443935v1</w:t></w:r></w:hyperlink></w:p></w:tc></w:tr><w:tr><w:trPr/><w:tc><w:tcPr><w:noWrap/></w:tcPr><w:p><w:pPr><w:spacing w:after="200"/></w:pPr><w:hyperlink r:id="rId35" w:history="1"><w:r><w:rPr><w:color w:val="1e198e"/><w:b w:val="1"/><w:bCs w:val="1"/><w:u w:val="single"/></w:rPr><w:t xml:space="preserve">From Mewès & Davis to Billerey & Blow : Histories of Beaux-Arts Teaching and Architectural Practice between France and England</w:t></w:r></w:hyperlink></w:p><w:p><w:pPr/><w:hyperlink r:id="rId11" w:history="1"><w:r><w:rPr><w:color w:val="#410a8c"/><w:u w:val="single"/></w:rPr><w:t xml:space="preserve">Antonio Brucculeri</w:t></w:r></w:hyperlink></w:p><w:p><w:pPr/><w:r><w:rPr><w:i w:val="1"/><w:iCs w:val="1"/></w:rPr><w:t xml:space="preserve">French Architecture and the English, 1835–1914</w:t></w:r><w:r><w:rPr/><w:t xml:space="preserve">, Andrew Saint, Oct 2021, London, Victorian Society, United Kingdom</w:t></w:r></w:p><w:p><w:pPr/><w:r><w:rPr/><w:t xml:space="preserve">Communication dans un congrès</w:t></w:r></w:p><w:p><w:pPr/><w:hyperlink r:id="rId35" w:history="1"><w:r><w:rPr><w:color w:val="#410a8c"/><w:u w:val="single"/></w:rPr><w:t xml:space="preserve">hal-04443841v1</w:t></w:r></w:hyperlink></w:p></w:tc></w:tr><w:tr><w:trPr/><w:tc><w:tcPr><w:noWrap/></w:tcPr><w:p><w:pPr><w:spacing w:after="200"/></w:pPr><w:hyperlink r:id="rId36" w:history="1"><w:r><w:rPr><w:color w:val="1e198e"/><w:b w:val="1"/><w:bCs w:val="1"/><w:u w:val="single"/></w:rPr><w:t xml:space="preserve">Pour une histoire des transferts du modèle pédagogique « beaux-arts » à Londres</w:t></w:r></w:hyperlink></w:p><w:p><w:pPr/><w:hyperlink r:id="rId11" w:history="1"><w:r><w:rPr><w:color w:val="#410a8c"/><w:u w:val="single"/></w:rPr><w:t xml:space="preserve">Antonio Brucculeri</w:t></w:r></w:hyperlink></w:p><w:p><w:pPr/><w:r><w:rPr><w:i w:val="1"/><w:iCs w:val="1"/></w:rPr><w:t xml:space="preserve">Congrès du centenaire de l'Union Franco-Britannique des Architectes</w:t></w:r><w:r><w:rPr/><w:t xml:space="preserve">, UFBA, Oct 2021, Paris, France</w:t></w:r></w:p><w:p><w:pPr/><w:r><w:rPr/><w:t xml:space="preserve">Communication dans un congrès</w:t></w:r></w:p><w:p><w:pPr/><w:hyperlink r:id="rId36" w:history="1"><w:r><w:rPr><w:color w:val="#410a8c"/><w:u w:val="single"/></w:rPr><w:t xml:space="preserve">hal-04443849v1</w:t></w:r></w:hyperlink></w:p></w:tc></w:tr><w:tr><w:trPr/><w:tc><w:tcPr><w:noWrap/></w:tcPr><w:p><w:pPr><w:spacing w:after="200"/></w:pPr><w:hyperlink r:id="rId37" w:history="1"><w:r><w:rPr><w:color w:val="1e198e"/><w:b w:val="1"/><w:bCs w:val="1"/><w:u w:val="single"/></w:rPr><w:t xml:space="preserve">Relire Lalande : transferts multiples de l’image architecturale des villes italiennes</w:t></w:r></w:hyperlink></w:p><w:p><w:pPr/><w:hyperlink r:id="rId11" w:history="1"><w:r><w:rPr><w:color w:val="#410a8c"/><w:u w:val="single"/></w:rPr><w:t xml:space="preserve">Antonio Brucculeri</w:t></w:r></w:hyperlink></w:p><w:p><w:pPr/><w:r><w:rPr><w:i w:val="1"/><w:iCs w:val="1"/></w:rPr><w:t xml:space="preserve">Transferts matériels et immatériels</w:t></w:r><w:r><w:rPr/><w:t xml:space="preserve">, Alessia Bauer; Rachel Lauthelier-Mourier, Nov 2021, Paris Institut national d’histoire de l’art (INHA), France</w:t></w:r></w:p><w:p><w:pPr/><w:r><w:rPr/><w:t xml:space="preserve">Communication dans un congrès</w:t></w:r></w:p><w:p><w:pPr/><w:hyperlink r:id="rId37" w:history="1"><w:r><w:rPr><w:color w:val="#410a8c"/><w:u w:val="single"/></w:rPr><w:t xml:space="preserve">hal-04443873v1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Séroux d'Agincourt, Alberti e la rilettura del Quattrocento tra Francia e Italia, 1779-1823</w:t></w:r></w:hyperlink></w:p><w:p><w:pPr/><w:hyperlink r:id="rId11" w:history="1"><w:r><w:rPr><w:color w:val="#410a8c"/><w:u w:val="single"/></w:rPr><w:t xml:space="preserve">Antonio Brucculeri</w:t></w:r></w:hyperlink></w:p><w:p><w:pPr/><w:r><w:rPr><w:i w:val="1"/><w:iCs w:val="1"/></w:rPr><w:t xml:space="preserve">Studi et ricerche di storia dell’architettura</w:t></w:r><w:r><w:rPr/><w:t xml:space="preserve">, 2023, 6 (12), pp. 8-27</w:t></w:r></w:p><w:p><w:pPr/><w:r><w:rPr/><w:t xml:space="preserve">Article dans une revue</w:t></w:r></w:p><w:p><w:pPr/><w:hyperlink r:id="rId38" w:history="1"><w:r><w:rPr><w:color w:val="#410a8c"/><w:u w:val="single"/></w:rPr><w:t xml:space="preserve">hal-04435999v1</w:t></w:r></w:hyperlink></w:p></w:tc></w:tr><w:tr><w:trPr/><w:tc><w:tcPr><w:noWrap/></w:tcPr><w:p><w:pPr><w:spacing w:after="200"/></w:pPr><w:hyperlink r:id="rId39" w:history="1"><w:r><w:rPr><w:color w:val="1e198e"/><w:b w:val="1"/><w:bCs w:val="1"/><w:u w:val="single"/></w:rPr><w:t xml:space="preserve">From Mewès & Davis to Billerey & Blow: Histories of Beaux-Arts Teaching and Architectural Practice between France and England</w:t></w:r></w:hyperlink></w:p><w:p><w:pPr/><w:hyperlink r:id="rId11" w:history="1"><w:r><w:rPr><w:color w:val="#410a8c"/><w:u w:val="single"/></w:rPr><w:t xml:space="preserve">Antonio Brucculeri</w:t></w:r></w:hyperlink></w:p><w:p><w:pPr/><w:r><w:rPr><w:i w:val="1"/><w:iCs w:val="1"/></w:rPr><w:t xml:space="preserve">Studies in Victorian Architecture &amp; Design</w:t></w:r><w:r><w:rPr/><w:t xml:space="preserve">, 2023, 8, pp. 142-159</w:t></w:r></w:p><w:p><w:pPr/><w:r><w:rPr/><w:t xml:space="preserve">Article dans une revue</w:t></w:r></w:p><w:p><w:pPr/><w:hyperlink r:id="rId39" w:history="1"><w:r><w:rPr><w:color w:val="#410a8c"/><w:u w:val="single"/></w:rPr><w:t xml:space="preserve">hal-04436255v1</w:t></w:r></w:hyperlink></w:p></w:tc></w:tr><w:tr><w:trPr/><w:tc><w:tcPr><w:noWrap/></w:tcPr><w:p><w:pPr><w:spacing w:after="200"/></w:pPr><w:hyperlink r:id="rId40" w:history="1"><w:r><w:rPr><w:color w:val="1e198e"/><w:b w:val="1"/><w:bCs w:val="1"/><w:u w:val="single"/></w:rPr><w:t xml:space="preserve">La création controversée de l'école d'architecture Paris-Val de Seine</w:t></w:r></w:hyperlink></w:p><w:p><w:pPr/><w:hyperlink r:id="rId11" w:history="1"><w:r><w:rPr><w:color w:val="#410a8c"/><w:u w:val="single"/></w:rPr><w:t xml:space="preserve">Antonio Brucculeri</w:t></w:r></w:hyperlink><w:r><w:rPr/><w:t xml:space="preserve">,</w:t></w:r><w:hyperlink r:id="rId12" w:history="1"><w:r><w:rPr><w:color w:val="#410a8c"/><w:u w:val="single"/></w:rPr><w:t xml:space="preserve">Marilena Kourniati</w:t></w:r></w:hyperlink></w:p><w:p><w:pPr/><w:r><w:rPr><w:i w:val="1"/><w:iCs w:val="1"/></w:rPr><w:t xml:space="preserve">HEnsA20 : histoire de l'enseignement de l'architecture au 20e siècle</w:t></w:r><w:r><w:rPr/><w:t xml:space="preserve">, 2020, Séminaire 7, Cahier n° 8, pp. 5-7</w:t></w:r></w:p><w:p><w:pPr/><w:r><w:rPr/><w:t xml:space="preserve">Article dans une revue</w:t></w:r></w:p><w:p><w:pPr/><w:hyperlink r:id="rId40" w:history="1"><w:r><w:rPr><w:color w:val="#410a8c"/><w:u w:val="single"/></w:rPr><w:t xml:space="preserve">hal-04081850v1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ENSA Paris Val de Seine</w:t></w:r></w:hyperlink></w:p><w:p><w:pPr/><w:hyperlink r:id="rId12" w:history="1"><w:r><w:rPr><w:color w:val="#410a8c"/><w:u w:val="single"/></w:rPr><w:t xml:space="preserve">Marilena Kourniati</w:t></w:r></w:hyperlink><w:r><w:rPr/><w:t xml:space="preserve">,</w:t></w:r><w:hyperlink r:id="rId11" w:history="1"><w:r><w:rPr><w:color w:val="#410a8c"/><w:u w:val="single"/></w:rPr><w:t xml:space="preserve">Antonio Brucculeri</w:t></w:r></w:hyperlink></w:p><w:p><w:pPr/><w:r><w:rPr><w:i w:val="1"/><w:iCs w:val="1"/></w:rPr><w:t xml:space="preserve">L’architecture en ses écoles, une encyclopédie de l’enseignement de l’architecture au XXe siècle</w:t></w:r><w:r><w:rPr/><w:t xml:space="preserve">, 2022, pp.284-285</w:t></w:r></w:p><w:p><w:pPr/><w:r><w:rPr/><w:t xml:space="preserve">Notice d’encyclopédie ou de dictionnaire</w:t></w:r></w:p><w:p><w:pPr/><w:hyperlink r:id="rId41" w:history="1"><w:r><w:rPr><w:color w:val="#410a8c"/><w:u w:val="single"/></w:rPr><w:t xml:space="preserve">hal-04080971v1</w:t></w:r></w:hyperlink></w:p></w:tc></w:tr><w:tr><w:trPr/><w:tc><w:tcPr><w:noWrap/></w:tcPr><w:p><w:pPr><w:spacing w:after="200"/></w:pPr><w:hyperlink r:id="rId42" w:history="1"><w:r><w:rPr><w:color w:val="1e198e"/><w:b w:val="1"/><w:bCs w:val="1"/><w:u w:val="single"/></w:rPr><w:t xml:space="preserve">Construction. Cours et concours à l’Ensba</w:t></w:r></w:hyperlink></w:p><w:p><w:pPr/><w:hyperlink r:id="rId11" w:history="1"><w:r><w:rPr><w:color w:val="#410a8c"/><w:u w:val="single"/></w:rPr><w:t xml:space="preserve">Antonio Brucculeri</w:t></w:r></w:hyperlink></w:p><w:p><w:pPr/><w:r><w:rPr><w:i w:val="1"/><w:iCs w:val="1"/></w:rPr><w:t xml:space="preserve">L'architecture en ses écoles. Une Encyclopédie</w:t></w:r><w:r><w:rPr/><w:t xml:space="preserve">, 2022, pp. 143-147</w:t></w:r></w:p><w:p><w:pPr/><w:r><w:rPr/><w:t xml:space="preserve">Notice d’encyclopédie ou de dictionnaire</w:t></w:r></w:p><w:p><w:pPr/><w:hyperlink r:id="rId42" w:history="1"><w:r><w:rPr><w:color w:val="#410a8c"/><w:u w:val="single"/></w:rPr><w:t xml:space="preserve">hal-04436340v1</w:t></w:r></w:hyperlink></w:p></w:tc></w:tr><w:tr><w:trPr/><w:tc><w:tcPr><w:noWrap/></w:tcPr><w:p><w:pPr><w:spacing w:after="200"/></w:pPr><w:hyperlink r:id="rId43" w:history="1"><w:r><w:rPr><w:color w:val="1e198e"/><w:b w:val="1"/><w:bCs w:val="1"/><w:u w:val="single"/></w:rPr><w:t xml:space="preserve">Angleterre, relations et échanges</w:t></w:r></w:hyperlink></w:p><w:p><w:pPr/><w:hyperlink r:id="rId11" w:history="1"><w:r><w:rPr><w:color w:val="#410a8c"/><w:u w:val="single"/></w:rPr><w:t xml:space="preserve">Antonio Brucculeri</w:t></w:r></w:hyperlink></w:p><w:p><w:pPr/><w:r><w:rPr><w:i w:val="1"/><w:iCs w:val="1"/></w:rPr><w:t xml:space="preserve">L’architecture en ses écoles. Une Encyclopédie</w:t></w:r><w:r><w:rPr/><w:t xml:space="preserve">, 2022, pp. 32-34</w:t></w:r></w:p><w:p><w:pPr/><w:r><w:rPr/><w:t xml:space="preserve">Notice d’encyclopédie ou de dictionnaire</w:t></w:r></w:p><w:p><w:pPr/><w:hyperlink r:id="rId43" w:history="1"><w:r><w:rPr><w:color w:val="#410a8c"/><w:u w:val="single"/></w:rPr><w:t xml:space="preserve">hal-04436336v1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Percier et les autres : Français en voyage et regards croisés sur Florence</w:t></w:r></w:hyperlink></w:p><w:p><w:pPr/><w:hyperlink r:id="rId11" w:history="1"><w:r><w:rPr><w:color w:val="#410a8c"/><w:u w:val="single"/></w:rPr><w:t xml:space="preserve">Antonio Brucculeri</w:t></w:r></w:hyperlink></w:p><w:p><w:pPr/><w:r><w:rPr/><w:t xml:space="preserve">Sabine Frommel; Jean-Philippe Garric. </w:t></w:r><w:r><w:rPr><w:i w:val="1"/><w:iCs w:val="1"/></w:rPr><w:t xml:space="preserve">I disegni di Charles Percier 1764-1838. Toscana, Umbria, Marche nel 1791</w:t></w:r><w:r><w:rPr/><w:t xml:space="preserve">, Campisano Editore, pp. 55-72, 2022</w:t></w:r></w:p><w:p><w:pPr/><w:r><w:rPr/><w:t xml:space="preserve">Chapitre d'ouvrage</w:t></w:r></w:p><w:p><w:pPr/><w:hyperlink r:id="rId44" w:history="1"><w:r><w:rPr><w:color w:val="#410a8c"/><w:u w:val="single"/></w:rPr><w:t xml:space="preserve">hal-04434916v1</w:t></w:r></w:hyperlink></w:p></w:tc></w:tr><w:tr><w:trPr/><w:tc><w:tcPr><w:noWrap/></w:tcPr><w:p><w:pPr><w:spacing w:after="200"/></w:pPr><w:hyperlink r:id="rId45" w:history="1"><w:r><w:rPr><w:color w:val="1e198e"/><w:b w:val="1"/><w:bCs w:val="1"/><w:u w:val="single"/></w:rPr><w:t xml:space="preserve">Bâtir les centres (et les périphéries) de la Renaissance française au XIXe siècle : l’idéal dominant des châteaux du Val de Loire</w:t></w:r></w:hyperlink></w:p><w:p><w:pPr/><w:hyperlink r:id="rId11" w:history="1"><w:r><w:rPr><w:color w:val="#410a8c"/><w:u w:val="single"/></w:rPr><w:t xml:space="preserve">Antonio Brucculeri</w:t></w:r></w:hyperlink></w:p><w:p><w:pPr/><w:r><w:rPr/><w:t xml:space="preserve">Philippe Dufieux; Jacques Rossiaud (avec la collaboration de). </w:t></w:r><w:r><w:rPr><w:i w:val="1"/><w:iCs w:val="1"/></w:rPr><w:t xml:space="preserve">La Renaissance réinventée. Historiographie, architecture et arts décoratifs à Lyon aux XIXe et XXe siècles</w:t></w:r><w:r><w:rPr/><w:t xml:space="preserve">, Presses Universitaires de Rennes, pp. 159-168, 2021, 978-2-7535-8079-4</w:t></w:r></w:p><w:p><w:pPr/><w:r><w:rPr/><w:t xml:space="preserve">Chapitre d'ouvrage</w:t></w:r></w:p><w:p><w:pPr/><w:hyperlink r:id="rId45" w:history="1"><w:r><w:rPr><w:color w:val="#410a8c"/><w:u w:val="single"/></w:rPr><w:t xml:space="preserve">hal-04436041v1</w:t></w:r></w:hyperlink></w:p></w:tc></w:tr><w:tr><w:trPr/><w:tc><w:tcPr><w:noWrap/></w:tcPr><w:p><w:pPr><w:spacing w:after="200"/></w:pPr><w:hyperlink r:id="rId46" w:history="1"><w:r><w:rPr><w:color w:val="1e198e"/><w:b w:val="1"/><w:bCs w:val="1"/><w:u w:val="single"/></w:rPr><w:t xml:space="preserve">Le mythe avant le mythe. Florence, les arts et la construction de l’idée de Renaissance, de Voltaire à Séroux d’Agincourt</w:t></w:r></w:hyperlink></w:p><w:p><w:pPr/><w:hyperlink r:id="rId11" w:history="1"><w:r><w:rPr><w:color w:val="#410a8c"/><w:u w:val="single"/></w:rPr><w:t xml:space="preserve">Antonio Brucculeri</w:t></w:r></w:hyperlink></w:p><w:p><w:pPr/><w:r><w:rPr/><w:t xml:space="preserve">Anne Lepoittevin; Emmanuel Lurin; Alain Mérot. </w:t></w:r><w:r><w:rPr><w:i w:val="1"/><w:iCs w:val="1"/></w:rPr><w:t xml:space="preserve">Florence, ville d'art, et les Français. La création d'un mythe</w:t></w:r><w:r><w:rPr/><w:t xml:space="preserve">, Campisano Editore, pp. 21-33, 2021, 978-88-85795-84-6</w:t></w:r></w:p><w:p><w:pPr/><w:r><w:rPr/><w:t xml:space="preserve">Chapitre d'ouvrage</w:t></w:r></w:p><w:p><w:pPr/><w:hyperlink r:id="rId46" w:history="1"><w:r><w:rPr><w:color w:val="#410a8c"/><w:u w:val="single"/></w:rPr><w:t xml:space="preserve">hal-04436051v1</w:t></w:r></w:hyperlink></w:p></w:tc></w:tr><w:tr><w:trPr/><w:tc><w:tcPr><w:noWrap/></w:tcPr><w:p><w:pPr><w:spacing w:after="200"/></w:pPr><w:hyperlink r:id="rId47" w:history="1"><w:r><w:rPr><w:color w:val="1e198e"/><w:b w:val="1"/><w:bCs w:val="1"/><w:u w:val="single"/></w:rPr><w:t xml:space="preserve">A travers et au-delà des palais : Gênes et la ville comme terrain d'étude des architectes français</w:t></w:r></w:hyperlink></w:p><w:p><w:pPr/><w:hyperlink r:id="rId11" w:history="1"><w:r><w:rPr><w:color w:val="#410a8c"/><w:u w:val="single"/></w:rPr><w:t xml:space="preserve">Antonio Brucculeri</w:t></w:r></w:hyperlink></w:p><w:p><w:pPr/><w:r><w:rPr/><w:t xml:space="preserve">Antonio Brucculeri; Cristina Cuneo. </w:t></w:r><w:r><w:rPr><w:i w:val="1"/><w:iCs w:val="1"/></w:rPr><w:t xml:space="preserve">A travers l'Italie. Edifices, villes, paysages dans les voyages des architectes français, 1750-1850</w:t></w:r><w:r><w:rPr/><w:t xml:space="preserve">, Silvana Editoriale, pp. 92-125, 2020, 9788836642144</w:t></w:r></w:p><w:p><w:pPr/><w:r><w:rPr/><w:t xml:space="preserve">Chapitre d'ouvrage</w:t></w:r></w:p><w:p><w:pPr/><w:hyperlink r:id="rId47" w:history="1"><w:r><w:rPr><w:color w:val="#410a8c"/><w:u w:val="single"/></w:rPr><w:t xml:space="preserve">hal-04436590v1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0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nio-brucculeri" TargetMode="External"/><Relationship Id="rId9" Type="http://schemas.openxmlformats.org/officeDocument/2006/relationships/hyperlink" Target="https://www.idref.fr/07044255X" TargetMode="External"/><Relationship Id="rId10" Type="http://schemas.openxmlformats.org/officeDocument/2006/relationships/hyperlink" Target="https://hal.science/hal-05555119v1" TargetMode="External"/><Relationship Id="rId11" Type="http://schemas.openxmlformats.org/officeDocument/2006/relationships/hyperlink" Target="https://hal.science/search/index/?q=*&amp;authFullName_s=Antonio Brucculeri" TargetMode="External"/><Relationship Id="rId12" Type="http://schemas.openxmlformats.org/officeDocument/2006/relationships/hyperlink" Target="https://hal.science/search/index/?q=*&amp;authFullName_s=Marilena Kourniati" TargetMode="External"/><Relationship Id="rId13" Type="http://schemas.openxmlformats.org/officeDocument/2006/relationships/hyperlink" Target="https://hal.science/search/index/?q=*&amp;authFullName_s=Massimiliano Savorra" TargetMode="External"/><Relationship Id="rId14" Type="http://schemas.openxmlformats.org/officeDocument/2006/relationships/hyperlink" Target="https://hal.science/hal-04436298v1" TargetMode="External"/><Relationship Id="rId15" Type="http://schemas.openxmlformats.org/officeDocument/2006/relationships/hyperlink" Target="https://hal.science/hal-04436584v1" TargetMode="External"/><Relationship Id="rId16" Type="http://schemas.openxmlformats.org/officeDocument/2006/relationships/hyperlink" Target="https://hal.science/hal-03128739v1" TargetMode="External"/><Relationship Id="rId17" Type="http://schemas.openxmlformats.org/officeDocument/2006/relationships/hyperlink" Target="https://hal.science/search/index/?q=*&amp;authFullName_s=Luc Liogier" TargetMode="External"/><Relationship Id="rId18" Type="http://schemas.openxmlformats.org/officeDocument/2006/relationships/hyperlink" Target="https://hal.science/search/index/?q=*&amp;authFullName_s=Philippe Bach" TargetMode="External"/><Relationship Id="rId19" Type="http://schemas.openxmlformats.org/officeDocument/2006/relationships/hyperlink" Target="https://hal.science/search/index/?q=*&amp;authFullName_s=Caroline Lecourtois" TargetMode="External"/><Relationship Id="rId20" Type="http://schemas.openxmlformats.org/officeDocument/2006/relationships/hyperlink" Target="https://hal.science/search/index/?q=*&amp;authFullName_s=Anne Debarre" TargetMode="External"/><Relationship Id="rId21" Type="http://schemas.openxmlformats.org/officeDocument/2006/relationships/hyperlink" Target="https://hal.science/hal-04444559v1" TargetMode="External"/><Relationship Id="rId22" Type="http://schemas.openxmlformats.org/officeDocument/2006/relationships/hyperlink" Target="https://hal.science/hal-04487598v1" TargetMode="External"/><Relationship Id="rId23" Type="http://schemas.openxmlformats.org/officeDocument/2006/relationships/hyperlink" Target="https://hal.science/hal-04487472v1" TargetMode="External"/><Relationship Id="rId24" Type="http://schemas.openxmlformats.org/officeDocument/2006/relationships/hyperlink" Target="https://hal.science/hal-04444709v1" TargetMode="External"/><Relationship Id="rId25" Type="http://schemas.openxmlformats.org/officeDocument/2006/relationships/hyperlink" Target="https://hal.science/hal-04487571v1" TargetMode="External"/><Relationship Id="rId26" Type="http://schemas.openxmlformats.org/officeDocument/2006/relationships/hyperlink" Target="https://hal.science/hal-04444815v1" TargetMode="External"/><Relationship Id="rId27" Type="http://schemas.openxmlformats.org/officeDocument/2006/relationships/hyperlink" Target="https://hal.science/hal-04487591v1" TargetMode="External"/><Relationship Id="rId28" Type="http://schemas.openxmlformats.org/officeDocument/2006/relationships/hyperlink" Target="https://hal.science/hal-04487596v1" TargetMode="External"/><Relationship Id="rId29" Type="http://schemas.openxmlformats.org/officeDocument/2006/relationships/hyperlink" Target="https://hal.science/hal-04487578v1" TargetMode="External"/><Relationship Id="rId30" Type="http://schemas.openxmlformats.org/officeDocument/2006/relationships/hyperlink" Target="https://hal.science/hal-04444532v1" TargetMode="External"/><Relationship Id="rId31" Type="http://schemas.openxmlformats.org/officeDocument/2006/relationships/hyperlink" Target="https://hal.science/hal-04487601v1" TargetMode="External"/><Relationship Id="rId32" Type="http://schemas.openxmlformats.org/officeDocument/2006/relationships/hyperlink" Target="https://hal.science/hal-04444637v1" TargetMode="External"/><Relationship Id="rId33" Type="http://schemas.openxmlformats.org/officeDocument/2006/relationships/hyperlink" Target="https://hal.science/hal-04444627v1" TargetMode="External"/><Relationship Id="rId34" Type="http://schemas.openxmlformats.org/officeDocument/2006/relationships/hyperlink" Target="https://hal.science/hal-04443935v1" TargetMode="External"/><Relationship Id="rId35" Type="http://schemas.openxmlformats.org/officeDocument/2006/relationships/hyperlink" Target="https://hal.science/hal-04443841v1" TargetMode="External"/><Relationship Id="rId36" Type="http://schemas.openxmlformats.org/officeDocument/2006/relationships/hyperlink" Target="https://hal.science/hal-04443849v1" TargetMode="External"/><Relationship Id="rId37" Type="http://schemas.openxmlformats.org/officeDocument/2006/relationships/hyperlink" Target="https://hal.science/hal-04443873v1" TargetMode="External"/><Relationship Id="rId38" Type="http://schemas.openxmlformats.org/officeDocument/2006/relationships/hyperlink" Target="https://hal.science/hal-04435999v1" TargetMode="External"/><Relationship Id="rId39" Type="http://schemas.openxmlformats.org/officeDocument/2006/relationships/hyperlink" Target="https://hal.science/hal-04436255v1" TargetMode="External"/><Relationship Id="rId40" Type="http://schemas.openxmlformats.org/officeDocument/2006/relationships/hyperlink" Target="https://hal.science/hal-04081850v1" TargetMode="External"/><Relationship Id="rId41" Type="http://schemas.openxmlformats.org/officeDocument/2006/relationships/hyperlink" Target="https://hal.science/hal-04080971v1" TargetMode="External"/><Relationship Id="rId42" Type="http://schemas.openxmlformats.org/officeDocument/2006/relationships/hyperlink" Target="https://hal.science/hal-04436340v1" TargetMode="External"/><Relationship Id="rId43" Type="http://schemas.openxmlformats.org/officeDocument/2006/relationships/hyperlink" Target="https://hal.science/hal-04436336v1" TargetMode="External"/><Relationship Id="rId44" Type="http://schemas.openxmlformats.org/officeDocument/2006/relationships/hyperlink" Target="https://hal.science/hal-04434916v1" TargetMode="External"/><Relationship Id="rId45" Type="http://schemas.openxmlformats.org/officeDocument/2006/relationships/hyperlink" Target="https://hal.science/hal-04436041v1" TargetMode="External"/><Relationship Id="rId46" Type="http://schemas.openxmlformats.org/officeDocument/2006/relationships/hyperlink" Target="https://hal.science/hal-04436051v1" TargetMode="External"/><Relationship Id="rId47" Type="http://schemas.openxmlformats.org/officeDocument/2006/relationships/hyperlink" Target="https://hal.science/hal-04436590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Antonio Brucculeri</dc:title>
  <dc:description>CV</dc:description>
  <dc:subject/>
  <cp:keywords/>
  <cp:category/>
  <cp:lastModifiedBy/>
  <dcterms:created xsi:type="dcterms:W3CDTF">2026-05-08T21:10:23+02:00</dcterms:created>
  <dcterms:modified xsi:type="dcterms:W3CDTF">2026-05-08T21:10:23+02:00</dcterms:modified>
</cp:coreProperties>
</file>

<file path=docProps/custom.xml><?xml version="1.0" encoding="utf-8"?>
<Properties xmlns="http://schemas.openxmlformats.org/officeDocument/2006/custom-properties" xmlns:vt="http://schemas.openxmlformats.org/officeDocument/2006/docPropsVTypes"/>
</file>