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Anwar HAMROUNI </w:t>
      </w:r>
      <w:r>
        <w:rPr>
          <w:color w:val="641e6e"/>
        </w:rPr>
        <w:t xml:space="preserve">Enseignant Responsable Pédagogique spécialisé en BTP à CESI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anwar-hamrouni</w:t>
        </w:r>
      </w:hyperlink>
    </w:p>
    <w:p>
      <w:pPr>
        <w:numPr>
          <w:ilvl w:val="0"/>
          <w:numId w:val="1"/>
        </w:numPr>
      </w:pPr>
      <w:r>
        <w:rPr/>
        <w:t xml:space="preserve"> ORCID : </w:t>
      </w:r>
      <w:hyperlink r:id="rId9" w:history="1">
        <w:r>
          <w:rPr>
            <w:color w:val="#410a8c"/>
            <w:u w:val="single"/>
          </w:rPr>
          <w:t xml:space="preserve">0000-0002-0547-0410</w:t>
        </w:r>
      </w:hyperlink>
    </w:p>
    <w:p>
      <w:pPr>
        <w:spacing w:before="600"/>
      </w:pPr>
    </w:p>
    <w:p>
      <w:pPr>
        <w:pStyle w:val="Heading2"/>
      </w:pPr>
      <w:r>
        <w:rPr>
          <w:color w:val="1e198e"/>
          <w:b w:val="1"/>
          <w:bCs w:val="1"/>
        </w:rPr>
        <w:t xml:space="preserve">Présentation</w:t>
      </w:r>
    </w:p>
    <w:p>
      <w:pPr>
        <w:spacing w:after="100"/>
      </w:pPr>
    </w:p>
    <w:p>
      <w:pPr/>
      <w:r>
        <w:rPr/>
        <w:t xml:space="preserve">– Architecte diplômé de l’école Nationale d’Architecture et d’Urbanisme de Tunis en 2015.</w:t>
      </w:r>
    </w:p>
    <w:p>
      <w:pPr/>
      <w:r>
        <w:rPr/>
        <w:t xml:space="preserve">– Titulaire d’un master mention recherche en Innovation et Territoire de l’Institut de Géographie Alpine de l’Université Grenoble Alpes en 2016.</w:t>
      </w:r>
    </w:p>
    <w:p>
      <w:pPr/>
      <w:r>
        <w:rPr/>
        <w:t xml:space="preserve">– Docteur en thèse en cotutelle entre l’Equipe de recherche sur les Ambiances (ERA) de l’Ecole Nationale d’Architecture et d’Urbanisme de Tunis et le Centre de Recherche sur l’Espace Sonore et l’environnement urbain (CRESSON) de l’Ecole Nationale Supèrieure d’Architecture de Grenoble.</w:t>
      </w:r>
    </w:p>
    <w:p>
      <w:pPr/>
      <w:r>
        <w:rPr/>
        <w:t xml:space="preserve">– Enseignant Responsable pédagogique à CESI (groupe d’Enseignement Supérieur et de Formation Professionnelle).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IA et Architecture: une perspective à la fois effrayante et excitante</w:t>
              </w:r>
            </w:hyperlink>
          </w:p>
          <w:p>
            <w:pPr/>
            <w:hyperlink r:id="rId11" w:history="1">
              <w:r>
                <w:rPr>
                  <w:color w:val="#410a8c"/>
                  <w:u w:val="single"/>
                </w:rPr>
                <w:t xml:space="preserve">Anwar Hamrouni</w:t>
              </w:r>
            </w:hyperlink>
          </w:p>
          <w:p>
            <w:pPr/>
            <w:r>
              <w:rPr>
                <w:i w:val="1"/>
                <w:iCs w:val="1"/>
              </w:rPr>
              <w:t xml:space="preserve">Archibat</w:t>
            </w:r>
            <w:r>
              <w:rPr/>
              <w:t xml:space="preserve">, 2023, pp.8-9</w:t>
            </w:r>
          </w:p>
          <w:p>
            <w:pPr/>
            <w:r>
              <w:rPr/>
              <w:t xml:space="preserve">Article dans une revue</w:t>
            </w:r>
          </w:p>
          <w:p>
            <w:pPr/>
            <w:hyperlink r:id="rId10" w:history="1">
              <w:r>
                <w:rPr>
                  <w:color w:val="#410a8c"/>
                  <w:u w:val="single"/>
                </w:rPr>
                <w:t xml:space="preserve">hal-04116602v1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Co-design pour la réhabilitation et la réadaptation ambiantale. Cas des bâtiments à valeur historique</w:t>
              </w:r>
            </w:hyperlink>
          </w:p>
          <w:p>
            <w:pPr/>
            <w:hyperlink r:id="rId11" w:history="1">
              <w:r>
                <w:rPr>
                  <w:color w:val="#410a8c"/>
                  <w:u w:val="single"/>
                </w:rPr>
                <w:t xml:space="preserve">Anwar Hamrouni</w:t>
              </w:r>
            </w:hyperlink>
          </w:p>
          <w:p>
            <w:pPr/>
            <w:r>
              <w:rPr>
                <w:i w:val="1"/>
                <w:iCs w:val="1"/>
              </w:rPr>
              <w:t xml:space="preserve">Atelier doctoral : Initiation à la démarche scientifique</w:t>
            </w:r>
            <w:r>
              <w:rPr/>
              <w:t xml:space="preserve">, Jul 2018, Tunis, Tunisie</w:t>
            </w:r>
          </w:p>
          <w:p>
            <w:pPr/>
            <w:r>
              <w:rPr/>
              <w:t xml:space="preserve">Poster de conférence</w:t>
            </w:r>
          </w:p>
          <w:p>
            <w:pPr/>
            <w:hyperlink r:id="rId12" w:history="1">
              <w:r>
                <w:rPr>
                  <w:color w:val="#410a8c"/>
                  <w:u w:val="single"/>
                </w:rPr>
                <w:t xml:space="preserve">hal-02011883v1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Praise of ambient methods: immersion as a tool for ambient mediation and capturing alter- patrimonialization</w:t>
              </w:r>
            </w:hyperlink>
          </w:p>
          <w:p>
            <w:pPr/>
            <w:hyperlink r:id="rId11" w:history="1">
              <w:r>
                <w:rPr>
                  <w:color w:val="#410a8c"/>
                  <w:u w:val="single"/>
                </w:rPr>
                <w:t xml:space="preserve">Anwar Hamrouni</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3" w:history="1">
              <w:r>
                <w:rPr>
                  <w:color w:val="#410a8c"/>
                  <w:u w:val="single"/>
                </w:rPr>
                <w:t xml:space="preserve">hal-04756099v1</w:t>
              </w:r>
            </w:hyperlink>
          </w:p>
        </w:tc>
      </w:tr>
      <w:tr>
        <w:trPr/>
        <w:tc>
          <w:tcPr>
            <w:noWrap/>
          </w:tcPr>
          <w:p>
            <w:pPr>
              <w:spacing w:after="200"/>
            </w:pPr>
            <w:hyperlink r:id="rId14" w:history="1">
              <w:r>
                <w:rPr>
                  <w:color w:val="1e198e"/>
                  <w:b w:val="1"/>
                  <w:bCs w:val="1"/>
                  <w:u w:val="single"/>
                </w:rPr>
                <w:t xml:space="preserve">Burj Toukebri: La démarche participative pour co-construire une cohésion</w:t>
              </w:r>
            </w:hyperlink>
          </w:p>
          <w:p>
            <w:pPr/>
            <w:hyperlink r:id="rId11" w:history="1">
              <w:r>
                <w:rPr>
                  <w:color w:val="#410a8c"/>
                  <w:u w:val="single"/>
                </w:rPr>
                <w:t xml:space="preserve">Anwar Hamrouni</w:t>
              </w:r>
            </w:hyperlink>
          </w:p>
          <w:p>
            <w:pPr/>
            <w:r>
              <w:rPr>
                <w:i w:val="1"/>
                <w:iCs w:val="1"/>
              </w:rPr>
              <w:t xml:space="preserve">Société civile et observation urbaine : production de la connaissance et gouvernance territoriale</w:t>
            </w:r>
            <w:r>
              <w:rPr/>
              <w:t xml:space="preserve">, Université de Carthage, Nov 2021, Tunis, Tunisie</w:t>
            </w:r>
          </w:p>
          <w:p>
            <w:pPr/>
            <w:r>
              <w:rPr/>
              <w:t xml:space="preserve">Communication dans un congrès</w:t>
            </w:r>
          </w:p>
          <w:p>
            <w:pPr/>
            <w:hyperlink r:id="rId14" w:history="1">
              <w:r>
                <w:rPr>
                  <w:color w:val="#410a8c"/>
                  <w:u w:val="single"/>
                </w:rPr>
                <w:t xml:space="preserve">hal-03849156v1</w:t>
              </w:r>
            </w:hyperlink>
          </w:p>
        </w:tc>
      </w:tr>
      <w:tr>
        <w:trPr/>
        <w:tc>
          <w:tcPr>
            <w:noWrap/>
          </w:tcPr>
          <w:p>
            <w:pPr>
              <w:spacing w:after="200"/>
            </w:pPr>
            <w:hyperlink r:id="rId15" w:history="1">
              <w:r>
                <w:rPr>
                  <w:color w:val="1e198e"/>
                  <w:b w:val="1"/>
                  <w:bCs w:val="1"/>
                  <w:u w:val="single"/>
                </w:rPr>
                <w:t xml:space="preserve">Les transformations de l'existant et du patrimoine au filtre de méthodes ambiantales</w:t>
              </w:r>
            </w:hyperlink>
          </w:p>
          <w:p>
            <w:pPr/>
            <w:hyperlink r:id="rId16" w:history="1">
              <w:r>
                <w:rPr>
                  <w:color w:val="#410a8c"/>
                  <w:u w:val="single"/>
                </w:rPr>
                <w:t xml:space="preserve">Jinane J. Diab</w:t>
              </w:r>
            </w:hyperlink>
            <w:r>
              <w:rPr/>
              <w:t xml:space="preserve">,</w:t>
            </w:r>
            <w:hyperlink r:id="rId17" w:history="1">
              <w:r>
                <w:rPr>
                  <w:color w:val="#410a8c"/>
                  <w:u w:val="single"/>
                </w:rPr>
                <w:t xml:space="preserve">Ümmühan Öztürk</w:t>
              </w:r>
            </w:hyperlink>
            <w:r>
              <w:rPr/>
              <w:t xml:space="preserve">,</w:t>
            </w:r>
            <w:hyperlink r:id="rId11" w:history="1">
              <w:r>
                <w:rPr>
                  <w:color w:val="#410a8c"/>
                  <w:u w:val="single"/>
                </w:rPr>
                <w:t xml:space="preserve">Anwar Hamrouni</w:t>
              </w:r>
            </w:hyperlink>
          </w:p>
          <w:p>
            <w:pPr/>
            <w:r>
              <w:rPr>
                <w:i w:val="1"/>
                <w:iCs w:val="1"/>
              </w:rPr>
              <w:t xml:space="preserve">6ème rencontre doctorales nationales en architecture et paysage</w:t>
            </w:r>
            <w:r>
              <w:rPr/>
              <w:t xml:space="preserve">, ENSA Paris Val de Seine, Oct 2021, Paris, France. pp.62-70</w:t>
            </w:r>
          </w:p>
          <w:p>
            <w:pPr/>
            <w:r>
              <w:rPr/>
              <w:t xml:space="preserve">Communication dans un congrès</w:t>
            </w:r>
          </w:p>
          <w:p>
            <w:pPr/>
            <w:hyperlink r:id="rId15" w:history="1">
              <w:r>
                <w:rPr>
                  <w:color w:val="#410a8c"/>
                  <w:u w:val="single"/>
                </w:rPr>
                <w:t xml:space="preserve">hal-03452547v1</w:t>
              </w:r>
            </w:hyperlink>
          </w:p>
        </w:tc>
      </w:tr>
      <w:tr>
        <w:trPr/>
        <w:tc>
          <w:tcPr>
            <w:noWrap/>
          </w:tcPr>
          <w:p>
            <w:pPr>
              <w:spacing w:after="200"/>
            </w:pPr>
            <w:hyperlink r:id="rId18" w:history="1">
              <w:r>
                <w:rPr>
                  <w:color w:val="1e198e"/>
                  <w:b w:val="1"/>
                  <w:bCs w:val="1"/>
                  <w:u w:val="single"/>
                </w:rPr>
                <w:t xml:space="preserve">Project based learning: Civil Engineering Student's feedback (case study)</w:t>
              </w:r>
            </w:hyperlink>
          </w:p>
          <w:p>
            <w:pPr/>
            <w:hyperlink r:id="rId19" w:history="1">
              <w:r>
                <w:rPr>
                  <w:color w:val="#410a8c"/>
                  <w:u w:val="single"/>
                </w:rPr>
                <w:t xml:space="preserve">Arsalein Belgasmi</w:t>
              </w:r>
            </w:hyperlink>
            <w:r>
              <w:rPr/>
              <w:t xml:space="preserve">,</w:t>
            </w:r>
            <w:hyperlink r:id="rId20" w:history="1">
              <w:r>
                <w:rPr>
                  <w:color w:val="#410a8c"/>
                  <w:u w:val="single"/>
                </w:rPr>
                <w:t xml:space="preserve">Roumaissa Chalghoumi</w:t>
              </w:r>
            </w:hyperlink>
            <w:r>
              <w:rPr/>
              <w:t xml:space="preserve">,</w:t>
            </w:r>
            <w:hyperlink r:id="rId21" w:history="1">
              <w:r>
                <w:rPr>
                  <w:color w:val="#410a8c"/>
                  <w:u w:val="single"/>
                </w:rPr>
                <w:t xml:space="preserve">Josias Daniel Ngono Essimi</w:t>
              </w:r>
            </w:hyperlink>
            <w:r>
              <w:rPr/>
              <w:t xml:space="preserve">,</w:t>
            </w:r>
            <w:hyperlink r:id="rId22" w:history="1">
              <w:r>
                <w:rPr>
                  <w:color w:val="#410a8c"/>
                  <w:u w:val="single"/>
                </w:rPr>
                <w:t xml:space="preserve">Nour Islam Rahmouni</w:t>
              </w:r>
            </w:hyperlink>
            <w:r>
              <w:rPr/>
              <w:t xml:space="preserve">,</w:t>
            </w:r>
            <w:hyperlink r:id="rId23" w:history="1">
              <w:r>
                <w:rPr>
                  <w:color w:val="#410a8c"/>
                  <w:u w:val="single"/>
                </w:rPr>
                <w:t xml:space="preserve">Nadia Ajaïlia</w:t>
              </w:r>
            </w:hyperlink>
            <w:r>
              <w:rPr/>
              <w:t xml:space="preserve">et al.</w:t>
            </w:r>
          </w:p>
          <w:p>
            <w:pPr/>
            <w:r>
              <w:rPr>
                <w:i w:val="1"/>
                <w:iCs w:val="1"/>
              </w:rPr>
              <w:t xml:space="preserve">Project Approaches in Engineering Education (PAEE) / Active Learning in Engineering Education Workshop (ALE)</w:t>
            </w:r>
            <w:r>
              <w:rPr/>
              <w:t xml:space="preserve">, Jun 2019, Hammamet, Tunisia</w:t>
            </w:r>
          </w:p>
          <w:p>
            <w:pPr/>
            <w:r>
              <w:rPr/>
              <w:t xml:space="preserve">Communication dans un congrès</w:t>
            </w:r>
          </w:p>
          <w:p>
            <w:pPr/>
            <w:hyperlink r:id="rId18" w:history="1">
              <w:r>
                <w:rPr>
                  <w:color w:val="#410a8c"/>
                  <w:u w:val="single"/>
                </w:rPr>
                <w:t xml:space="preserve">hal-02868926v1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Atelier &amp;quot;Créa'scènes&amp;quot;: Jeu de rôles pour inventer des nouvelles approches empiriques dans des situations et scènes fragiles</w:t>
              </w:r>
            </w:hyperlink>
          </w:p>
          <w:p>
            <w:pPr/>
            <w:hyperlink r:id="rId25" w:history="1">
              <w:r>
                <w:rPr>
                  <w:color w:val="#410a8c"/>
                  <w:u w:val="single"/>
                </w:rPr>
                <w:t xml:space="preserve">Jinane J Diab</w:t>
              </w:r>
            </w:hyperlink>
            <w:r>
              <w:rPr/>
              <w:t xml:space="preserve">,</w:t>
            </w:r>
            <w:hyperlink r:id="rId17" w:history="1">
              <w:r>
                <w:rPr>
                  <w:color w:val="#410a8c"/>
                  <w:u w:val="single"/>
                </w:rPr>
                <w:t xml:space="preserve">Ümmühan Öztürk</w:t>
              </w:r>
            </w:hyperlink>
            <w:r>
              <w:rPr/>
              <w:t xml:space="preserve">,</w:t>
            </w:r>
            <w:hyperlink r:id="rId11" w:history="1">
              <w:r>
                <w:rPr>
                  <w:color w:val="#410a8c"/>
                  <w:u w:val="single"/>
                </w:rPr>
                <w:t xml:space="preserve">Anwar Hamrouni</w:t>
              </w:r>
            </w:hyperlink>
          </w:p>
          <w:p>
            <w:pPr/>
            <w:r>
              <w:rPr/>
              <w:t xml:space="preserve">2021</w:t>
            </w:r>
          </w:p>
          <w:p>
            <w:pPr/>
            <w:r>
              <w:rPr/>
              <w:t xml:space="preserve">Autre publication scientifique</w:t>
            </w:r>
          </w:p>
          <w:p>
            <w:pPr/>
            <w:hyperlink r:id="rId24" w:history="1">
              <w:r>
                <w:rPr>
                  <w:color w:val="#410a8c"/>
                  <w:u w:val="single"/>
                </w:rPr>
                <w:t xml:space="preserve">hal-03849453v1</w:t>
              </w:r>
            </w:hyperlink>
          </w:p>
        </w:tc>
      </w:tr>
      <w:tr>
        <w:trPr/>
        <w:tc>
          <w:tcPr>
            <w:noWrap/>
          </w:tcPr>
          <w:p>
            <w:pPr>
              <w:spacing w:after="200"/>
            </w:pPr>
            <w:hyperlink r:id="rId26" w:history="1">
              <w:r>
                <w:rPr>
                  <w:color w:val="1e198e"/>
                  <w:b w:val="1"/>
                  <w:bCs w:val="1"/>
                  <w:u w:val="single"/>
                </w:rPr>
                <w:t xml:space="preserve">Les architectes à l'épreuve des mobilisations citoyennes dans l'espace public : Penser un commun en évolution pour panser une ville en suspens</w:t>
              </w:r>
            </w:hyperlink>
          </w:p>
          <w:p>
            <w:pPr/>
            <w:hyperlink r:id="rId11" w:history="1">
              <w:r>
                <w:rPr>
                  <w:color w:val="#410a8c"/>
                  <w:u w:val="single"/>
                </w:rPr>
                <w:t xml:space="preserve">Anwar Hamrouni</w:t>
              </w:r>
            </w:hyperlink>
          </w:p>
          <w:p>
            <w:pPr/>
            <w:r>
              <w:rPr/>
              <w:t xml:space="preserve">2019</w:t>
            </w:r>
          </w:p>
          <w:p>
            <w:pPr/>
            <w:r>
              <w:rPr/>
              <w:t xml:space="preserve">Autre publication scientifique</w:t>
            </w:r>
          </w:p>
          <w:p>
            <w:pPr/>
            <w:hyperlink r:id="rId26" w:history="1">
              <w:r>
                <w:rPr>
                  <w:color w:val="#410a8c"/>
                  <w:u w:val="single"/>
                </w:rPr>
                <w:t xml:space="preserve">hal-02475271v1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Médiance, ambiantalité et réadaptation desespaces « oukalisés » à valeur patrimoniale : éloge d’une « alter-patrimonialisation »</w:t>
              </w:r>
            </w:hyperlink>
          </w:p>
          <w:p>
            <w:pPr/>
            <w:hyperlink r:id="rId11" w:history="1">
              <w:r>
                <w:rPr>
                  <w:color w:val="#410a8c"/>
                  <w:u w:val="single"/>
                </w:rPr>
                <w:t xml:space="preserve">Anwar Hamrouni</w:t>
              </w:r>
            </w:hyperlink>
          </w:p>
          <w:p>
            <w:pPr/>
            <w:r>
              <w:rPr/>
              <w:t xml:space="preserve">Art et histoire de l'art. Université Grenoble Alpes [2020-..]; Université de Carthage (Tunisie), 2023. Français. </w:t>
            </w:r>
            <w:hyperlink r:id="rId28" w:history="1">
              <w:r>
                <w:rPr>
                  <w:color w:val="#410a8c"/>
                  <w:u w:val="single"/>
                </w:rPr>
                <w:t xml:space="preserve">⟨NNT : 2023GRALH033⟩</w:t>
              </w:r>
            </w:hyperlink>
          </w:p>
          <w:p>
            <w:pPr/>
            <w:r>
              <w:rPr/>
              <w:t xml:space="preserve">Thèse</w:t>
            </w:r>
          </w:p>
          <w:p>
            <w:pPr/>
            <w:hyperlink r:id="rId27" w:history="1">
              <w:r>
                <w:rPr>
                  <w:color w:val="#410a8c"/>
                  <w:u w:val="single"/>
                </w:rPr>
                <w:t xml:space="preserve">tel-04629909v1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نحبوها‬ ‫الذكاء‬ ‫مدينة‬ ‫المواطني‬ : ‫غدو‬ ‫تونس‬ ‫ة</w:t>
              </w:r>
            </w:hyperlink>
          </w:p>
          <w:p>
            <w:pPr/>
            <w:hyperlink r:id="rId11" w:history="1">
              <w:r>
                <w:rPr>
                  <w:color w:val="#410a8c"/>
                  <w:u w:val="single"/>
                </w:rPr>
                <w:t xml:space="preserve">Anwar Hamrouni</w:t>
              </w:r>
            </w:hyperlink>
          </w:p>
          <w:p>
            <w:pPr/>
            <w:r>
              <w:rPr/>
              <w:t xml:space="preserve">2022</w:t>
            </w:r>
          </w:p>
          <w:p>
            <w:pPr/>
            <w:r>
              <w:rPr/>
              <w:t xml:space="preserve">Article de blog scientifique</w:t>
            </w:r>
          </w:p>
          <w:p>
            <w:pPr/>
            <w:hyperlink r:id="rId29" w:history="1">
              <w:r>
                <w:rPr>
                  <w:color w:val="#410a8c"/>
                  <w:u w:val="single"/>
                </w:rPr>
                <w:t xml:space="preserve">hal-03849170v1</w:t>
              </w:r>
            </w:hyperlink>
          </w:p>
        </w:tc>
      </w:tr>
      <w:tr>
        <w:trPr/>
        <w:tc>
          <w:tcPr>
            <w:noWrap/>
          </w:tcPr>
          <w:p>
            <w:pPr>
              <w:spacing w:after="200"/>
            </w:pPr>
            <w:hyperlink r:id="rId30" w:history="1">
              <w:r>
                <w:rPr>
                  <w:color w:val="1e198e"/>
                  <w:b w:val="1"/>
                  <w:bCs w:val="1"/>
                  <w:u w:val="single"/>
                </w:rPr>
                <w:t xml:space="preserve">Négocier les mémoires en temps de transformations urbaines, regards croisés entre Grenoble, Saint-Denis (La Réunion) et Tunis</w:t>
              </w:r>
            </w:hyperlink>
          </w:p>
          <w:p>
            <w:pPr/>
            <w:hyperlink r:id="rId31" w:history="1">
              <w:r>
                <w:rPr>
                  <w:color w:val="#410a8c"/>
                  <w:u w:val="single"/>
                </w:rPr>
                <w:t xml:space="preserve">Ryma Hadbi</w:t>
              </w:r>
            </w:hyperlink>
            <w:r>
              <w:rPr/>
              <w:t xml:space="preserve">,</w:t>
            </w:r>
            <w:hyperlink r:id="rId11" w:history="1">
              <w:r>
                <w:rPr>
                  <w:color w:val="#410a8c"/>
                  <w:u w:val="single"/>
                </w:rPr>
                <w:t xml:space="preserve">Anwar Hamrouni</w:t>
              </w:r>
            </w:hyperlink>
            <w:r>
              <w:rPr/>
              <w:t xml:space="preserve">,</w:t>
            </w:r>
            <w:hyperlink r:id="rId32" w:history="1">
              <w:r>
                <w:rPr>
                  <w:color w:val="#410a8c"/>
                  <w:u w:val="single"/>
                </w:rPr>
                <w:t xml:space="preserve">Tanika Join</w:t>
              </w:r>
            </w:hyperlink>
          </w:p>
          <w:p>
            <w:pPr/>
            <w:r>
              <w:rPr/>
              <w:t xml:space="preserve">2022, </w:t>
            </w:r>
            <w:hyperlink r:id="rId33" w:history="1">
              <w:r>
                <w:rPr>
                  <w:color w:val="#410a8c"/>
                  <w:u w:val="single"/>
                </w:rPr>
                <w:t xml:space="preserve">⟨10.58079/tlwe⟩</w:t>
              </w:r>
            </w:hyperlink>
          </w:p>
          <w:p>
            <w:pPr/>
            <w:r>
              <w:rPr/>
              <w:t xml:space="preserve">Article de blog scientifique</w:t>
            </w:r>
          </w:p>
          <w:p>
            <w:pPr/>
            <w:hyperlink r:id="rId30" w:history="1">
              <w:r>
                <w:rPr>
                  <w:color w:val="#410a8c"/>
                  <w:u w:val="single"/>
                </w:rPr>
                <w:t xml:space="preserve">hal-04125417v1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B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war-hamrouni" TargetMode="External"/><Relationship Id="rId9" Type="http://schemas.openxmlformats.org/officeDocument/2006/relationships/hyperlink" Target="https://orcid.org/0000-0002-0547-0410" TargetMode="External"/><Relationship Id="rId10" Type="http://schemas.openxmlformats.org/officeDocument/2006/relationships/hyperlink" Target="https://hal.science/hal-04116602v1" TargetMode="External"/><Relationship Id="rId11" Type="http://schemas.openxmlformats.org/officeDocument/2006/relationships/hyperlink" Target="https://hal.science/search/index/?q=*&amp;authFullName_s=Anwar Hamrouni" TargetMode="External"/><Relationship Id="rId12" Type="http://schemas.openxmlformats.org/officeDocument/2006/relationships/hyperlink" Target="https://hal.science/hal-02011883v1" TargetMode="External"/><Relationship Id="rId13" Type="http://schemas.openxmlformats.org/officeDocument/2006/relationships/hyperlink" Target="https://hal.science/hal-04756099v1" TargetMode="External"/><Relationship Id="rId14" Type="http://schemas.openxmlformats.org/officeDocument/2006/relationships/hyperlink" Target="https://hal.science/hal-03849156v1" TargetMode="External"/><Relationship Id="rId15" Type="http://schemas.openxmlformats.org/officeDocument/2006/relationships/hyperlink" Target="https://hal.science/hal-03452547v1" TargetMode="External"/><Relationship Id="rId16" Type="http://schemas.openxmlformats.org/officeDocument/2006/relationships/hyperlink" Target="https://hal.science/search/index/?q=*&amp;authFullName_s=Jinane J. Diab" TargetMode="External"/><Relationship Id="rId17" Type="http://schemas.openxmlformats.org/officeDocument/2006/relationships/hyperlink" Target="https://hal.science/search/index/?q=*&amp;authFullName_s=&#220;mm&#252;han &#214;zt&#252;rk" TargetMode="External"/><Relationship Id="rId18" Type="http://schemas.openxmlformats.org/officeDocument/2006/relationships/hyperlink" Target="https://hal.science/hal-02868926v1" TargetMode="External"/><Relationship Id="rId19" Type="http://schemas.openxmlformats.org/officeDocument/2006/relationships/hyperlink" Target="https://hal.science/search/index/?q=*&amp;authFullName_s=Arsalein Belgasmi" TargetMode="External"/><Relationship Id="rId20" Type="http://schemas.openxmlformats.org/officeDocument/2006/relationships/hyperlink" Target="https://hal.science/search/index/?q=*&amp;authFullName_s=Roumaissa Chalghoumi" TargetMode="External"/><Relationship Id="rId21" Type="http://schemas.openxmlformats.org/officeDocument/2006/relationships/hyperlink" Target="https://hal.science/search/index/?q=*&amp;authFullName_s=Josias Daniel Ngono Essimi" TargetMode="External"/><Relationship Id="rId22" Type="http://schemas.openxmlformats.org/officeDocument/2006/relationships/hyperlink" Target="https://hal.science/search/index/?q=*&amp;authFullName_s=Nour Islam Rahmouni" TargetMode="External"/><Relationship Id="rId23" Type="http://schemas.openxmlformats.org/officeDocument/2006/relationships/hyperlink" Target="https://hal.science/search/index/?q=*&amp;authFullName_s=Nadia Aja&#239;lia" TargetMode="External"/><Relationship Id="rId24" Type="http://schemas.openxmlformats.org/officeDocument/2006/relationships/hyperlink" Target="https://hal.science/hal-03849453v1" TargetMode="External"/><Relationship Id="rId25" Type="http://schemas.openxmlformats.org/officeDocument/2006/relationships/hyperlink" Target="https://hal.science/search/index/?q=*&amp;authFullName_s=Jinane J Diab" TargetMode="External"/><Relationship Id="rId26" Type="http://schemas.openxmlformats.org/officeDocument/2006/relationships/hyperlink" Target="https://hal.science/hal-02475271v1" TargetMode="External"/><Relationship Id="rId27" Type="http://schemas.openxmlformats.org/officeDocument/2006/relationships/hyperlink" Target="https://theses.hal.science/tel-04629909v1" TargetMode="External"/><Relationship Id="rId28" Type="http://schemas.openxmlformats.org/officeDocument/2006/relationships/hyperlink" Target="https://www.theses.fr/2023GRALH033" TargetMode="External"/><Relationship Id="rId29" Type="http://schemas.openxmlformats.org/officeDocument/2006/relationships/hyperlink" Target="https://hal.science/hal-03849170v1" TargetMode="External"/><Relationship Id="rId30" Type="http://schemas.openxmlformats.org/officeDocument/2006/relationships/hyperlink" Target="https://hal.science/hal-04125417v1" TargetMode="External"/><Relationship Id="rId31" Type="http://schemas.openxmlformats.org/officeDocument/2006/relationships/hyperlink" Target="https://hal.science/search/index/?q=*&amp;authFullName_s=Ryma Hadbi" TargetMode="External"/><Relationship Id="rId32" Type="http://schemas.openxmlformats.org/officeDocument/2006/relationships/hyperlink" Target="https://hal.science/search/index/?q=*&amp;authFullName_s=Tanika Join" TargetMode="External"/><Relationship Id="rId33" Type="http://schemas.openxmlformats.org/officeDocument/2006/relationships/hyperlink" Target="https://dx.doi.org/10.58079/tlwe"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Anwar HAMROUNI</dc:title>
  <dc:description>CV</dc:description>
  <dc:subject/>
  <cp:keywords/>
  <cp:category/>
  <cp:lastModifiedBy/>
  <dcterms:created xsi:type="dcterms:W3CDTF">2026-05-03T14:56:21+02:00</dcterms:created>
  <dcterms:modified xsi:type="dcterms:W3CDTF">2026-05-03T14:56:21+02:00</dcterms:modified>
</cp:coreProperties>
</file>

<file path=docProps/custom.xml><?xml version="1.0" encoding="utf-8"?>
<Properties xmlns="http://schemas.openxmlformats.org/officeDocument/2006/custom-properties" xmlns:vt="http://schemas.openxmlformats.org/officeDocument/2006/docPropsVTypes"/>
</file>