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Payen de La Garanderie </w:t>
      </w:r>
      <w:r>
        <w:rPr>
          <w:color w:val="641e6e"/>
        </w:rPr>
        <w:t xml:space="preserve">Maîtresse de conférences - Université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1. FORMATION</w:t>
      </w:r>
    </w:p>
    <w:p>
      <w:pPr/>
      <w:r>
        <w:rPr>
          <w:b w:val="1"/>
          <w:bCs w:val="1"/>
        </w:rPr>
        <w:t xml:space="preserve">2019-2023</w:t>
      </w:r>
      <w:r>
        <w:rPr/>
        <w:t xml:space="preserve">	Doctorat en langue et littérature françaises du XVIe siècle (Sorbonne Université).« La Pléiade légère. Poétique et stylistique des recueils mineurs à la Renaissance (1549-1559) », sous la direction d’A.-P. Pouey-Mounou.Thèse soutenue le 27 novembre 2023. Présidente : Nathalie Dauvois (PR émérite, Sorbonne Nouvelle, CNU 9, FIRL). Rapporteurs : Virginie Leroux (MCF, EPHE, CNU 8) et Jean Vignes (PR, CNU 9, Paris Cité, CERILAC). Membres du jury : Ullrich Langer (PR émérite, U. Wisconsin-Madison), Jean-Charles Monferran (PR, Sorbonne U., CNU 9, CELLF).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	Diplôme de l’École Normale Supérieure de la rue d’Ulm (Paris).</w:t>
      </w:r>
      <w:r>
        <w:rPr>
          <w:b w:val="1"/>
          <w:bCs w:val="1"/>
        </w:rPr>
        <w:t xml:space="preserve">2018</w:t>
      </w:r>
      <w:r>
        <w:rPr/>
        <w:t xml:space="preserve">	Agrégation externe de Lettres Modernes (rang : 14e).</w:t>
      </w:r>
      <w:r>
        <w:rPr>
          <w:b w:val="1"/>
          <w:bCs w:val="1"/>
        </w:rPr>
        <w:t xml:space="preserve">2016-2017</w:t>
      </w:r>
      <w:r>
        <w:rPr/>
        <w:t xml:space="preserve">	Master 2 De la Renaissance aux Lumières (ENS-Sorbonne Nouvelle).Mémoire en langue et littérature françaises : « Les fantaisies éducatives de Montaigne dans les Essais » sous la direction de Michel Magnien (Sorbonne Nouvelle). Mention Très Bien.</w:t>
      </w:r>
      <w:r>
        <w:rPr>
          <w:b w:val="1"/>
          <w:bCs w:val="1"/>
        </w:rPr>
        <w:t xml:space="preserve">2015-2016</w:t>
      </w:r>
      <w:r>
        <w:rPr/>
        <w:t xml:space="preserve">	Master 1 De la Renaissance aux Lumières (ENS-Sorbonne Nouvelle).Mémoire en langue et littérature françaises : « Éthique et esthétique de la parole dans les Nouvelles Récréations et Joyeux Devis de Des Périers (1558) », sous la direction d’Olivier Halévy (Sorbonne Nouvelle). Mention Très Bien.</w:t>
      </w:r>
      <w:r>
        <w:rPr>
          <w:b w:val="1"/>
          <w:bCs w:val="1"/>
        </w:rPr>
        <w:t xml:space="preserve">2014-2015</w:t>
      </w:r>
      <w:r>
        <w:rPr/>
        <w:t xml:space="preserve">	Licence de Lettres Modernes. Mineure Philosophie (Sorbonne Nouvelle-Panthéon Sorbonne). Mention Très Bien.</w:t>
      </w:r>
      <w:r>
        <w:rPr>
          <w:b w:val="1"/>
          <w:bCs w:val="1"/>
        </w:rPr>
        <w:t xml:space="preserve">2014-2019</w:t>
      </w:r>
      <w:r>
        <w:rPr/>
        <w:t xml:space="preserve">	Scolarité à l’École Normale Supérieure de la rue d’Ulm (Paris). Reçue au concours A/L 2014 (1re présentation, rang : 35e).</w:t>
      </w:r>
      <w:r>
        <w:rPr>
          <w:b w:val="1"/>
          <w:bCs w:val="1"/>
        </w:rPr>
        <w:t xml:space="preserve">2012-2014</w:t>
      </w:r>
      <w:r>
        <w:rPr/>
        <w:t xml:space="preserve">	Hypokhâgne et khâgne A/L au lycée Louis-le-Grand (Paris). Spécialité Allemand.</w:t>
      </w:r>
      <w:r>
        <w:rPr>
          <w:b w:val="1"/>
          <w:bCs w:val="1"/>
        </w:rPr>
        <w:t xml:space="preserve">2012</w:t>
      </w:r>
      <w:r>
        <w:rPr/>
        <w:t xml:space="preserve">	Baccalauréat littéraire, lycée Mongazon (Angers). Mention Très Bien.</w:t>
      </w:r>
    </w:p>
    <w:p>
      <w:pPr>
        <w:pStyle w:val="Heading6"/>
      </w:pPr>
      <w:r>
        <w:rPr>
          <w:b w:val="1"/>
          <w:bCs w:val="1"/>
        </w:rPr>
        <w:t xml:space="preserve">2. INTÉGRATION DANS LA RECHERCHE</w:t>
      </w:r>
    </w:p>
    <w:p>
      <w:pPr/>
      <w:r>
        <w:rPr>
          <w:b w:val="1"/>
          <w:bCs w:val="1"/>
        </w:rPr>
        <w:t xml:space="preserve">Fonctions exercées</w:t>
      </w:r>
      <w:r>
        <w:rPr/>
        <w:t xml:space="preserve">Depuis 2025 : Maîtresse de conférences à Nantes Université.2024-2025	: ATER à l’Université de Rouen Normandie, temps complet (192h).2023-2024	: ATER à Sorbonne Université, temps complet (192h).2022-2023	: Vacataire à l’université Paris Nanterre, 48h.Examinatrice de français en hypokhâgne, lycée Louis-le-Grand, 45h.2019-2023 :	Doctorante chargée de cours à Sorbonne Université, 65h/an.2018-2019 :	Enseignante, Groupe Réussite (Paris). Stage « bac de français », 15h. Cours particuliers de français, philosophie et latin.Examinatrice de français en PC*, lycée Michelet (Vanves), 18h.Examinatrice de français en hypokhâgne, lycée Louis-le-Grand, 10h.2015-2017	: Enseignante contractuelle, lycée Notre-Dame de Sion (Paris), 72h par an. Cours de langue et littérature latines (« Option latin »). Classes de seconde (2015-2016) puis classes de première L/ES (2016-2017).2014-2015	: Enseignante bénévole, programme de tutorat et d’initiation aux études supérieures « Talens » pour des élèves de lycées d’Île-de-France (PESU : Programmes pour l’Égalité Scolaire et Universitaire, ENS Paris), 18h.</w:t>
      </w:r>
    </w:p>
    <w:p>
      <w:pPr/>
      <w:r>
        <w:rPr>
          <w:b w:val="1"/>
          <w:bCs w:val="1"/>
        </w:rPr>
        <w:t xml:space="preserve">Affiliations scientifiques</w:t>
      </w:r>
      <w:r>
        <w:rPr/>
        <w:t xml:space="preserve">Depuis juillet 2025 : Membre du Laboratoire LAMO (Nantes Université).Depuis juillet 2025 : Membre associée du laboratoire STIH (Sorbonne Université).(2024-…) Membre du laboratoire CÉRÉdI, (Université de Rouen Normandie).(2019-24) Membre du laboratoire STIH (Sorbonne Université).(2024-…) Membre du groupe « Figures et figuralité » du STIH (diachronie des figures de style).(2020-…) Membre de la Société Française des Études du Seizième Siècle (SFDES).(2019-…) Membre du séminaire « L’Atelier XVIe siècle » (Sorbonne Université).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Depuis 2024	Secrétaire adjointe de la SFDES. Responsable de la liste de diffusion (hebdomadaire ; environ 400 personnes).2021-2024	Représentante des doctorantes et doctorants du laboratoire UR4509 STIH, Sorbonne Université. Participation à l’élaboration du dossier HCERES et à la visite du comité le 17/10/2023.</w:t>
      </w:r>
    </w:p>
    <w:p>
      <w:pPr/>
      <w:r>
        <w:rPr>
          <w:b w:val="1"/>
          <w:bCs w:val="1"/>
        </w:rPr>
        <w:t xml:space="preserve">Bourses et prix</w:t>
      </w:r>
      <w:r>
        <w:rPr/>
        <w:t xml:space="preserve">2023	Prix « Jeune chercheur » de la Fondation des Treilles.2022	Bourse de l’École française de Rome. Séjour d’un mois en septembre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amoureux, Pierre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Maelle Réat</w:t>
              </w:r>
            </w:hyperlink>
          </w:p>
          <w:p>
            <w:pPr/>
            <w:r>
              <w:rPr/>
              <w:t xml:space="preserve">Actes sud. 2025, Les Ateliers Actes Sud, Tiphaine Pelé, 9782330207809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Angoisses douloureuses qui procèdent d’amour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Bercea-Bocksai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Clefs-concours-lettres XVIe siècle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Du Bellay. Sonnets d’amour et d’exil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Olislaeger</w:t>
              </w:r>
            </w:hyperlink>
          </w:p>
          <w:p>
            <w:pPr/>
            <w:r>
              <w:rPr/>
              <w:t xml:space="preserve">Actes Sud, 2022, Les Ateliers d'Actes Sud, Tiphaine Pelé, 9782330149642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Ovide. Les Métamorphoses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Harambat</w:t>
              </w:r>
            </w:hyperlink>
          </w:p>
          <w:p>
            <w:pPr/>
            <w:r>
              <w:rPr/>
              <w:t xml:space="preserve">Actes Sud, 2022, Les Ateliers d'Actes Sud, Tiphaine Pelé, 9782330135423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ma khâgne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Frecaut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Paul-Etienne Pini</w:t>
              </w:r>
            </w:hyperlink>
          </w:p>
          <w:p>
            <w:pPr/>
            <w:r>
              <w:rPr/>
              <w:t xml:space="preserve">Dunod, 2022, 9782200633851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répétition dans la poésie et le théâtre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4 avril et 9 juin 2021</w:t>
            </w:r>
            <w:r>
              <w:rPr/>
              <w:t xml:space="preserve">, Classiques Garnier, 2024, Rencontres, 978-2-406-15399-3.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⟨10.48611/isbn.978-2-406-15401-3⟩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Bellay. Les Regrets, Les Antiquités de Rome, Le Songe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2022. Tout le programme du Moyen Age au XXe siècle en un volume</w:t>
            </w:r>
            <w:r>
              <w:rPr/>
              <w:t xml:space="preserve">, Ellipses, p. 73-136, 2021, 9782340060692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 thèse. La Pléiade légère. Poétique et stylistique des recueils mineurs à la Renaissance (1549-1559)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180, pp.54-56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“Et le vent en emporte autant” : violence et légèreté dans Le Printemps d’Agrippa d’Aubigné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Anno LXVIII - Fascicolo II (203), pp.325-338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Labé et le plaisir d’écrire : une lecture humaniste de l’épître dédicatoire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2023, Agrégation 2024 (25),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et la fabrique des Poëmes, François Rouget, Genève, Droz, 2020, 368 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oct.-déc. 2021 (n°4), p.967-969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facétie des groupes prépositionnels dans le Livret de Folastries de Ronsard (1553)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2021, n°3, p.61-76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Essais : la fantaisie spartiate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</w:t>
            </w:r>
            <w:r>
              <w:rPr/>
              <w:t xml:space="preserve">, 2017, Ecole de demain, déjà-là et pas encore. L’éducation chrétienne : quelles utopies ?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de (se) ramentevoir. Les répétitions dans les Gayetez (1554) d’Olivier de Magny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répétition dans la poésie et le théâtre de la Renaissance</w:t>
            </w:r>
            <w:r>
              <w:rPr/>
              <w:t xml:space="preserve">, Adèle Payen de La Garanderie, Apr 2021, Paris, France. 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‟beau stille bas”, du ‟protocole” à l’expérimentation : Parcours énonciatif dans les Continuations de Ronsard (1555-1556)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relire Ronsard aujourd’hui. Colloque international</w:t>
            </w:r>
            <w:r>
              <w:rPr/>
              <w:t xml:space="preserve">, Julien Goeury; Adeline Lionetto; Anne-Pascale Pouey-Mounou; Caroline Trotot,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transaction secrète. Du Bellay et Jaccottet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Joachim Du Bellay (1522 ? -1560), poète bifrons. Colloque international</w:t>
            </w:r>
            <w:r>
              <w:rPr/>
              <w:t xml:space="preserve">, Adeline Lionetto; François Rouget, Oct 2022, Paris, France. p.425-439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deux pierres qui s’entrechoquent” : voix du paradoxe dans les Divers Jeux Rustiques de Du Bellay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meilleure défense, c’est l’attaque. Colloque international Du Bellay 2022</w:t>
            </w:r>
            <w:r>
              <w:rPr/>
              <w:t xml:space="preserve">, Jean Vignes; Luce Albert; Claire Sicard; Pauline Bruley,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“Contre-sonner” et “babiller” : mignardes discordances dans les Odes d’Anacreon Teien de Rémy Belleau (1556)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grecque à la Renaissance</w:t>
            </w:r>
            <w:r>
              <w:rPr/>
              <w:t xml:space="preserve">, Arnaud Perrot; Thomas Schmitz,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fécondité poétique d’un titre. Les Petites Inventions de Rémy Belleau (1554-1556)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l’invention. Journée d'études interdisciplinaire du CSLF</w:t>
            </w:r>
            <w:r>
              <w:rPr/>
              <w:t xml:space="preserve">, Marianne Albertan-Coppola; Marine Champetier de Ribes; Hélène Parent; Julia Pont; Luce Roudier; Emilien Sermier, May 2019, Nanterre, France. 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Miel et la Cire : styles, genres, contextes dans La Puce de Madame Desroches (1583)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D’Uranie à Gollum. Mélanges en l’honneur d’Isabelle Pantin</w:t>
            </w:r>
            <w:r>
              <w:rPr/>
              <w:t xml:space="preserve">, 2024, p.453-473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Pléiade légère. Poétique et stylistique des recueils mineurs à la Renaissance (1549-1559)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/>
              <w:t xml:space="preserve">Littératures. Sorbonne Universite - Faculté des Lettres - École doctorale V Concepts et langages ED 0433,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2023SORUL098⟩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tel-04960269v1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90v1" TargetMode="External"/><Relationship Id="rId8" Type="http://schemas.openxmlformats.org/officeDocument/2006/relationships/hyperlink" Target="https://hal.science/search/index/?q=*&amp;authFullName_s=Julie Chabroux-Richin" TargetMode="External"/><Relationship Id="rId9" Type="http://schemas.openxmlformats.org/officeDocument/2006/relationships/hyperlink" Target="https://hal.science/search/index/?q=*&amp;authFullName_s=Ad&#232;le Payen de La Garanderie" TargetMode="External"/><Relationship Id="rId10" Type="http://schemas.openxmlformats.org/officeDocument/2006/relationships/hyperlink" Target="https://hal.science/search/index/?q=*&amp;authFullName_s=Maelle R&#233;at" TargetMode="External"/><Relationship Id="rId11" Type="http://schemas.openxmlformats.org/officeDocument/2006/relationships/hyperlink" Target="https://hal.science/hal-04838369v1" TargetMode="External"/><Relationship Id="rId12" Type="http://schemas.openxmlformats.org/officeDocument/2006/relationships/hyperlink" Target="https://hal.science/search/index/?q=*&amp;authFullName_s=Pascale Mounier" TargetMode="External"/><Relationship Id="rId13" Type="http://schemas.openxmlformats.org/officeDocument/2006/relationships/hyperlink" Target="https://hal.science/search/index/?q=*&amp;authFullName_s=Natalia Bercea-Bocksai" TargetMode="External"/><Relationship Id="rId14" Type="http://schemas.openxmlformats.org/officeDocument/2006/relationships/hyperlink" Target="https://www.atlande.eu/nos-ouvrages/1116-helisenne-de-crenne-les-angoisses-douloureuses-qui-procedent-d-amour-9782350309736.html" TargetMode="External"/><Relationship Id="rId15" Type="http://schemas.openxmlformats.org/officeDocument/2006/relationships/hyperlink" Target="https://hal.science/hal-04035649v1" TargetMode="External"/><Relationship Id="rId16" Type="http://schemas.openxmlformats.org/officeDocument/2006/relationships/hyperlink" Target="https://hal.science/search/index/?q=*&amp;authFullName_s=Fran&#231;ois Olislaeger" TargetMode="External"/><Relationship Id="rId17" Type="http://schemas.openxmlformats.org/officeDocument/2006/relationships/hyperlink" Target="https://hal.science/hal-04035659v1" TargetMode="External"/><Relationship Id="rId18" Type="http://schemas.openxmlformats.org/officeDocument/2006/relationships/hyperlink" Target="https://hal.science/search/index/?q=*&amp;authFullName_s=Jean Harambat" TargetMode="External"/><Relationship Id="rId19" Type="http://schemas.openxmlformats.org/officeDocument/2006/relationships/hyperlink" Target="https://hal.science/hal-04035654v1" TargetMode="External"/><Relationship Id="rId20" Type="http://schemas.openxmlformats.org/officeDocument/2006/relationships/hyperlink" Target="https://hal.science/search/index/?q=*&amp;authFullName_s=Guillaume Frecaut" TargetMode="External"/><Relationship Id="rId21" Type="http://schemas.openxmlformats.org/officeDocument/2006/relationships/hyperlink" Target="https://hal.science/search/index/?q=*&amp;authFullName_s=Paul-Etienne Pini" TargetMode="External"/><Relationship Id="rId22" Type="http://schemas.openxmlformats.org/officeDocument/2006/relationships/hyperlink" Target="https://hal.science/hal-04033044v1" TargetMode="External"/><Relationship Id="rId23" Type="http://schemas.openxmlformats.org/officeDocument/2006/relationships/hyperlink" Target="https://dx.doi.org/10.48611/isbn.978-2-406-15401-3" TargetMode="External"/><Relationship Id="rId24" Type="http://schemas.openxmlformats.org/officeDocument/2006/relationships/hyperlink" Target="https://hal.science/hal-04033037v1" TargetMode="External"/><Relationship Id="rId25" Type="http://schemas.openxmlformats.org/officeDocument/2006/relationships/hyperlink" Target="https://hal.science/search/index/?q=*&amp;authFullName_s=Paul-Victor Desarbres" TargetMode="External"/><Relationship Id="rId26" Type="http://schemas.openxmlformats.org/officeDocument/2006/relationships/hyperlink" Target="https://hal.science/hal-04959611v1" TargetMode="External"/><Relationship Id="rId27" Type="http://schemas.openxmlformats.org/officeDocument/2006/relationships/hyperlink" Target="https://hal.science/hal-04959601v1" TargetMode="External"/><Relationship Id="rId28" Type="http://schemas.openxmlformats.org/officeDocument/2006/relationships/hyperlink" Target="https://hal.science/hal-04959623v1" TargetMode="External"/><Relationship Id="rId29" Type="http://schemas.openxmlformats.org/officeDocument/2006/relationships/hyperlink" Target="https://hal.science/hal-04960489v1" TargetMode="External"/><Relationship Id="rId30" Type="http://schemas.openxmlformats.org/officeDocument/2006/relationships/hyperlink" Target="https://hal.science/hal-04959628v1" TargetMode="External"/><Relationship Id="rId31" Type="http://schemas.openxmlformats.org/officeDocument/2006/relationships/hyperlink" Target="https://hal.science/hal-04035672v1" TargetMode="External"/><Relationship Id="rId32" Type="http://schemas.openxmlformats.org/officeDocument/2006/relationships/hyperlink" Target="https://hal.science/hal-04960430v1" TargetMode="External"/><Relationship Id="rId33" Type="http://schemas.openxmlformats.org/officeDocument/2006/relationships/hyperlink" Target="https://hal.science/hal-04960334v1" TargetMode="External"/><Relationship Id="rId34" Type="http://schemas.openxmlformats.org/officeDocument/2006/relationships/hyperlink" Target="https://hal.science/hal-04960393v1" TargetMode="External"/><Relationship Id="rId35" Type="http://schemas.openxmlformats.org/officeDocument/2006/relationships/hyperlink" Target="https://hal.science/hal-04960300v1" TargetMode="External"/><Relationship Id="rId36" Type="http://schemas.openxmlformats.org/officeDocument/2006/relationships/hyperlink" Target="https://hal.science/hal-04960324v1" TargetMode="External"/><Relationship Id="rId37" Type="http://schemas.openxmlformats.org/officeDocument/2006/relationships/hyperlink" Target="https://hal.science/hal-04960415v1" TargetMode="External"/><Relationship Id="rId38" Type="http://schemas.openxmlformats.org/officeDocument/2006/relationships/hyperlink" Target="https://hal.science/hal-04960348v1" TargetMode="External"/><Relationship Id="rId39" Type="http://schemas.openxmlformats.org/officeDocument/2006/relationships/hyperlink" Target="https://hal.science/tel-04960269v1" TargetMode="External"/><Relationship Id="rId40" Type="http://schemas.openxmlformats.org/officeDocument/2006/relationships/hyperlink" Target="https://www.theses.fr/2023SORUL09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Payen de La Garanderie</dc:title>
  <dc:description>CV</dc:description>
  <dc:subject/>
  <cp:keywords/>
  <cp:category/>
  <cp:lastModifiedBy/>
  <dcterms:created xsi:type="dcterms:W3CDTF">2026-03-26T12:04:23+01:00</dcterms:created>
  <dcterms:modified xsi:type="dcterms:W3CDTF">2026-03-26T12:04:23+01:00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