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Bachelet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toponymique dans le Sud-Caucase: les exemples de l’Abkhazie et de l’Ossétie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Semestrale di Studi e Ricerche di Geografia</w:t>
            </w:r>
            <w:r>
              <w:rPr/>
              <w:t xml:space="preserve">, 2023, 1 (XXXV), pp.61-68.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⟨10.13133/2784-9643/18343⟩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Abkhazo-Georgian de facto Border: between Security, Political and Identity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⟨10.4000/espacepolitique.5691⟩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Sovereignty and Contested Borders: the Unrecognized States of the Post-Soviet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Laura-Jane Duquesney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2017, Defining and Defending Borders in the Post-Soviet Space, 18, pp.4303.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⟨10.4000/pipss.4303⟩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Borderisation of South Ossetia. The Perspective of the Border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Bachelet</w:t>
              </w:r>
            </w:hyperlink>
          </w:p>
          <w:p>
            <w:pPr/>
            <w:r>
              <w:rPr/>
              <w:t xml:space="preserve">Sabine von Löwis; Beate Eschment. </w:t>
            </w:r>
            <w:r>
              <w:rPr>
                <w:i w:val="1"/>
                <w:iCs w:val="1"/>
              </w:rPr>
              <w:t xml:space="preserve">Post-Soviet Borders A Kaleidoscope of Shifting Lives and Lands</w:t>
            </w:r>
            <w:r>
              <w:rPr/>
              <w:t xml:space="preserve">, Routledge, pp.136-152, 2023, 978-0-367-77008-2.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⟨10.4324/9781003169376-12⟩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halshs-05318090v1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8118v1" TargetMode="External"/><Relationship Id="rId8" Type="http://schemas.openxmlformats.org/officeDocument/2006/relationships/hyperlink" Target="https://hal.science/search/index/?q=*&amp;authFullName_s=Ariane Bachelet" TargetMode="External"/><Relationship Id="rId9" Type="http://schemas.openxmlformats.org/officeDocument/2006/relationships/hyperlink" Target="https://dx.doi.org/10.13133/2784-9643/18343" TargetMode="External"/><Relationship Id="rId10" Type="http://schemas.openxmlformats.org/officeDocument/2006/relationships/hyperlink" Target="https://shs.hal.science/halshs-05318098v1" TargetMode="External"/><Relationship Id="rId11" Type="http://schemas.openxmlformats.org/officeDocument/2006/relationships/hyperlink" Target="https://hal.science/search/index/?q=*&amp;authFullName_s=Yann Richard" TargetMode="External"/><Relationship Id="rId12" Type="http://schemas.openxmlformats.org/officeDocument/2006/relationships/hyperlink" Target="https://dx.doi.org/10.4000/espacepolitique.5691" TargetMode="External"/><Relationship Id="rId13" Type="http://schemas.openxmlformats.org/officeDocument/2006/relationships/hyperlink" Target="https://shs.hal.science/halshs-05318075v1" TargetMode="External"/><Relationship Id="rId14" Type="http://schemas.openxmlformats.org/officeDocument/2006/relationships/hyperlink" Target="https://hal.science/search/index/?q=*&amp;authFullName_s=Laura-Jane Duquesney" TargetMode="External"/><Relationship Id="rId15" Type="http://schemas.openxmlformats.org/officeDocument/2006/relationships/hyperlink" Target="https://hal.science/search/index/?q=*&amp;authFullName_s=Thomas Merle" TargetMode="External"/><Relationship Id="rId16" Type="http://schemas.openxmlformats.org/officeDocument/2006/relationships/hyperlink" Target="https://dx.doi.org/10.4000/pipss.4303" TargetMode="External"/><Relationship Id="rId17" Type="http://schemas.openxmlformats.org/officeDocument/2006/relationships/hyperlink" Target="https://shs.hal.science/halshs-05318090v1" TargetMode="External"/><Relationship Id="rId18" Type="http://schemas.openxmlformats.org/officeDocument/2006/relationships/hyperlink" Target="https://dx.doi.org/10.4324/9781003169376-1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Bachelet</dc:title>
  <dc:description>CV</dc:description>
  <dc:subject/>
  <cp:keywords/>
  <cp:category/>
  <cp:lastModifiedBy/>
  <dcterms:created xsi:type="dcterms:W3CDTF">2026-04-04T02:46:46+02:00</dcterms:created>
  <dcterms:modified xsi:type="dcterms:W3CDTF">2026-04-04T02:46:46+02:00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