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Ariane Bayle </w:t></w:r><w:r><w:rPr><w:color w:val="641e6e"/></w:rPr><w:t xml:space="preserve">Professeure de littératures comparées à l'Université Jean Moulin Lyon 3, membre de l'IHRIM (UMR 5317), lauréate de l’IUF Senior (chaire fondamentale) octobre 2022 - septembre 2027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ariane-bayle</w:t></w:r></w:hyperlink></w:p><w:p><w:pPr><w:numPr><w:ilvl w:val="0"/><w:numId w:val="1"/></w:numPr></w:pPr><w:r><w:rPr/><w:t xml:space="preserve"> ORCID : </w:t></w:r><w:hyperlink r:id="rId9" w:history="1"><w:r><w:rPr><w:color w:val="#410a8c"/><w:u w:val="single"/></w:rPr><w:t xml:space="preserve">0000-0002-4520-204X</w:t></w:r></w:hyperlink></w:p><w:p><w:pPr><w:numPr><w:ilvl w:val="0"/><w:numId w:val="1"/></w:numPr></w:pPr><w:r><w:rPr/><w:t xml:space="preserve"> IdRef : </w:t></w:r><w:hyperlink r:id="rId10" w:history="1"><w:r><w:rPr><w:color w:val="#410a8c"/><w:u w:val="single"/></w:rPr><w:t xml:space="preserve">07820772X</w:t></w:r></w:hyperlink></w:p><w:p><w:pPr><w:spacing w:before="600"/></w:pPr></w:p><w:p><w:pPr><w:pStyle w:val="Heading2"/></w:pPr><w:r><w:rPr><w:color w:val="1e198e"/><w:b w:val="1"/><w:bCs w:val="1"/></w:rPr><w:t xml:space="preserve">Présentation</w:t></w:r></w:p><w:p><w:pPr><w:spacing w:after="100"/></w:pPr></w:p><w:p><w:pPr/><w:r><w:rPr><w:b w:val="1"/><w:bCs w:val="1"/></w:rPr><w:t xml:space="preserve">Ariane Bayle</w:t></w:r><w:r><w:rPr/><w:t xml:space="preserve">Professeure de littératures comparéesà l’Université Jean Moulin Lyon 3Lauréate de l’IUF Senior (chaire fondamentale)(octobre 2022 - septembre 2027)</w:t></w:r></w:p><w:p><w:pPr/><w:r><w:rPr/><w:t xml:space="preserve">Adresse professionnelle	Université Jean Moulin Lyon 3Faculté des LettresIHRIM-Lyon 318 rue de Chevreul69007 LyonCourriel	</w:t></w:r><w:hyperlink r:id="rId11" w:history="1"><w:r><w:rPr><w:color w:val="#410a8c"/><w:u w:val="single"/></w:rPr><w:t xml:space="preserve">ariane.bayle@univ-lyon3.fr</w:t></w:r></w:hyperlink></w:p><w:p><w:pPr/><w:r><w:rPr><w:b w:val="1"/><w:bCs w:val="1"/></w:rPr><w:t xml:space="preserve">SITUATIONS ANTÉRIEURES</w:t></w:r><w:r><w:rPr/><w:t xml:space="preserve">2011-2021	Maîtresse de conférences en littérature générale et comparée à l’Université Jean Moulin Lyon 32015-2016	Délégation CNRS dans l’UMR 5317 (IHRIM)2004 -2011 	Maîtresse de conférences en littérature générale et comparée à l’Université de Bourgogne1996- 2004 	Professeure agrégée de l’enseignement secondaire (Lettres Modernes)</w:t></w:r></w:p><w:p><w:pPr/><w:r><w:rPr><w:b w:val="1"/><w:bCs w:val="1"/></w:rPr><w:t xml:space="preserve">DIPLÔMES ET CONCOURS</w:t></w:r><w:r><w:rPr/><w:t xml:space="preserve">nov. 2020	Habilitation à diriger des recherches, Univ. Paris Sorbonne : « Soigner et raconter au début de l’époque moderne (France-Italie) ». Garante : Véronique Gély.déc. 2002	Doctorat de lettres, Univ. Paris 7-Denis Diderot. Thèse de littérature comparée sous la direction de François Lecercle : Narration, fiction et boniment dans le récit romanesque européen au XVIe siècle.1996 	Agrégation de Lettres Modernes.</w:t></w:r></w:p><w:p><w:pPr/><w:r><w:rPr><w:b w:val="1"/><w:bCs w:val="1"/></w:rPr><w:t xml:space="preserve">RESPONSABILITÉS D'ENCADREMENT DE LA RECHERCHE, PÉDAGOGIQUES ET ADMINISTRATIVES À L’UNIVERSITÉ LYON 3</w:t></w:r><w:r><w:rPr/><w:t xml:space="preserve">depuis 2025 Présidente du Collège d'experts (9e et 10e section) à l'Univ. Jean Moulin Lyon 3depuis 2024 Elue de la Commission Recherche (Univ. Jean Moulin Lyon 3)depuis 2023 Membre élue (suppléante) du CNU en 10e sectiondepuis 2021	Membre élue du Conseil de la Faculté des Lettres (Univ. Jean Moulin Lyon3)depuis 2021 Codirectrice de la revue en ligne </w:t></w:r><w:r><w:rPr><w:i w:val="1"/><w:iCs w:val="1"/></w:rPr><w:t xml:space="preserve">Pratiques&Formes littéraires 16-18</w:t></w:r><w:r><w:rPr/><w:t xml:space="preserve">2021-2024 Responsable de l’équipe de site IHRIM-Lyon 3 (UMR 5317)2019-2021	Responsable de la Licence de Lettres et direction adjointe du Département de Lettres (Univ. Jean Moulin Lyon 3)2017-2021	Enseignante référente des étudiants de 1ère année de Licence de Lettres (Univ. Jean Moulin Lyon 3)2012- 2015 	Direction adjointe du Département de Lettres (Univ. Jean Moulin Lyon 3)2013-2015 	Responsable du diplôme de la Licence de Lettres. Direction du comité de pilotage de la Licence Lettres (Univ. Jean Moulin Lyon 3)Depuis 2011 	Membre du Collège d’experts 9e et 10e section (Univ. Jean Moulin Lyon 3)</w:t></w:r></w:p><w:p><w:pPr/><w:r><w:rPr><w:b w:val="1"/><w:bCs w:val="1"/></w:rPr><w:t xml:space="preserve">ACTIVITÉS DE RECHERCHE</w:t></w:r></w:p><w:p><w:pPr><w:numPr><w:ilvl w:val="0"/><w:numId w:val="2"/></w:numPr></w:pPr><w:r><w:rPr/><w:t xml:space="preserve">Axes de rechercheLes littératures européennes du début de l’époque moderne (XVIe-XVIIe siècle). Domaines français, italien, anglais ; Les rapports littérature/médecine ; Les représentations du corps, de la pathologie et du soin dans la littérature et les arts.</w:t></w:r></w:p><w:p><w:pPr><w:numPr><w:ilvl w:val="0"/><w:numId w:val="2"/></w:numPr></w:pPr><w:r><w:rPr/><w:t xml:space="preserve">Laboratoire IHRIM (UMR 5317)2016-2021 : co-responsable avec Raphaële Andrault (CNRS, IHRIM-ENS) de l’axe « Histoire et imaginaires des sciences et techniques ». Rédaction du bilan d’activité HCERES pour cet axe sur la période 2016-2019.</w:t></w:r></w:p><w:p><w:pPr><w:numPr><w:ilvl w:val="0"/><w:numId w:val="2"/></w:numPr></w:pPr><w:r><w:rPr/><w:t xml:space="preserve">Choix des 5 publications les plus significatives1)* Romans à l’encan. De l’art du boniment dans la littérature au XVIe siècle*, Genève, Droz, coll. « THR », 2009.</w:t></w:r></w:p><w:p><w:pPr><w:numPr><w:ilvl w:val="0"/><w:numId w:val="3"/></w:numPr></w:pPr><w:r><w:rPr><w:i w:val="1"/><w:iCs w:val="1"/></w:rPr><w:t xml:space="preserve">La Contagion : enjeux croisés des discours médicaux et littéraires (XVIe-XIXe siècle)</w:t></w:r><w:r><w:rPr/><w:t xml:space="preserve">, sous la dir. d’Ariane Bayle, Dijon, Éditions Universitaires de Dijon, coll. « écritures », 2013.</w:t></w:r></w:p><w:p><w:pPr><w:numPr><w:ilvl w:val="0"/><w:numId w:val="3"/></w:numPr></w:pPr><w:r><w:rPr><w:i w:val="1"/><w:iCs w:val="1"/></w:rPr><w:t xml:space="preserve">Le Siècle des vérolés. La Renaissance face la syphilis</w:t></w:r><w:r><w:rPr/><w:t xml:space="preserve">. Une anthologie sous la dir. d’Ariane Bayle, avec la collaboration de Brigitte Gauvin, Grenoble, éd. Jérôme Millon, 2019.</w:t></w:r></w:p><w:p><w:pPr><w:numPr><w:ilvl w:val="0"/><w:numId w:val="3"/></w:numPr></w:pPr><w:r><w:rPr><w:i w:val="1"/><w:iCs w:val="1"/></w:rPr><w:t xml:space="preserve">Le médecin face à la douleur, 16e-18e siècles</w:t></w:r><w:r><w:rPr/><w:t xml:space="preserve">Ce webdoc conçu avec Raphaële Andrault porte sur les conceptions anciennes de la douleur. Il est le fruit d’une recherche pluridisciplinaire, croisant histoire de la médecine, philosophie et littérature. 12 chapitres thématiques, des œuvres à lire et à écouter, ainsi que des entretiens avec des neurologues, confrontent le passé et le présent et permettent d’interroger notre compréhension actuelle de la douleur (mis en ligne le 1/9/21, consultation libre, tout public, en français ou en anglais).5)</w:t></w:r><w:r><w:rPr><w:i w:val="1"/><w:iCs w:val="1"/></w:rPr><w:t xml:space="preserve">Soigner et Raconter. Écriture de soi et récit de cure chez Leonardo Fioravanti et Ambroise Paré</w:t></w:r><w:r><w:rPr/><w:t xml:space="preserve">, Genève, Droz, &amp;quot;Les Seuils de la Modernité »,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longue de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i w:val="1"/><w:iCs w:val="1"/></w:rPr><w:t xml:space="preserve">La vie des idées</w:t></w:r><w:r><w:rPr/><w:t xml:space="preserve">, 2025</w:t></w:r></w:p><w:p><w:pPr/><w:r><w:rPr/><w:t xml:space="preserve">Article dans une revue</w:t></w:r></w:p><w:p><w:pPr/><w:hyperlink r:id="rId12" w:history="1"><w:r><w:rPr><w:color w:val="#410a8c"/><w:u w:val="single"/></w:rPr><w:t xml:space="preserve">hal-04984032v1</w:t></w:r></w:hyperlink></w:p></w:tc></w:tr><w:tr><w:trPr/><w:tc><w:tcPr><w:noWrap/></w:tcPr><w:p><w:pPr><w:spacing w:after="200"/></w:pPr><w:hyperlink r:id="rId15" w:history="1"><w:r><w:rPr><w:color w:val="1e198e"/><w:b w:val="1"/><w:bCs w:val="1"/><w:u w:val="single"/></w:rPr><w:t xml:space="preserve">Le médecin de l'Époque moderne face à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i w:val="1"/><w:iCs w:val="1"/></w:rPr><w:t xml:space="preserve">Pour la science</w:t></w:r><w:r><w:rPr/><w:t xml:space="preserve">, 2020, 508, p. 74-79</w:t></w:r></w:p><w:p><w:pPr/><w:r><w:rPr/><w:t xml:space="preserve">Article dans une revue</w:t></w:r></w:p><w:p><w:pPr/><w:hyperlink r:id="rId15" w:history="1"><w:r><w:rPr><w:color w:val="#410a8c"/><w:u w:val="single"/></w:rPr><w:t xml:space="preserve">halshs-02491396v1</w:t></w:r></w:hyperlink></w:p></w:tc></w:tr><w:tr><w:trPr/><w:tc><w:tcPr><w:noWrap/></w:tcPr><w:p><w:pPr><w:spacing w:after="200"/></w:pPr><w:hyperlink r:id="rId16" w:history="1"><w:r><w:rPr><w:color w:val="1e198e"/><w:b w:val="1"/><w:bCs w:val="1"/><w:u w:val="single"/></w:rPr><w:t xml:space="preserve">Nommer la vérole. Quelques enjeux linguistiques et littéraires d’une maladie nouvelle au XVIe siècle</w:t></w:r></w:hyperlink></w:p><w:p><w:pPr/><w:hyperlink r:id="rId14" w:history="1"><w:r><w:rPr><w:color w:val="#410a8c"/><w:u w:val="single"/></w:rPr><w:t xml:space="preserve">Ariane Bayle</w:t></w:r></w:hyperlink></w:p><w:p><w:pPr/><w:r><w:rPr><w:i w:val="1"/><w:iCs w:val="1"/></w:rPr><w:t xml:space="preserve">Les cahiers du GADGES</w:t></w:r><w:r><w:rPr/><w:t xml:space="preserve">, 2018, L’imaginaire des langues. Représentations de l’altérité linguistique et stylistique(XVIe-XVIIIe siècles), 15, pp.115-132. </w:t></w:r><w:hyperlink r:id="rId17" w:history="1"><w:r><w:rPr><w:color w:val="#410a8c"/><w:u w:val="single"/></w:rPr><w:t xml:space="preserve">⟨10.3406/gadge.2018.1012⟩</w:t></w:r></w:hyperlink></w:p><w:p><w:pPr/><w:r><w:rPr/><w:t xml:space="preserve">Article dans une revue</w:t></w:r></w:p><w:p><w:pPr/><w:hyperlink r:id="rId16" w:history="1"><w:r><w:rPr><w:color w:val="#410a8c"/><w:u w:val="single"/></w:rPr><w:t xml:space="preserve">hal-02000714v1</w:t></w:r></w:hyperlink></w:p></w:tc></w:tr><w:tr><w:trPr/><w:tc><w:tcPr><w:noWrap/></w:tcPr><w:p><w:pPr><w:spacing w:after="200"/></w:pPr><w:hyperlink r:id="rId18" w:history="1"><w:r><w:rPr><w:color w:val="1e198e"/><w:b w:val="1"/><w:bCs w:val="1"/><w:u w:val="single"/></w:rPr><w:t xml:space="preserve">« Mélancolie de l’anatomiste », Usages de Nicolas Bouvier. Pour les 50 ans de L’Usage du Monde, Actes du colloque international des 10-11 octobre 2013 (BNF-Musée du quai Branly) sous la direction d’Olivier Bessard-Blanquy, Alexandre Gefen et Dominique Rabaté : http://www.fabula.org/colloques/document4373.php</w:t></w:r></w:hyperlink></w:p><w:p><w:pPr/><w:hyperlink r:id="rId14" w:history="1"><w:r><w:rPr><w:color w:val="#410a8c"/><w:u w:val="single"/></w:rPr><w:t xml:space="preserve">Ariane Bayle</w:t></w:r></w:hyperlink></w:p><w:p><w:pPr/><w:r><w:rPr><w:i w:val="1"/><w:iCs w:val="1"/></w:rPr><w:t xml:space="preserve">Fabula / Les colloques</w:t></w:r><w:r><w:rPr/><w:t xml:space="preserve">, 2017</w:t></w:r></w:p><w:p><w:pPr/><w:r><w:rPr/><w:t xml:space="preserve">Article dans une revue</w:t></w:r></w:p><w:p><w:pPr/><w:hyperlink r:id="rId18" w:history="1"><w:r><w:rPr><w:color w:val="#410a8c"/><w:u w:val="single"/></w:rPr><w:t xml:space="preserve">hal-02000736v1</w:t></w:r></w:hyperlink></w:p></w:tc></w:tr><w:tr><w:trPr/><w:tc><w:tcPr><w:noWrap/></w:tcPr><w:p><w:pPr><w:spacing w:after="200"/></w:pPr><w:hyperlink r:id="rId19" w:history="1"><w:r><w:rPr><w:color w:val="1e198e"/><w:b w:val="1"/><w:bCs w:val="1"/><w:u w:val="single"/></w:rPr><w:t xml:space="preserve">La syphilis au XVIe siècle : maladie nouvelle, discours nouveaux</w:t></w:r></w:hyperlink></w:p><w:p><w:pPr/><w:hyperlink r:id="rId20" w:history="1"><w:r><w:rPr><w:color w:val="#410a8c"/><w:u w:val="single"/></w:rPr><w:t xml:space="preserve">Concetta Pennuto</w:t></w:r></w:hyperlink><w:r><w:rPr/><w:t xml:space="preserve">,</w:t></w:r><w:hyperlink r:id="rId14" w:history="1"><w:r><w:rPr><w:color w:val="#410a8c"/><w:u w:val="single"/></w:rPr><w:t xml:space="preserve">Ariane Bayle</w:t></w:r></w:hyperlink></w:p><w:p><w:pPr/><w:r><w:rPr><w:i w:val="1"/><w:iCs w:val="1"/></w:rPr><w:t xml:space="preserve">Histoire, médecine et santé</w:t></w:r><w:r><w:rPr/><w:t xml:space="preserve">, 2016, Syphilis, pp.9-17. </w:t></w:r><w:hyperlink r:id="rId21" w:history="1"><w:r><w:rPr><w:color w:val="#410a8c"/><w:u w:val="single"/></w:rPr><w:t xml:space="preserve">⟨10.4000/hms.932⟩</w:t></w:r></w:hyperlink></w:p><w:p><w:pPr/><w:r><w:rPr/><w:t xml:space="preserve">Article dans une revue</w:t></w:r></w:p><w:p><w:pPr/><w:hyperlink r:id="rId19" w:history="1"><w:r><w:rPr><w:color w:val="#410a8c"/><w:u w:val="single"/></w:rPr><w:t xml:space="preserve">hal-01426858v1</w:t></w:r></w:hyperlink></w:p></w:tc></w:tr><w:tr><w:trPr/><w:tc><w:tcPr><w:noWrap/></w:tcPr><w:p><w:pPr><w:spacing w:after="200"/></w:pPr><w:hyperlink r:id="rId22" w:history="1"><w:r><w:rPr><w:color w:val="1e198e"/><w:b w:val="1"/><w:bCs w:val="1"/><w:u w:val="single"/></w:rPr><w:t xml:space="preserve">Discours moral et tableaux cliniques : la pluralité des figures féminines dans les textes médicaux sur la syphilis au XVIe siècle</w:t></w:r></w:hyperlink></w:p><w:p><w:pPr/><w:hyperlink r:id="rId14" w:history="1"><w:r><w:rPr><w:color w:val="#410a8c"/><w:u w:val="single"/></w:rPr><w:t xml:space="preserve">Ariane Bayle</w:t></w:r></w:hyperlink></w:p><w:p><w:pPr/><w:r><w:rPr><w:i w:val="1"/><w:iCs w:val="1"/></w:rPr><w:t xml:space="preserve">Histoire, médecine et santé</w:t></w:r><w:r><w:rPr/><w:t xml:space="preserve">, 2016, 9, pp.19-39. </w:t></w:r><w:hyperlink r:id="rId23" w:history="1"><w:r><w:rPr><w:color w:val="#410a8c"/><w:u w:val="single"/></w:rPr><w:t xml:space="preserve">⟨10.4000/hms.936⟩</w:t></w:r></w:hyperlink></w:p><w:p><w:pPr/><w:r><w:rPr/><w:t xml:space="preserve">Article dans une revue</w:t></w:r></w:p><w:p><w:pPr/><w:hyperlink r:id="rId22" w:history="1"><w:r><w:rPr><w:color w:val="#410a8c"/><w:u w:val="single"/></w:rPr><w:t xml:space="preserve">halshs-01813922v1</w:t></w:r></w:hyperlink></w:p></w:tc></w:tr><w:tr><w:trPr/><w:tc><w:tcPr><w:noWrap/></w:tcPr><w:p><w:pPr><w:spacing w:after="200"/></w:pPr><w:hyperlink r:id="rId24" w:history="1"><w:r><w:rPr><w:color w:val="1e198e"/><w:b w:val="1"/><w:bCs w:val="1"/><w:u w:val="single"/></w:rPr><w:t xml:space="preserve">La connivence, une notion opératoire pour l’analyse littéraire</w:t></w:r></w:hyperlink></w:p><w:p><w:pPr/><w:hyperlink r:id="rId25" w:history="1"><w:r><w:rPr><w:color w:val="#410a8c"/><w:u w:val="single"/></w:rPr><w:t xml:space="preserve">Isabelle Garnier</w:t></w:r></w:hyperlink><w:r><w:rPr/><w:t xml:space="preserve">,</w:t></w:r><w:hyperlink r:id="rId14" w:history="1"><w:r><w:rPr><w:color w:val="#410a8c"/><w:u w:val="single"/></w:rPr><w:t xml:space="preserve">Ariane Bayle</w:t></w:r></w:hyperlink><w:r><w:rPr/><w:t xml:space="preserve">,</w:t></w:r><w:hyperlink r:id="rId26" w:history="1"><w:r><w:rPr><w:color w:val="#410a8c"/><w:u w:val="single"/></w:rPr><w:t xml:space="preserve">Mathilde Bombart</w:t></w:r></w:hyperlink></w:p><w:p><w:pPr/><w:r><w:rPr><w:i w:val="1"/><w:iCs w:val="1"/></w:rPr><w:t xml:space="preserve">Les cahiers du GADGES</w:t></w:r><w:r><w:rPr/><w:t xml:space="preserve">, 2015, pp.5-35</w:t></w:r></w:p><w:p><w:pPr/><w:r><w:rPr/><w:t xml:space="preserve">Article dans une revue</w:t></w:r></w:p><w:p><w:pPr/><w:hyperlink r:id="rId24" w:history="1"><w:r><w:rPr><w:color w:val="#410a8c"/><w:u w:val="single"/></w:rPr><w:t xml:space="preserve">hal-02003639v1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 chirurgien assommé. Analyse kinésique d'un extrait des Voyages d'Ambroise Paré</w:t></w:r></w:hyperlink></w:p><w:p><w:pPr/><w:hyperlink r:id="rId14" w:history="1"><w:r><w:rPr><w:color w:val="#410a8c"/><w:u w:val="single"/></w:rPr><w:t xml:space="preserve">Ariane Bayle</w:t></w:r></w:hyperlink></w:p><w:p><w:pPr/><w:r><w:rPr><w:i w:val="1"/><w:iCs w:val="1"/></w:rPr><w:t xml:space="preserve">Atelier franco-américain</w:t></w:r><w:r><w:rPr/><w:t xml:space="preserve">, org. Pauline Goul (University of Chicago); Véronique Montagne (Univ. Côte d'Azur); Newberry Library, Mar 2024, Chicago (IL), France</w:t></w:r></w:p><w:p><w:pPr/><w:r><w:rPr/><w:t xml:space="preserve">Communication dans un congrès</w:t></w:r></w:p><w:p><w:pPr/><w:hyperlink r:id="rId27" w:history="1"><w:r><w:rPr><w:color w:val="#410a8c"/><w:u w:val="single"/></w:rPr><w:t xml:space="preserve">hal-04912999v1</w:t></w:r></w:hyperlink></w:p></w:tc></w:tr><w:tr><w:trPr/><w:tc><w:tcPr><w:noWrap/></w:tcPr><w:p><w:pPr><w:spacing w:after="200"/></w:pPr><w:hyperlink r:id="rId28" w:history="1"><w:r><w:rPr><w:color w:val="1e198e"/><w:b w:val="1"/><w:bCs w:val="1"/><w:u w:val="single"/></w:rPr><w:t xml:space="preserve">“Récits de chirurgiens face aux blessures par armes à feu au XVIe siècle »</w:t></w:r></w:hyperlink></w:p><w:p><w:pPr/><w:hyperlink r:id="rId14" w:history="1"><w:r><w:rPr><w:color w:val="#410a8c"/><w:u w:val="single"/></w:rPr><w:t xml:space="preserve">Ariane Bayle</w:t></w:r></w:hyperlink></w:p><w:p><w:pPr/><w:r><w:rPr><w:i w:val="1"/><w:iCs w:val="1"/></w:rPr><w:t xml:space="preserve">The Renaissance Society of America Annual Meeting 2024 (Chicago)</w:t></w:r><w:r><w:rPr/><w:t xml:space="preserve">, Renaissance Society of America, Mar 2024, Chicago (IL), États-Unis</w:t></w:r></w:p><w:p><w:pPr/><w:r><w:rPr/><w:t xml:space="preserve">Communication dans un congrès</w:t></w:r></w:p><w:p><w:pPr/><w:hyperlink r:id="rId28" w:history="1"><w:r><w:rPr><w:color w:val="#410a8c"/><w:u w:val="single"/></w:rPr><w:t xml:space="preserve">hal-04912993v1</w:t></w:r></w:hyperlink></w:p></w:tc></w:tr><w:tr><w:trPr/><w:tc><w:tcPr><w:noWrap/></w:tcPr><w:p><w:pPr><w:spacing w:after="200"/></w:pPr><w:hyperlink r:id="rId29" w:history="1"><w:r><w:rPr><w:color w:val="1e198e"/><w:b w:val="1"/><w:bCs w:val="1"/><w:u w:val="single"/></w:rPr><w:t xml:space="preserve">Nez coupés et faux visages au XVIe siècle</w:t></w:r></w:hyperlink></w:p><w:p><w:pPr/><w:hyperlink r:id="rId14" w:history="1"><w:r><w:rPr><w:color w:val="#410a8c"/><w:u w:val="single"/></w:rPr><w:t xml:space="preserve">Ariane Bayle</w:t></w:r></w:hyperlink></w:p><w:p><w:pPr/><w:r><w:rPr><w:i w:val="1"/><w:iCs w:val="1"/></w:rPr><w:t xml:space="preserve">Visages perturbés / Disturbed Faces / Verstörte Gesichter</w:t></w:r><w:r><w:rPr/><w:t xml:space="preserve">, Université de Genève; Association suisse de littérature générale et comparée, Nov 2022, Genève (CH), Suisse</w:t></w:r></w:p><w:p><w:pPr/><w:r><w:rPr/><w:t xml:space="preserve">Communication dans un congrès</w:t></w:r></w:p><w:p><w:pPr/><w:hyperlink r:id="rId29" w:history="1"><w:r><w:rPr><w:color w:val="#410a8c"/><w:u w:val="single"/></w:rPr><w:t xml:space="preserve">hal-04913002v1</w:t></w:r></w:hyperlink></w:p></w:tc></w:tr><w:tr><w:trPr/><w:tc><w:tcPr><w:noWrap/></w:tcPr><w:p><w:pPr><w:spacing w:after="200"/></w:pPr><w:hyperlink r:id="rId30" w:history="1"><w:r><w:rPr><w:color w:val="1e198e"/><w:b w:val="1"/><w:bCs w:val="1"/><w:u w:val="single"/></w:rPr><w:t xml:space="preserve">Médecins rusés, médecins trompeurs. La pratique médicale à l'épreuve de la nouvelle au XVIe siècle</w:t></w:r></w:hyperlink></w:p><w:p><w:pPr/><w:hyperlink r:id="rId14" w:history="1"><w:r><w:rPr><w:color w:val="#410a8c"/><w:u w:val="single"/></w:rPr><w:t xml:space="preserve">Ariane Bayle</w:t></w:r></w:hyperlink></w:p><w:p><w:pPr/><w:r><w:rPr><w:i w:val="1"/><w:iCs w:val="1"/></w:rPr><w:t xml:space="preserve">La médecine dissidente dans l'Europe des 16e et 17e siècles (II) : langage et savoir populaire</w:t></w:r><w:r><w:rPr/><w:t xml:space="preserve">, Andrea Carlino (Univ. Genève); Dominique Brancher (Univ. Bâle); Harm den Boer (Univ Bâle), Dec 2013, Genève, Suisse</w:t></w:r></w:p><w:p><w:pPr/><w:r><w:rPr/><w:t xml:space="preserve">Communication dans un congrès</w:t></w:r></w:p><w:p><w:pPr/><w:hyperlink r:id="rId30" w:history="1"><w:r><w:rPr><w:color w:val="#410a8c"/><w:u w:val="single"/></w:rPr><w:t xml:space="preserve">hal-04812525v1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Siècle des vérolés. La Renaissance face à la syphilis. Une anthologie sous la dir. d'Ariane Bayle avec la collaboration de Brigitte Gauvin, éd. Jérôme Millon, coll. &amp;quot;Mémoires du corps</w:t></w:r></w:hyperlink></w:p><w:p><w:pPr/><w:hyperlink r:id="rId14" w:history="1"><w:r><w:rPr><w:color w:val="#410a8c"/><w:u w:val="single"/></w:rPr><w:t xml:space="preserve">Ariane Bayle</w:t></w:r></w:hyperlink></w:p><w:p><w:pPr/><w:r><w:rPr/><w:t xml:space="preserve">Ariane Bayle et Brigitte Gauvin. </w:t></w:r><w:hyperlink r:id="rId32" w:history="1"><w:r><w:rPr><w:color w:val="#410a8c"/><w:u w:val="single"/></w:rPr><w:t xml:space="preserve">Jérome Millon</w:t></w:r></w:hyperlink><w:r><w:rPr/><w:t xml:space="preserve">, 2019, Jean-Jacques Courtine, 2-84137-355</w:t></w:r></w:p><w:p><w:pPr/><w:r><w:rPr/><w:t xml:space="preserve">Ouvrages</w:t></w:r></w:p><w:p><w:pPr/><w:hyperlink r:id="rId31" w:history="1"><w:r><w:rPr><w:color w:val="#410a8c"/><w:u w:val="single"/></w:rPr><w:t xml:space="preserve">hal-02004076v1</w:t></w:r></w:hyperlink></w:p></w:tc></w:tr><w:tr><w:trPr/><w:tc><w:tcPr><w:noWrap/></w:tcPr><w:p><w:pPr><w:spacing w:after="200"/></w:pPr><w:hyperlink r:id="rId33" w:history="1"><w:r><w:rPr><w:color w:val="1e198e"/><w:b w:val="1"/><w:bCs w:val="1"/><w:u w:val="single"/></w:rPr><w:t xml:space="preserve">Le siècle des vérolés. La Renaissance européenne face à la syphilis, 1493-1622</w:t></w:r></w:hyperlink></w:p><w:p><w:pPr/><w:hyperlink r:id="rId14" w:history="1"><w:r><w:rPr><w:color w:val="#410a8c"/><w:u w:val="single"/></w:rPr><w:t xml:space="preserve">Ariane Bayle</w:t></w:r></w:hyperlink><w:r><w:rPr/><w:t xml:space="preserve">,</w:t></w:r><w:hyperlink r:id="rId34" w:history="1"><w:r><w:rPr><w:color w:val="#410a8c"/><w:u w:val="single"/></w:rPr><w:t xml:space="preserve">Brigitte Gauvin</w:t></w:r></w:hyperlink></w:p><w:p><w:pPr/><w:r><w:rPr/><w:t xml:space="preserve">Jérôme Millon, pp.392, 2019, Mémoire des corps, Courtine, Jean-Jacques, 2-84137-355</w:t></w:r></w:p><w:p><w:pPr/><w:r><w:rPr/><w:t xml:space="preserve">Ouvrages</w:t></w:r></w:p><w:p><w:pPr/><w:hyperlink r:id="rId33" w:history="1"><w:r><w:rPr><w:color w:val="#410a8c"/><w:u w:val="single"/></w:rPr><w:t xml:space="preserve">hal-02131661v1</w:t></w:r></w:hyperlink></w:p></w:tc></w:tr><w:tr><w:trPr/><w:tc><w:tcPr><w:noWrap/></w:tcPr><w:p><w:pPr><w:spacing w:after="200"/></w:pPr><w:hyperlink r:id="rId35" w:history="1"><w:r><w:rPr><w:color w:val="1e198e"/><w:b w:val="1"/><w:bCs w:val="1"/><w:u w:val="single"/></w:rPr><w:t xml:space="preserve">Syphilis</w:t></w:r></w:hyperlink></w:p><w:p><w:pPr/><w:hyperlink r:id="rId14" w:history="1"><w:r><w:rPr><w:color w:val="#410a8c"/><w:u w:val="single"/></w:rPr><w:t xml:space="preserve">Ariane Bayle</w:t></w:r></w:hyperlink><w:r><w:rPr/><w:t xml:space="preserve">,</w:t></w:r><w:hyperlink r:id="rId20" w:history="1"><w:r><w:rPr><w:color w:val="#410a8c"/><w:u w:val="single"/></w:rPr><w:t xml:space="preserve">Concetta Pennuto</w:t></w:r></w:hyperlink></w:p><w:p><w:pPr/><w:r><w:rPr/><w:t xml:space="preserve">Méridiennes, Presses universitaires du Midi, 2016, Histoire, Médecine et Santé, 9, 978-2-8107-0468-2. </w:t></w:r><w:hyperlink r:id="rId36" w:history="1"><w:r><w:rPr><w:color w:val="#410a8c"/><w:u w:val="single"/></w:rPr><w:t xml:space="preserve">⟨10.4000/hms.927⟩</w:t></w:r></w:hyperlink></w:p><w:p><w:pPr/><w:r><w:rPr/><w:t xml:space="preserve">Ouvrages</w:t></w:r></w:p><w:p><w:pPr/><w:hyperlink r:id="rId35" w:history="1"><w:r><w:rPr><w:color w:val="#410a8c"/><w:u w:val="single"/></w:rPr><w:t xml:space="preserve">halshs-01813965v1</w:t></w:r></w:hyperlink></w:p></w:tc></w:tr><w:tr><w:trPr/><w:tc><w:tcPr><w:noWrap/></w:tcPr><w:p><w:pPr><w:spacing w:after="200"/></w:pPr><w:hyperlink r:id="rId37" w:history="1"><w:r><w:rPr><w:color w:val="1e198e"/><w:b w:val="1"/><w:bCs w:val="1"/><w:u w:val="single"/></w:rPr><w:t xml:space="preserve">Rire et émancipation féminine, sous la dir. d’Ariane Bayle et Florence Fix, Paris, L’Harmattan, coll. « identités, genres, sexualités », dirigée par Anne Tomiche et Pierre Zoberman, 2013.</w:t></w:r></w:hyperlink></w:p><w:p><w:pPr/><w:hyperlink r:id="rId14" w:history="1"><w:r><w:rPr><w:color w:val="#410a8c"/><w:u w:val="single"/></w:rPr><w:t xml:space="preserve">Ariane Bayle</w:t></w:r></w:hyperlink></w:p><w:p><w:pPr/><w:r><w:rPr/><w:t xml:space="preserve">2013</w:t></w:r></w:p><w:p><w:pPr/><w:r><w:rPr/><w:t xml:space="preserve">Ouvrages</w:t></w:r></w:p><w:p><w:pPr/><w:hyperlink r:id="rId37" w:history="1"><w:r><w:rPr><w:color w:val="#410a8c"/><w:u w:val="single"/></w:rPr><w:t xml:space="preserve">halshs-01813890v1</w:t></w:r></w:hyperlink></w:p></w:tc></w:tr><w:tr><w:trPr/><w:tc><w:tcPr><w:noWrap/></w:tcPr><w:p><w:pPr><w:spacing w:after="200"/></w:pPr><w:hyperlink r:id="rId38" w:history="1"><w:r><w:rPr><w:color w:val="1e198e"/><w:b w:val="1"/><w:bCs w:val="1"/><w:u w:val="single"/></w:rPr><w:t xml:space="preserve">La Contagion : enjeux croisés des discours médicaux et littéraires (XVIe-XIXe siècle), sous la dir. d’Ariane Bayle, Dijon, Éditions Universitaires de Dijon, coll. « écritures », 2013</w:t></w:r></w:hyperlink></w:p><w:p><w:pPr/><w:hyperlink r:id="rId14" w:history="1"><w:r><w:rPr><w:color w:val="#410a8c"/><w:u w:val="single"/></w:rPr><w:t xml:space="preserve">Ariane Bayle</w:t></w:r></w:hyperlink></w:p><w:p><w:pPr/><w:r><w:rPr/><w:t xml:space="preserve">2013</w:t></w:r></w:p><w:p><w:pPr/><w:r><w:rPr/><w:t xml:space="preserve">Ouvrages</w:t></w:r></w:p><w:p><w:pPr/><w:hyperlink r:id="rId38" w:history="1"><w:r><w:rPr><w:color w:val="#410a8c"/><w:u w:val="single"/></w:rPr><w:t xml:space="preserve">halshs-01813879v1</w:t></w:r></w:hyperlink></w:p></w:tc></w:tr><w:tr><w:trPr/><w:tc><w:tcPr><w:noWrap/></w:tcPr><w:p><w:pPr><w:spacing w:after="200"/></w:pPr><w:hyperlink r:id="rId39" w:history="1"><w:r><w:rPr><w:color w:val="1e198e"/><w:b w:val="1"/><w:bCs w:val="1"/><w:u w:val="single"/></w:rPr><w:t xml:space="preserve">Rire et émancipation féminine</w:t></w:r></w:hyperlink></w:p><w:p><w:pPr/><w:hyperlink r:id="rId14" w:history="1"><w:r><w:rPr><w:color w:val="#410a8c"/><w:u w:val="single"/></w:rPr><w:t xml:space="preserve">Ariane Bayle</w:t></w:r></w:hyperlink><w:r><w:rPr/><w:t xml:space="preserve">,</w:t></w:r><w:hyperlink r:id="rId40" w:history="1"><w:r><w:rPr><w:color w:val="#410a8c"/><w:u w:val="single"/></w:rPr><w:t xml:space="preserve">Florence Fix</w:t></w:r></w:hyperlink></w:p><w:p><w:pPr/><w:r><w:rPr/><w:t xml:space="preserve">L'Harmattan, 190 p., 2013, Identités, genres, sexualités, 978-2-336-00870-7</w:t></w:r></w:p><w:p><w:pPr/><w:r><w:rPr/><w:t xml:space="preserve">Ouvrages</w:t></w:r></w:p><w:p><w:pPr/><w:hyperlink r:id="rId39" w:history="1"><w:r><w:rPr><w:color w:val="#410a8c"/><w:u w:val="single"/></w:rPr><w:t xml:space="preserve">hal-01433012v1</w:t></w:r></w:hyperlink></w:p></w:tc></w:tr><w:tr><w:trPr/><w:tc><w:tcPr><w:noWrap/></w:tcPr><w:p><w:pPr><w:spacing w:after="200"/></w:pPr><w:hyperlink r:id="rId41" w:history="1"><w:r><w:rPr><w:color w:val="1e198e"/><w:b w:val="1"/><w:bCs w:val="1"/><w:u w:val="single"/></w:rPr><w:t xml:space="preserve">Rire et émancipation féminine</w:t></w:r></w:hyperlink></w:p><w:p><w:pPr/><w:hyperlink r:id="rId40" w:history="1"><w:r><w:rPr><w:color w:val="#410a8c"/><w:u w:val="single"/></w:rPr><w:t xml:space="preserve">Florence Fix</w:t></w:r></w:hyperlink><w:r><w:rPr/><w:t xml:space="preserve">,</w:t></w:r><w:hyperlink r:id="rId14" w:history="1"><w:r><w:rPr><w:color w:val="#410a8c"/><w:u w:val="single"/></w:rPr><w:t xml:space="preserve">Ariane Bayle</w:t></w:r></w:hyperlink></w:p><w:p><w:pPr/><w:r><w:rPr/><w:t xml:space="preserve">Florence Fix. L'Harmattan, 2013, Anne Tomiche, 978-2-336-00870-7</w:t></w:r></w:p><w:p><w:pPr/><w:r><w:rPr/><w:t xml:space="preserve">Ouvrages</w:t></w:r></w:p><w:p><w:pPr/><w:hyperlink r:id="rId41" w:history="1"><w:r><w:rPr><w:color w:val="#410a8c"/><w:u w:val="single"/></w:rPr><w:t xml:space="preserve">hal-02113464v1</w:t></w:r></w:hyperlink></w:p></w:tc></w:tr><w:tr><w:trPr/><w:tc><w:tcPr><w:noWrap/></w:tcPr><w:p><w:pPr><w:spacing w:after="200"/></w:pPr><w:hyperlink r:id="rId42" w:history="1"><w:r><w:rPr><w:color w:val="1e198e"/><w:b w:val="1"/><w:bCs w:val="1"/><w:u w:val="single"/></w:rPr><w:t xml:space="preserve">Romans à l'encan. De l'art du boniment dans la littérature du XVIe siècle, Genève, Droz, &amp;quot;THR&amp;quot;, 2009</w:t></w:r></w:hyperlink></w:p><w:p><w:pPr/><w:hyperlink r:id="rId14" w:history="1"><w:r><w:rPr><w:color w:val="#410a8c"/><w:u w:val="single"/></w:rPr><w:t xml:space="preserve">Ariane Bayle</w:t></w:r></w:hyperlink></w:p><w:p><w:pPr/><w:r><w:rPr/><w:t xml:space="preserve">2009</w:t></w:r></w:p><w:p><w:pPr/><w:r><w:rPr/><w:t xml:space="preserve">Ouvrages</w:t></w:r></w:p><w:p><w:pPr/><w:hyperlink r:id="rId42" w:history="1"><w:r><w:rPr><w:color w:val="#410a8c"/><w:u w:val="single"/></w:rPr><w:t xml:space="preserve">halshs-01813866v1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 récit de soi dans les «Voyages» d’Ambroise Paré</w:t></w:r></w:hyperlink></w:p><w:p><w:pPr/><w:hyperlink r:id="rId14" w:history="1"><w:r><w:rPr><w:color w:val="#410a8c"/><w:u w:val="single"/></w:rPr><w:t xml:space="preserve">Ariane Bayle</w:t></w:r></w:hyperlink></w:p><w:p><w:pPr/><w:r><w:rPr/><w:t xml:space="preserve">Paul-Victor Desarbres, Véronique Ferrer, Alexandre Tarrête (dir.). </w:t></w:r><w:r><w:rPr><w:i w:val="1"/><w:iCs w:val="1"/></w:rPr><w:t xml:space="preserve">L’Ecriture de soi à la Renaissance</w:t></w:r><w:r><w:rPr/><w:t xml:space="preserve">, </w:t></w:r><w:hyperlink r:id="rId44" w:history="1"><w:r><w:rPr><w:color w:val="#410a8c"/><w:u w:val="single"/></w:rPr><w:t xml:space="preserve">Sorbonne Université Presses; Sorbonne Université Presses</w:t></w:r></w:hyperlink><w:r><w:rPr/><w:t xml:space="preserve">, pp.19-31, 2024, Cahiers V. L. Saulnier, 41, 979-10-231-0778-4. </w:t></w:r><w:hyperlink r:id="rId45" w:history="1"><w:r><w:rPr><w:color w:val="#410a8c"/><w:u w:val="single"/></w:rPr><w:t xml:space="preserve">⟨10.70551/IFBR6270⟩</w:t></w:r></w:hyperlink></w:p><w:p><w:pPr/><w:r><w:rPr/><w:t xml:space="preserve">Chapitre d'ouvrage</w:t></w:r></w:p><w:p><w:pPr/><w:hyperlink r:id="rId43" w:history="1"><w:r><w:rPr><w:color w:val="#410a8c"/><w:u w:val="single"/></w:rPr><w:t xml:space="preserve">hal-04629417v1</w:t></w:r></w:hyperlink></w:p></w:tc></w:tr><w:tr><w:trPr/><w:tc><w:tcPr><w:noWrap/></w:tcPr><w:p><w:pPr><w:spacing w:after="200"/></w:pPr><w:hyperlink r:id="rId46" w:history="1"><w:r><w:rPr><w:color w:val="1e198e"/><w:b w:val="1"/><w:bCs w:val="1"/><w:u w:val="single"/></w:rPr><w:t xml:space="preserve">Du nouveau sur l’homme malade ? Le cas des textes sur la syphilis au XVIe siècle</w:t></w:r></w:hyperlink></w:p><w:p><w:pPr/><w:hyperlink r:id="rId14" w:history="1"><w:r><w:rPr><w:color w:val="#410a8c"/><w:u w:val="single"/></w:rPr><w:t xml:space="preserve">Ariane Bayle</w:t></w:r></w:hyperlink></w:p><w:p><w:pPr/><w:r><w:rPr/><w:t xml:space="preserve">Michèle Clément; Pierre Girard. </w:t></w:r><w:r><w:rPr><w:i w:val="1"/><w:iCs w:val="1"/></w:rPr><w:t xml:space="preserve">Pré-histoires de l’anthropologie</w:t></w:r><w:r><w:rPr/><w:t xml:space="preserve">, Classiques Garnier, pp.171-188, 2022, Constitution de la modernité, 978-2-406-12368-2. </w:t></w:r><w:hyperlink r:id="rId47" w:history="1"><w:r><w:rPr><w:color w:val="#410a8c"/><w:u w:val="single"/></w:rPr><w:t xml:space="preserve">⟨10.48611/isbn.978-2-406-12370-5.p.0171⟩</w:t></w:r></w:hyperlink></w:p><w:p><w:pPr/><w:r><w:rPr/><w:t xml:space="preserve">Chapitre d'ouvrage</w:t></w:r></w:p><w:p><w:pPr/><w:hyperlink r:id="rId46" w:history="1"><w:r><w:rPr><w:color w:val="#410a8c"/><w:u w:val="single"/></w:rPr><w:t xml:space="preserve">hal-04037808v1</w:t></w:r></w:hyperlink></w:p></w:tc></w:tr><w:tr><w:trPr/><w:tc><w:tcPr><w:noWrap/></w:tcPr><w:p><w:pPr><w:spacing w:after="200"/></w:pPr><w:hyperlink r:id="rId48" w:history="1"><w:r><w:rPr><w:color w:val="1e198e"/><w:b w:val="1"/><w:bCs w:val="1"/><w:u w:val="single"/></w:rPr><w:t xml:space="preserve">Récit de maladie et partage des voix</w:t></w:r></w:hyperlink></w:p><w:p><w:pPr/><w:hyperlink r:id="rId14" w:history="1"><w:r><w:rPr><w:color w:val="#410a8c"/><w:u w:val="single"/></w:rPr><w:t xml:space="preserve">Ariane Bayle</w:t></w:r></w:hyperlink></w:p><w:p><w:pPr/><w:r><w:rPr/><w:t xml:space="preserve">Rozenn Le Berre; Martin Dumont. </w:t></w:r><w:r><w:rPr><w:i w:val="1"/><w:iCs w:val="1"/></w:rPr><w:t xml:space="preserve">Dire la maladie</w:t></w:r><w:r><w:rPr/><w:t xml:space="preserve">, Puf, 2022, Questions de soin, 978-2-13-083412-0</w:t></w:r></w:p><w:p><w:pPr/><w:r><w:rPr/><w:t xml:space="preserve">Chapitre d'ouvrage</w:t></w:r></w:p><w:p><w:pPr/><w:hyperlink r:id="rId48" w:history="1"><w:r><w:rPr><w:color w:val="#410a8c"/><w:u w:val="single"/></w:rPr><w:t xml:space="preserve">hal-04037672v1</w:t></w:r></w:hyperlink></w:p></w:tc></w:tr><w:tr><w:trPr/><w:tc><w:tcPr><w:noWrap/></w:tcPr><w:p><w:pPr><w:spacing w:after="200"/></w:pPr><w:hyperlink r:id="rId49" w:history="1"><w:r><w:rPr><w:color w:val="1e198e"/><w:b w:val="1"/><w:bCs w:val="1"/><w:u w:val="single"/></w:rPr><w:t xml:space="preserve">Portrait du médecin du XVIe siècle en héros viril</w:t></w:r></w:hyperlink></w:p><w:p><w:pPr/><w:hyperlink r:id="rId14" w:history="1"><w:r><w:rPr><w:color w:val="#410a8c"/><w:u w:val="single"/></w:rPr><w:t xml:space="preserve">Ariane Bayle</w:t></w:r></w:hyperlink></w:p><w:p><w:pPr/><w:r><w:rPr><w:i w:val="1"/><w:iCs w:val="1"/></w:rPr><w:t xml:space="preserve">Horizons du masculin. Pour un imaginaire du genre, dir. Anne Debrosse et Marie Saint Martin, Paris, Classiques Garnier, « perspectives comparatistes », p. 17-33</w:t></w:r><w:r><w:rPr/><w:t xml:space="preserve">, 2020, ISBN : 978-2-406-10018-8. </w:t></w:r><w:hyperlink r:id="rId50" w:history="1"><w:r><w:rPr><w:color w:val="#410a8c"/><w:u w:val="single"/></w:rPr><w:t xml:space="preserve">⟨10.15122/isbn.978-2-406-10020-1⟩</w:t></w:r></w:hyperlink></w:p><w:p><w:pPr/><w:r><w:rPr/><w:t xml:space="preserve">Chapitre d'ouvrage</w:t></w:r></w:p><w:p><w:pPr/><w:hyperlink r:id="rId49" w:history="1"><w:r><w:rPr><w:color w:val="#410a8c"/><w:u w:val="single"/></w:rPr><w:t xml:space="preserve">hal-04629440v1</w:t></w:r></w:hyperlink></w:p></w:tc></w:tr><w:tr><w:trPr/><w:tc><w:tcPr><w:noWrap/></w:tcPr><w:p><w:pPr><w:spacing w:after="200"/></w:pPr><w:hyperlink r:id="rId51" w:history="1"><w:r><w:rPr><w:color w:val="1e198e"/><w:b w:val="1"/><w:bCs w:val="1"/><w:u w:val="single"/></w:rPr><w:t xml:space="preserve">Le couteau et l’oignon, ou l’étrange histoire d’un médecin mélancolique</w:t></w:r></w:hyperlink></w:p><w:p><w:pPr/><w:hyperlink r:id="rId14" w:history="1"><w:r><w:rPr><w:color w:val="#410a8c"/><w:u w:val="single"/></w:rPr><w:t xml:space="preserve">Ariane Bayle</w:t></w:r></w:hyperlink></w:p><w:p><w:pPr/><w:r><w:rPr/><w:t xml:space="preserve">Emmanuel Hénin; Clotilde Thouret. </w:t></w:r><w:r><w:rPr><w:i w:val="1"/><w:iCs w:val="1"/></w:rPr><w:t xml:space="preserve">L’Ombre d’un doute. Nuances et détours de l’interprétation. Pour Francois Lecercle.</w:t></w:r><w:r><w:rPr/><w:t xml:space="preserve">, éditions des archives contemporaines, p. 223-232, 2019</w:t></w:r></w:p><w:p><w:pPr/><w:r><w:rPr/><w:t xml:space="preserve">Chapitre d'ouvrage</w:t></w:r></w:p><w:p><w:pPr/><w:hyperlink r:id="rId51" w:history="1"><w:r><w:rPr><w:color w:val="#410a8c"/><w:u w:val="single"/></w:rPr><w:t xml:space="preserve">hal-04037897v1</w:t></w:r></w:hyperlink></w:p></w:tc></w:tr><w:tr><w:trPr/><w:tc><w:tcPr><w:noWrap/></w:tcPr><w:p><w:pPr><w:spacing w:after="200"/></w:pPr><w:hyperlink r:id="rId52" w:history="1"><w:r><w:rPr><w:color w:val="1e198e"/><w:b w:val="1"/><w:bCs w:val="1"/><w:u w:val="single"/></w:rPr><w:t xml:space="preserve">« Nasier/Homenaz. Un cas de contamination rhétorique », p. 645-655</w:t></w:r></w:hyperlink></w:p><w:p><w:pPr/><w:hyperlink r:id="rId14" w:history="1"><w:r><w:rPr><w:color w:val="#410a8c"/><w:u w:val="single"/></w:rPr><w:t xml:space="preserve">Ariane Bayle</w:t></w:r></w:hyperlink></w:p><w:p><w:pPr/><w:r><w:rPr><w:i w:val="1"/><w:iCs w:val="1"/></w:rPr><w:t xml:space="preserve">Rabelais et l’hybridité des récits rabelaisiens. Actes du colloque international de Montréal « Rabelais ou “les adventures des gens curieulx” (27- 31 août 2006), sous la dir. de Diane Desrosiers-Bonin, Genève, Droz, « Etudes rabelaisiennes », n° 570</w:t></w:r><w:r><w:rPr/><w:t xml:space="preserve">, 2017</w:t></w:r></w:p><w:p><w:pPr/><w:r><w:rPr/><w:t xml:space="preserve">Chapitre d'ouvrage</w:t></w:r></w:p><w:p><w:pPr/><w:hyperlink r:id="rId52" w:history="1"><w:r><w:rPr><w:color w:val="#410a8c"/><w:u w:val="single"/></w:rPr><w:t xml:space="preserve">hal-02000730v1</w:t></w:r></w:hyperlink></w:p></w:tc></w:tr><w:tr><w:trPr/><w:tc><w:tcPr><w:noWrap/></w:tcPr><w:p><w:pPr><w:spacing w:after="200"/></w:pPr><w:hyperlink r:id="rId53" w:history="1"><w:r><w:rPr><w:color w:val="1e198e"/><w:b w:val="1"/><w:bCs w:val="1"/><w:u w:val="single"/></w:rPr><w:t xml:space="preserve">« Introduction » au chapitre « Anthropologie du quotidien »</w:t></w:r></w:hyperlink></w:p><w:p><w:pPr/><w:hyperlink r:id="rId14" w:history="1"><w:r><w:rPr><w:color w:val="#410a8c"/><w:u w:val="single"/></w:rPr><w:t xml:space="preserve">Ariane Bayle</w:t></w:r></w:hyperlink></w:p><w:p><w:pPr/><w:r><w:rPr><w:i w:val="1"/><w:iCs w:val="1"/></w:rPr><w:t xml:space="preserve">Le Comparatisme comme approche critique/ Comparative Literature as critical approach. Tome 2 : Littératures, arts, sciences humaines et sociales, sous la dir. d’A.Tomiche, Paris, Classiques Garnier, « Rencontres. Série Littérature générale et comparée », n°18, p. 201-203.</w:t></w:r><w:r><w:rPr/><w:t xml:space="preserve">, 2017</w:t></w:r></w:p><w:p><w:pPr/><w:r><w:rPr/><w:t xml:space="preserve">Chapitre d'ouvrage</w:t></w:r></w:p><w:p><w:pPr/><w:hyperlink r:id="rId53" w:history="1"><w:r><w:rPr><w:color w:val="#410a8c"/><w:u w:val="single"/></w:rPr><w:t xml:space="preserve">hal-02000747v1</w:t></w:r></w:hyperlink></w:p></w:tc></w:tr><w:tr><w:trPr/><w:tc><w:tcPr><w:noWrap/></w:tcPr><w:p><w:pPr><w:spacing w:after="200"/></w:pPr><w:hyperlink r:id="rId54" w:history="1"><w:r><w:rPr><w:color w:val="1e198e"/><w:b w:val="1"/><w:bCs w:val="1"/><w:u w:val="single"/></w:rPr><w:t xml:space="preserve">« L’ancien, le moderne et le familier dans quelques textes médicaux du XVIe siècle », p. 117-127</w:t></w:r></w:hyperlink></w:p><w:p><w:pPr/><w:hyperlink r:id="rId14" w:history="1"><w:r><w:rPr><w:color w:val="#410a8c"/><w:u w:val="single"/></w:rPr><w:t xml:space="preserve">Ariane Bayle</w:t></w:r></w:hyperlink></w:p><w:p><w:pPr/><w:r><w:rPr><w:i w:val="1"/><w:iCs w:val="1"/></w:rPr><w:t xml:space="preserve">Le Comparatisme comme approche critique / Comparative Literature as a Critical Approach. Tome 1 : Affronter l’Ancien/Facing the Past, sous la dir. d’A.Tomiche, Paris, Classiques Garnier, « Rencontres", Série "Littérature générale et comparée"</w:t></w:r><w:r><w:rPr/><w:t xml:space="preserve">, 2017</w:t></w:r></w:p><w:p><w:pPr/><w:r><w:rPr/><w:t xml:space="preserve">Chapitre d'ouvrage</w:t></w:r></w:p><w:p><w:pPr/><w:hyperlink r:id="rId54" w:history="1"><w:r><w:rPr><w:color w:val="#410a8c"/><w:u w:val="single"/></w:rPr><w:t xml:space="preserve">hal-02000742v1</w:t></w:r></w:hyperlink></w:p></w:tc></w:tr><w:tr><w:trPr/><w:tc><w:tcPr><w:noWrap/></w:tcPr><w:p><w:pPr><w:spacing w:after="200"/></w:pPr><w:hyperlink r:id="rId55" w:history="1"><w:r><w:rPr><w:color w:val="1e198e"/><w:b w:val="1"/><w:bCs w:val="1"/><w:u w:val="single"/></w:rPr><w:t xml:space="preserve">« D’Alcofribas Nasier à François Rabelais : différer et promettre », p. 45-58</w:t></w:r></w:hyperlink></w:p><w:p><w:pPr/><w:hyperlink r:id="rId14" w:history="1"><w:r><w:rPr><w:color w:val="#410a8c"/><w:u w:val="single"/></w:rPr><w:t xml:space="preserve">Ariane Bayle</w:t></w:r></w:hyperlink></w:p><w:p><w:pPr/><w:r><w:rPr><w:i w:val="1"/><w:iCs w:val="1"/></w:rPr><w:t xml:space="preserve">La Pseudonymie dans la littérature française. De François Rabelais à Eric Chevillard, études réunies et présentées par David Martens, La Licorne n°123, PU de Rennes</w:t></w:r><w:r><w:rPr/><w:t xml:space="preserve">, 2017</w:t></w:r></w:p><w:p><w:pPr/><w:r><w:rPr/><w:t xml:space="preserve">Chapitre d'ouvrage</w:t></w:r></w:p><w:p><w:pPr/><w:hyperlink r:id="rId55" w:history="1"><w:r><w:rPr><w:color w:val="#410a8c"/><w:u w:val="single"/></w:rPr><w:t xml:space="preserve">hal-02000725v1</w:t></w:r></w:hyperlink></w:p></w:tc></w:tr><w:tr><w:trPr/><w:tc><w:tcPr><w:noWrap/></w:tcPr><w:p><w:pPr><w:spacing w:after="200"/></w:pPr><w:hyperlink r:id="rId56" w:history="1"><w:r><w:rPr><w:color w:val="1e198e"/><w:b w:val="1"/><w:bCs w:val="1"/><w:u w:val="single"/></w:rPr><w:t xml:space="preserve">« Scènes de diagnostic au XVIe siècle : les cinq sens, le savoir et le bon sens »</w:t></w:r></w:hyperlink></w:p><w:p><w:pPr/><w:hyperlink r:id="rId14" w:history="1"><w:r><w:rPr><w:color w:val="#410a8c"/><w:u w:val="single"/></w:rPr><w:t xml:space="preserve">Ariane Bayle</w:t></w:r></w:hyperlink></w:p><w:p><w:pPr/><w:r><w:rPr><w:i w:val="1"/><w:iCs w:val="1"/></w:rPr><w:t xml:space="preserve">Les Cinq sens, entre Moyen Age et Renaissance : enjeux épistémologiques et esthétiques (Colloque international de Dijon, 17-18 novembre 2010) sous la direction d’Olga A. Duhl et Jean-Marie Fritz, Editions Universitaires de Dijon, « Sociétés », p. 131-144</w:t></w:r><w:r><w:rPr/><w:t xml:space="preserve">, 2016</w:t></w:r></w:p><w:p><w:pPr/><w:r><w:rPr/><w:t xml:space="preserve">Chapitre d'ouvrage</w:t></w:r></w:p><w:p><w:pPr/><w:hyperlink r:id="rId56" w:history="1"><w:r><w:rPr><w:color w:val="#410a8c"/><w:u w:val="single"/></w:rPr><w:t xml:space="preserve">hal-02000751v1</w:t></w:r></w:hyperlink></w:p></w:tc></w:tr><w:tr><w:trPr/><w:tc><w:tcPr><w:noWrap/></w:tcPr><w:p><w:pPr><w:spacing w:after="200"/></w:pPr><w:hyperlink r:id="rId57" w:history="1"><w:r><w:rPr><w:color w:val="1e198e"/><w:b w:val="1"/><w:bCs w:val="1"/><w:u w:val="single"/></w:rPr><w:t xml:space="preserve">Imprimeurs et chirurgiens : le savoir, la main et le bien faire (1530-1580)</w:t></w:r></w:hyperlink></w:p><w:p><w:pPr/><w:hyperlink r:id="rId58" w:history="1"><w:r><w:rPr><w:color w:val="#410a8c"/><w:u w:val="single"/></w:rPr><w:t xml:space="preserve">Michel Jourde</w:t></w:r></w:hyperlink><w:r><w:rPr/><w:t xml:space="preserve">,</w:t></w:r><w:hyperlink r:id="rId14" w:history="1"><w:r><w:rPr><w:color w:val="#410a8c"/><w:u w:val="single"/></w:rPr><w:t xml:space="preserve">Ariane Bayle</w:t></w:r></w:hyperlink></w:p><w:p><w:pPr/><w:r><w:rPr/><w:t xml:space="preserve">Holtz, Grégoire. </w:t></w:r><w:r><w:rPr><w:i w:val="1"/><w:iCs w:val="1"/></w:rPr><w:t xml:space="preserve">Nouveaux aspects de la culture de l'imprimé : questions et perspectives, XVe-XVIIe siècles</w:t></w:r><w:r><w:rPr/><w:t xml:space="preserve">, 119, Droz, pp.319-343, 2014, Cahiers d'Humanisme et Renaissance, 978-2-600-01767-1</w:t></w:r></w:p><w:p><w:pPr/><w:r><w:rPr/><w:t xml:space="preserve">Chapitre d'ouvrage</w:t></w:r></w:p><w:p><w:pPr/><w:hyperlink r:id="rId57" w:history="1"><w:r><w:rPr><w:color w:val="#410a8c"/><w:u w:val="single"/></w:rPr><w:t xml:space="preserve">halshs-01177201v1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Exposition Le médecin face à la douleur. 16e-18e siècles</w:t></w:r></w:hyperlink></w:p><w:p><w:pPr/><w:hyperlink r:id="rId14" w:history="1"><w:r><w:rPr><w:color w:val="#410a8c"/><w:u w:val="single"/></w:rPr><w:t xml:space="preserve">Ariane Bayle</w:t></w:r></w:hyperlink><w:r><w:rPr/><w:t xml:space="preserve">,</w:t></w:r><w:hyperlink r:id="rId13" w:history="1"><w:r><w:rPr><w:color w:val="#410a8c"/><w:u w:val="single"/></w:rPr><w:t xml:space="preserve">Raphaële Andrault</w:t></w:r></w:hyperlink></w:p><w:p><w:pPr/><w:r><w:rPr/><w:t xml:space="preserve">2024</w:t></w:r></w:p><w:p><w:pPr/><w:r><w:rPr/><w:t xml:space="preserve">Autre publication scientifique</w:t></w:r></w:p><w:p><w:pPr/><w:hyperlink r:id="rId59" w:history="1"><w:r><w:rPr><w:color w:val="#410a8c"/><w:u w:val="single"/></w:rPr><w:t xml:space="preserve">hal-04912979v1</w:t></w:r></w:hyperlink></w:p></w:tc></w:tr><w:tr><w:trPr/><w:tc><w:tcPr><w:noWrap/></w:tcPr><w:p><w:pPr><w:spacing w:after="200"/></w:pPr><w:hyperlink r:id="rId60" w:history="1"><w:r><w:rPr><w:color w:val="1e198e"/><w:b w:val="1"/><w:bCs w:val="1"/><w:u w:val="single"/></w:rPr><w:t xml:space="preserve">Exhibition « Pain and the Physician. 16th-18th centuries », Maison Française d'Oxford (UK) from 14/11/2024 to 14/03/2025.</w:t></w:r></w:hyperlink></w:p><w:p><w:pPr/><w:hyperlink r:id="rId14" w:history="1"><w:r><w:rPr><w:color w:val="#410a8c"/><w:u w:val="single"/></w:rPr><w:t xml:space="preserve">Ariane Bayle</w:t></w:r></w:hyperlink><w:r><w:rPr/><w:t xml:space="preserve">,</w:t></w:r><w:hyperlink r:id="rId13" w:history="1"><w:r><w:rPr><w:color w:val="#410a8c"/><w:u w:val="single"/></w:rPr><w:t xml:space="preserve">Raphaële Andrault</w:t></w:r></w:hyperlink></w:p><w:p><w:pPr/><w:r><w:rPr/><w:t xml:space="preserve">2024</w:t></w:r></w:p><w:p><w:pPr/><w:r><w:rPr/><w:t xml:space="preserve">Autre publication scientifique</w:t></w:r></w:p><w:p><w:pPr/><w:hyperlink r:id="rId60" w:history="1"><w:r><w:rPr><w:color w:val="#410a8c"/><w:u w:val="single"/></w:rPr><w:t xml:space="preserve">hal-04912976v1</w:t></w:r></w:hyperlink></w:p></w:tc></w:tr><w:tr><w:trPr/><w:tc><w:tcPr><w:noWrap/></w:tcPr><w:p><w:pPr><w:spacing w:after="200"/></w:pPr><w:hyperlink r:id="rId61" w:history="1"><w:r><w:rPr><w:color w:val="1e198e"/><w:b w:val="1"/><w:bCs w:val="1"/><w:u w:val="single"/></w:rPr><w:t xml:space="preserve">Webdocumentaire: Le médecin face à la douleur, 16e-18e siècles</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t xml:space="preserve">2021</w:t></w:r></w:p><w:p><w:pPr/><w:r><w:rPr/><w:t xml:space="preserve">Autre publication scientifique</w:t></w:r></w:p><w:p><w:pPr/><w:hyperlink r:id="rId61" w:history="1"><w:r><w:rPr><w:color w:val="#410a8c"/><w:u w:val="single"/></w:rPr><w:t xml:space="preserve">halshs-03332464v1</w:t></w:r></w:hyperlink></w:p></w:tc></w:tr><w:tr><w:trPr/><w:tc><w:tcPr><w:noWrap/></w:tcPr><w:p><w:pPr><w:spacing w:after="200"/></w:pPr><w:hyperlink r:id="rId62" w:history="1"><w:r><w:rPr><w:color w:val="1e198e"/><w:b w:val="1"/><w:bCs w:val="1"/><w:u w:val="single"/></w:rPr><w:t xml:space="preserve">Exposition. Le médecin face à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t xml:space="preserve">2019</w:t></w:r></w:p><w:p><w:pPr/><w:r><w:rPr/><w:t xml:space="preserve">Autre publication scientifique</w:t></w:r></w:p><w:p><w:pPr/><w:hyperlink r:id="rId62" w:history="1"><w:r><w:rPr><w:color w:val="#410a8c"/><w:u w:val="single"/></w:rPr><w:t xml:space="preserve">halshs-02423831v1</w:t></w:r></w:hyperlink></w:p></w:tc></w:tr><w:tr><w:trPr/><w:tc><w:tcPr><w:noWrap/></w:tcPr><w:p><w:pPr><w:spacing w:after="200"/></w:pPr><w:hyperlink r:id="rId63" w:history="1"><w:r><w:rPr><w:color w:val="1e198e"/><w:b w:val="1"/><w:bCs w:val="1"/><w:u w:val="single"/></w:rPr><w:t xml:space="preserve">Comédie et héroïsme féminin</w:t></w:r></w:hyperlink></w:p><w:p><w:pPr/><w:hyperlink r:id="rId64" w:history="1"><w:r><w:rPr><w:color w:val="#410a8c"/><w:u w:val="single"/></w:rPr><w:t xml:space="preserve">Anne Isabelle François</w:t></w:r></w:hyperlink><w:r><w:rPr/><w:t xml:space="preserve">,</w:t></w:r><w:hyperlink r:id="rId14" w:history="1"><w:r><w:rPr><w:color w:val="#410a8c"/><w:u w:val="single"/></w:rPr><w:t xml:space="preserve">Ariane Bayle</w:t></w:r></w:hyperlink></w:p><w:p><w:pPr/><w:r><w:rPr/><w:t xml:space="preserve">2012, http://www.vox-poetica.com/sflgc/a/spip.php?article876</w:t></w:r></w:p><w:p><w:pPr/><w:r><w:rPr/><w:t xml:space="preserve">Autre publication scientifique</w:t></w:r></w:p><w:p><w:pPr/><w:hyperlink r:id="rId63" w:history="1"><w:r><w:rPr><w:color w:val="#410a8c"/><w:u w:val="single"/></w:rPr><w:t xml:space="preserve">hal-01427063v1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 Soigner et raconter au début de l’époque moderne (France-Italie) »</w:t></w:r></w:hyperlink></w:p><w:p><w:pPr/><w:hyperlink r:id="rId14" w:history="1"><w:r><w:rPr><w:color w:val="#410a8c"/><w:u w:val="single"/></w:rPr><w:t xml:space="preserve">Ariane Bayle</w:t></w:r></w:hyperlink></w:p><w:p><w:pPr/><w:r><w:rPr/><w:t xml:space="preserve">Littératures. Sorbonne Universite, 2020</w:t></w:r></w:p><w:p><w:pPr/><w:r><w:rPr/><w:t xml:space="preserve">HDR</w:t></w:r></w:p><w:p><w:pPr/><w:hyperlink r:id="rId65" w:history="1"><w:r><w:rPr><w:color w:val="#410a8c"/><w:u w:val="single"/></w:rPr><w:t xml:space="preserve">tel-04629436v1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3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F6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35415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bayle" TargetMode="External"/><Relationship Id="rId9" Type="http://schemas.openxmlformats.org/officeDocument/2006/relationships/hyperlink" Target="https://orcid.org/0000-0002-4520-204X" TargetMode="External"/><Relationship Id="rId10" Type="http://schemas.openxmlformats.org/officeDocument/2006/relationships/hyperlink" Target="https://www.idref.fr/07820772X" TargetMode="External"/><Relationship Id="rId11" Type="http://schemas.openxmlformats.org/officeDocument/2006/relationships/hyperlink" Target="mailto:ariane.bayle@univ-lyon3.fr" TargetMode="External"/><Relationship Id="rId12" Type="http://schemas.openxmlformats.org/officeDocument/2006/relationships/hyperlink" Target="https://cnrs.hal.science/hal-04984032v1" TargetMode="External"/><Relationship Id="rId13" Type="http://schemas.openxmlformats.org/officeDocument/2006/relationships/hyperlink" Target="https://hal.science/search/index/?q=*&amp;authFullName_s=Rapha&#235;le Andrault" TargetMode="External"/><Relationship Id="rId14" Type="http://schemas.openxmlformats.org/officeDocument/2006/relationships/hyperlink" Target="https://hal.science/search/index/?q=*&amp;authFullName_s=Ariane Bayle" TargetMode="External"/><Relationship Id="rId15" Type="http://schemas.openxmlformats.org/officeDocument/2006/relationships/hyperlink" Target="https://shs.hal.science/halshs-02491396v1" TargetMode="External"/><Relationship Id="rId16" Type="http://schemas.openxmlformats.org/officeDocument/2006/relationships/hyperlink" Target="https://univ-lyon3.hal.science/hal-02000714v1" TargetMode="External"/><Relationship Id="rId17" Type="http://schemas.openxmlformats.org/officeDocument/2006/relationships/hyperlink" Target="https://dx.doi.org/10.3406/gadge.2018.1012" TargetMode="External"/><Relationship Id="rId18" Type="http://schemas.openxmlformats.org/officeDocument/2006/relationships/hyperlink" Target="https://univ-lyon3.hal.science/hal-02000736v1" TargetMode="External"/><Relationship Id="rId19" Type="http://schemas.openxmlformats.org/officeDocument/2006/relationships/hyperlink" Target="https://hal.science/hal-01426858v1" TargetMode="External"/><Relationship Id="rId20" Type="http://schemas.openxmlformats.org/officeDocument/2006/relationships/hyperlink" Target="https://hal.science/search/index/?q=*&amp;authFullName_s=Concetta Pennuto" TargetMode="External"/><Relationship Id="rId21" Type="http://schemas.openxmlformats.org/officeDocument/2006/relationships/hyperlink" Target="https://dx.doi.org/10.4000/hms.932" TargetMode="External"/><Relationship Id="rId22" Type="http://schemas.openxmlformats.org/officeDocument/2006/relationships/hyperlink" Target="https://shs.hal.science/halshs-01813922v1" TargetMode="External"/><Relationship Id="rId23" Type="http://schemas.openxmlformats.org/officeDocument/2006/relationships/hyperlink" Target="https://dx.doi.org/10.4000/hms.936" TargetMode="External"/><Relationship Id="rId24" Type="http://schemas.openxmlformats.org/officeDocument/2006/relationships/hyperlink" Target="https://univ-lyon3.hal.science/hal-02003639v1" TargetMode="External"/><Relationship Id="rId25" Type="http://schemas.openxmlformats.org/officeDocument/2006/relationships/hyperlink" Target="https://hal.science/search/index/?q=*&amp;authFullName_s=Isabelle Garnier" TargetMode="External"/><Relationship Id="rId26" Type="http://schemas.openxmlformats.org/officeDocument/2006/relationships/hyperlink" Target="https://hal.science/search/index/?q=*&amp;authFullName_s=Mathilde Bombart" TargetMode="External"/><Relationship Id="rId27" Type="http://schemas.openxmlformats.org/officeDocument/2006/relationships/hyperlink" Target="https://hal.science/hal-04912999v1" TargetMode="External"/><Relationship Id="rId28" Type="http://schemas.openxmlformats.org/officeDocument/2006/relationships/hyperlink" Target="https://hal.science/hal-04912993v1" TargetMode="External"/><Relationship Id="rId29" Type="http://schemas.openxmlformats.org/officeDocument/2006/relationships/hyperlink" Target="https://hal.science/hal-04913002v1" TargetMode="External"/><Relationship Id="rId30" Type="http://schemas.openxmlformats.org/officeDocument/2006/relationships/hyperlink" Target="https://hal.science/hal-04812525v1" TargetMode="External"/><Relationship Id="rId31" Type="http://schemas.openxmlformats.org/officeDocument/2006/relationships/hyperlink" Target="https://univ-lyon3.hal.science/hal-02004076v1" TargetMode="External"/><Relationship Id="rId32" Type="http://schemas.openxmlformats.org/officeDocument/2006/relationships/hyperlink" Target="https://www.millon.fr" TargetMode="External"/><Relationship Id="rId33" Type="http://schemas.openxmlformats.org/officeDocument/2006/relationships/hyperlink" Target="https://normandie-univ.hal.science/hal-02131661v1" TargetMode="External"/><Relationship Id="rId34" Type="http://schemas.openxmlformats.org/officeDocument/2006/relationships/hyperlink" Target="https://hal.science/search/index/?q=*&amp;authFullName_s=Brigitte Gauvin" TargetMode="External"/><Relationship Id="rId35" Type="http://schemas.openxmlformats.org/officeDocument/2006/relationships/hyperlink" Target="https://shs.hal.science/halshs-01813965v1" TargetMode="External"/><Relationship Id="rId36" Type="http://schemas.openxmlformats.org/officeDocument/2006/relationships/hyperlink" Target="https://dx.doi.org/10.4000/hms.927" TargetMode="External"/><Relationship Id="rId37" Type="http://schemas.openxmlformats.org/officeDocument/2006/relationships/hyperlink" Target="https://shs.hal.science/halshs-01813890v1" TargetMode="External"/><Relationship Id="rId38" Type="http://schemas.openxmlformats.org/officeDocument/2006/relationships/hyperlink" Target="https://shs.hal.science/halshs-01813879v1" TargetMode="External"/><Relationship Id="rId39" Type="http://schemas.openxmlformats.org/officeDocument/2006/relationships/hyperlink" Target="https://hal.univ-lorraine.fr/hal-01433012v1" TargetMode="External"/><Relationship Id="rId40" Type="http://schemas.openxmlformats.org/officeDocument/2006/relationships/hyperlink" Target="https://hal.science/search/index/?q=*&amp;authFullName_s=Florence Fix" TargetMode="External"/><Relationship Id="rId41" Type="http://schemas.openxmlformats.org/officeDocument/2006/relationships/hyperlink" Target="https://normandie-univ.hal.science/hal-02113464v1" TargetMode="External"/><Relationship Id="rId42" Type="http://schemas.openxmlformats.org/officeDocument/2006/relationships/hyperlink" Target="https://shs.hal.science/halshs-01813866v1" TargetMode="External"/><Relationship Id="rId43" Type="http://schemas.openxmlformats.org/officeDocument/2006/relationships/hyperlink" Target="https://hal.science/hal-04629417v1" TargetMode="External"/><Relationship Id="rId44" Type="http://schemas.openxmlformats.org/officeDocument/2006/relationships/hyperlink" Target="https://sup.sorbonne-universite.fr/catalogue/litteratures-francaises-comparee-et-langue/cahiers-v-l-saulnier/41-lecriture-de-soi-la-renaissance" TargetMode="External"/><Relationship Id="rId45" Type="http://schemas.openxmlformats.org/officeDocument/2006/relationships/hyperlink" Target="https://dx.doi.org/10.70551/IFBR6270" TargetMode="External"/><Relationship Id="rId46" Type="http://schemas.openxmlformats.org/officeDocument/2006/relationships/hyperlink" Target="https://hal.science/hal-04037808v1" TargetMode="External"/><Relationship Id="rId47" Type="http://schemas.openxmlformats.org/officeDocument/2006/relationships/hyperlink" Target="https://dx.doi.org/10.48611/isbn.978-2-406-12370-5.p.0171" TargetMode="External"/><Relationship Id="rId48" Type="http://schemas.openxmlformats.org/officeDocument/2006/relationships/hyperlink" Target="https://hal.science/hal-04037672v1" TargetMode="External"/><Relationship Id="rId49" Type="http://schemas.openxmlformats.org/officeDocument/2006/relationships/hyperlink" Target="https://hal.science/hal-04629440v1" TargetMode="External"/><Relationship Id="rId50" Type="http://schemas.openxmlformats.org/officeDocument/2006/relationships/hyperlink" Target="https://dx.doi.org/10.15122/isbn.978-2-406-10020-1" TargetMode="External"/><Relationship Id="rId51" Type="http://schemas.openxmlformats.org/officeDocument/2006/relationships/hyperlink" Target="https://hal.science/hal-04037897v1" TargetMode="External"/><Relationship Id="rId52" Type="http://schemas.openxmlformats.org/officeDocument/2006/relationships/hyperlink" Target="https://univ-lyon3.hal.science/hal-02000730v1" TargetMode="External"/><Relationship Id="rId53" Type="http://schemas.openxmlformats.org/officeDocument/2006/relationships/hyperlink" Target="https://univ-lyon3.hal.science/hal-02000747v1" TargetMode="External"/><Relationship Id="rId54" Type="http://schemas.openxmlformats.org/officeDocument/2006/relationships/hyperlink" Target="https://univ-lyon3.hal.science/hal-02000742v1" TargetMode="External"/><Relationship Id="rId55" Type="http://schemas.openxmlformats.org/officeDocument/2006/relationships/hyperlink" Target="https://univ-lyon3.hal.science/hal-02000725v1" TargetMode="External"/><Relationship Id="rId56" Type="http://schemas.openxmlformats.org/officeDocument/2006/relationships/hyperlink" Target="https://univ-lyon3.hal.science/hal-02000751v1" TargetMode="External"/><Relationship Id="rId57" Type="http://schemas.openxmlformats.org/officeDocument/2006/relationships/hyperlink" Target="https://shs.hal.science/halshs-01177201v1" TargetMode="External"/><Relationship Id="rId58" Type="http://schemas.openxmlformats.org/officeDocument/2006/relationships/hyperlink" Target="https://hal.science/search/index/?q=*&amp;authFullName_s=Michel Jourde" TargetMode="External"/><Relationship Id="rId59" Type="http://schemas.openxmlformats.org/officeDocument/2006/relationships/hyperlink" Target="https://hal.science/hal-04912979v1" TargetMode="External"/><Relationship Id="rId60" Type="http://schemas.openxmlformats.org/officeDocument/2006/relationships/hyperlink" Target="https://hal.science/hal-04912976v1" TargetMode="External"/><Relationship Id="rId61" Type="http://schemas.openxmlformats.org/officeDocument/2006/relationships/hyperlink" Target="https://shs.hal.science/halshs-03332464v1" TargetMode="External"/><Relationship Id="rId62" Type="http://schemas.openxmlformats.org/officeDocument/2006/relationships/hyperlink" Target="https://shs.hal.science/halshs-02423831v1" TargetMode="External"/><Relationship Id="rId63" Type="http://schemas.openxmlformats.org/officeDocument/2006/relationships/hyperlink" Target="https://univ-sorbonne-nouvelle.hal.science/hal-01427063v1" TargetMode="External"/><Relationship Id="rId64" Type="http://schemas.openxmlformats.org/officeDocument/2006/relationships/hyperlink" Target="https://hal.science/search/index/?q=*&amp;authFullName_s=Anne Isabelle Fran&#231;ois" TargetMode="External"/><Relationship Id="rId65" Type="http://schemas.openxmlformats.org/officeDocument/2006/relationships/hyperlink" Target="https://hal.science/tel-04629436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Bayle</dc:title>
  <dc:description>CV</dc:description>
  <dc:subject/>
  <cp:keywords/>
  <cp:category/>
  <cp:lastModifiedBy/>
  <dcterms:created xsi:type="dcterms:W3CDTF">2026-03-09T23:56:36+01:00</dcterms:created>
  <dcterms:modified xsi:type="dcterms:W3CDTF">2026-03-09T23:56:36+01:00</dcterms:modified>
</cp:coreProperties>
</file>

<file path=docProps/custom.xml><?xml version="1.0" encoding="utf-8"?>
<Properties xmlns="http://schemas.openxmlformats.org/officeDocument/2006/custom-properties" xmlns:vt="http://schemas.openxmlformats.org/officeDocument/2006/docPropsVTypes"/>
</file>