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Ariane Tillenon </w:t>
      </w:r>
      <w:r>
        <w:rPr>
          <w:color w:val="641e6e"/>
        </w:rPr>
        <w:t xml:space="preserve">ATER en Licence et Master Art parcours Création Numérique.FACULTE DES ARTS, LETTRES, LANGUES, SCIENCES HUMAINES,Aix-Marseille Université.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ariane-tillenon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0009-0003-1118-129X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(Post) mémoire et reconnaissance des meurtres de masse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Ariane Tillenon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 House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hal-04430262v1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 octobre 1961, 50 ans après je suis toujours là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Ariane Tillenon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hal-04527467v1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D41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iane-tillenon" TargetMode="External"/><Relationship Id="rId8" Type="http://schemas.openxmlformats.org/officeDocument/2006/relationships/hyperlink" Target="https://orcid.org/0009-0003-1118-129X" TargetMode="External"/><Relationship Id="rId9" Type="http://schemas.openxmlformats.org/officeDocument/2006/relationships/hyperlink" Target="https://univ-paris8.hal.science/hal-04430262v1" TargetMode="External"/><Relationship Id="rId10" Type="http://schemas.openxmlformats.org/officeDocument/2006/relationships/hyperlink" Target="https://hal.science/search/index/?q=*&amp;authFullName_s=Ariane Tillenon" TargetMode="External"/><Relationship Id="rId11" Type="http://schemas.openxmlformats.org/officeDocument/2006/relationships/hyperlink" Target="https://hal.science/search/index/?q=*&amp;authFullName_s=Jim House" TargetMode="External"/><Relationship Id="rId12" Type="http://schemas.openxmlformats.org/officeDocument/2006/relationships/hyperlink" Target="https://univ-paris8.hal.science/hal-04527467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Ariane Tillenon</dc:title>
  <dc:description>CV</dc:description>
  <dc:subject/>
  <cp:keywords/>
  <cp:category/>
  <cp:lastModifiedBy/>
  <dcterms:created xsi:type="dcterms:W3CDTF">2026-05-24T20:35:22+02:00</dcterms:created>
  <dcterms:modified xsi:type="dcterms:W3CDTF">2026-05-24T20:35:22+02:00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