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Robert </w:t>
      </w:r>
      <w:r>
        <w:rPr>
          <w:color w:val="641e6e"/>
        </w:rPr>
        <w:t xml:space="preserve">Doctorante en études linguistiques à l'Université de Salerne (IT) au sein du DIPSUM.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0000-0002-2878-4842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n’aurais pas mené cette étude seule » : une étude des émotions des chercheuses en analyse du discours sur les violences sexistes et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2026, 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⟨10.54563/mosaique.2899⟩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ou se taire ? L'injustice émotionnelle dans la recherche sur les VSS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avec ses propres mots : discours, isolement et résistances</w:t>
            </w:r>
            <w:r>
              <w:rPr/>
              <w:t xml:space="preserve">, Sara de Martin; Laboratoire STL, Feb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 contexte asymétrique : tissage linguistique de communautés sur Twitch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doctorant·es EDSHS : Réseaux : communication, recherche et société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l’annotation comme pratique critique : classifier le discours sexiste, entre réflexivité et bricolage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Luisa Troncone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langage et studies : actualité de la jeune recherche interdisciplinaire</w:t>
            </w:r>
            <w:r>
              <w:rPr/>
              <w:t xml:space="preserve">, JCGL,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 Space of Twitch: A Multimodal Framework for Corpus Structuring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Computer Mediated Communication and Social Media Corpora for the Humanities</w:t>
            </w:r>
            <w:r>
              <w:rPr/>
              <w:t xml:space="preserve">, University Bayreuth, Sep 2025, Bayreuth,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 Space of Twitch: A Multimodal Framework for Corpus Structuring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Computer Mediated Communication and Social Media Corpora for the Humanities</w:t>
            </w:r>
            <w:r>
              <w:rPr/>
              <w:t xml:space="preserve">, Sep 2025, Bayreuth, Germany. EPub Bayreuth,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3DSeTwitch corpus – A three-dimensional corpus annotated for sexist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Nice, France. Zenodo, pp.111,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3DSeTwitch corpus – A three-dimensional corpus annotated for sexist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Nice, France. Proceedings of the 11th Conference on CMC and Social Media Corpora for the Humanities,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hal-05433643v1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0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robert" TargetMode="External"/><Relationship Id="rId8" Type="http://schemas.openxmlformats.org/officeDocument/2006/relationships/hyperlink" Target="https://orcid.org/0000-0002-2878-4842" TargetMode="External"/><Relationship Id="rId9" Type="http://schemas.openxmlformats.org/officeDocument/2006/relationships/hyperlink" Target="https://hal.science/hal-05471957v1" TargetMode="External"/><Relationship Id="rId10" Type="http://schemas.openxmlformats.org/officeDocument/2006/relationships/hyperlink" Target="https://hal.science/search/index/?q=*&amp;authFullName_s=Oc&#233;ane Foubert" TargetMode="External"/><Relationship Id="rId11" Type="http://schemas.openxmlformats.org/officeDocument/2006/relationships/hyperlink" Target="https://hal.science/search/index/?q=*&amp;authFullName_s=Ariane Robert" TargetMode="External"/><Relationship Id="rId12" Type="http://schemas.openxmlformats.org/officeDocument/2006/relationships/hyperlink" Target="https://hal.science/search/index/?q=*&amp;authFullName_s=No&#233;mie Trovato" TargetMode="External"/><Relationship Id="rId13" Type="http://schemas.openxmlformats.org/officeDocument/2006/relationships/hyperlink" Target="https://dx.doi.org/10.54563/mosaique.2899" TargetMode="External"/><Relationship Id="rId14" Type="http://schemas.openxmlformats.org/officeDocument/2006/relationships/hyperlink" Target="https://hal.science/hal-05532632v1" TargetMode="External"/><Relationship Id="rId15" Type="http://schemas.openxmlformats.org/officeDocument/2006/relationships/hyperlink" Target="https://hal.science/hal-05433649v1" TargetMode="External"/><Relationship Id="rId16" Type="http://schemas.openxmlformats.org/officeDocument/2006/relationships/hyperlink" Target="https://hal.science/hal-05385981v1" TargetMode="External"/><Relationship Id="rId17" Type="http://schemas.openxmlformats.org/officeDocument/2006/relationships/hyperlink" Target="https://hal.science/search/index/?q=*&amp;authFullName_s=Luisa Troncone" TargetMode="External"/><Relationship Id="rId18" Type="http://schemas.openxmlformats.org/officeDocument/2006/relationships/hyperlink" Target="https://hal.science/hal-05433645v1" TargetMode="External"/><Relationship Id="rId19" Type="http://schemas.openxmlformats.org/officeDocument/2006/relationships/hyperlink" Target="https://dx.doi.org/10.15495/EPub_UBT_00008705" TargetMode="External"/><Relationship Id="rId20" Type="http://schemas.openxmlformats.org/officeDocument/2006/relationships/hyperlink" Target="https://hal.science/hal-05556057v1" TargetMode="External"/><Relationship Id="rId21" Type="http://schemas.openxmlformats.org/officeDocument/2006/relationships/hyperlink" Target="https://hal.science/hal-05487457v1" TargetMode="External"/><Relationship Id="rId22" Type="http://schemas.openxmlformats.org/officeDocument/2006/relationships/hyperlink" Target="https://hal.science/search/index/?q=*&amp;authFullName_s=Paola Pietrandrea" TargetMode="External"/><Relationship Id="rId23" Type="http://schemas.openxmlformats.org/officeDocument/2006/relationships/hyperlink" Target="https://dx.doi.org/10.5281/zenodo.13897358" TargetMode="External"/><Relationship Id="rId24" Type="http://schemas.openxmlformats.org/officeDocument/2006/relationships/hyperlink" Target="https://hal.science/hal-0543364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Robert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