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Arianna Fecit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variante non secondaria. La pesatura del cadavere di Ettore tra iconografia e letteratura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Fecit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Italiani di Filologia Classica</w:t>
            </w:r>
            <w:r>
              <w:rPr/>
              <w:t xml:space="preserve">, 2025, 22 (2), pp.203-241.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⟨10.1400/300553⟩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nota all’ Aegritudo Perdicae (231)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Arianna Fecit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Philologus</w:t>
            </w:r>
            <w:r>
              <w:rPr/>
              <w:t xml:space="preserve">, 2023, 166 (2), pp.305-310.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⟨10.1515/phil-2023-0102⟩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hal-05283791v1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794v1" TargetMode="External"/><Relationship Id="rId8" Type="http://schemas.openxmlformats.org/officeDocument/2006/relationships/hyperlink" Target="https://hal.science/search/index/?q=*&amp;authFullName_s=Arianna Fecit" TargetMode="External"/><Relationship Id="rId9" Type="http://schemas.openxmlformats.org/officeDocument/2006/relationships/hyperlink" Target="https://dx.doi.org/10.1400/300553" TargetMode="External"/><Relationship Id="rId10" Type="http://schemas.openxmlformats.org/officeDocument/2006/relationships/hyperlink" Target="https://hal.science/hal-05283791v1" TargetMode="External"/><Relationship Id="rId11" Type="http://schemas.openxmlformats.org/officeDocument/2006/relationships/hyperlink" Target="https://dx.doi.org/10.1515/phil-2023-010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Arianna Fecit</dc:title>
  <dc:description>CV</dc:description>
  <dc:subject/>
  <cp:keywords/>
  <cp:category/>
  <cp:lastModifiedBy/>
  <dcterms:created xsi:type="dcterms:W3CDTF">2026-05-01T23:01:20+02:00</dcterms:created>
  <dcterms:modified xsi:type="dcterms:W3CDTF">2026-05-01T23:01:20+02:00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