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Aristide James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 la sémiose. L ’humour comme opération sémiotique ludique dans Cent mille milliards de poèmes de Raymond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Aristide 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Quêtes littéraires</w:t>
            </w:r>
            <w:r>
              <w:rPr/>
              <w:t xml:space="preserve">, 2023, 13, pp.143-153.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⟨10.31743/ql.16866⟩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potentielle. Jeu, humour et combinatoire dans les &amp;lt;i&amp;gt;Cent mille milliards de poèmes&amp;lt;/i&amp;gt; de Raymond Queneau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Aristide James</w:t>
              </w:r>
            </w:hyperlink>
          </w:p>
          <w:p>
            <w:pPr/>
            <w:r>
              <w:rPr/>
              <w:t xml:space="preserve">Littératures.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dumas-02965317v1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28v2" TargetMode="External"/><Relationship Id="rId8" Type="http://schemas.openxmlformats.org/officeDocument/2006/relationships/hyperlink" Target="https://hal.science/search/index/?q=*&amp;authFullName_s=Aristide James" TargetMode="External"/><Relationship Id="rId9" Type="http://schemas.openxmlformats.org/officeDocument/2006/relationships/hyperlink" Target="https://dx.doi.org/10.31743/ql.16866" TargetMode="External"/><Relationship Id="rId10" Type="http://schemas.openxmlformats.org/officeDocument/2006/relationships/hyperlink" Target="https://dumas.ccsd.cnrs.fr/dumas-0296531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Aristide James</dc:title>
  <dc:description>CV</dc:description>
  <dc:subject/>
  <cp:keywords/>
  <cp:category/>
  <cp:lastModifiedBy/>
  <dcterms:created xsi:type="dcterms:W3CDTF">2026-03-20T06:28:02+01:00</dcterms:created>
  <dcterms:modified xsi:type="dcterms:W3CDTF">2026-03-20T06:28:02+01:00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