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Armelle Parey </w:t>
      </w:r>
      <w:r>
        <w:rPr>
          <w:color w:val="641e6e"/>
        </w:rPr>
        <w:t xml:space="preserve">Professeure en littérature contemporaine des pays anglophones à l'université de Caen Normandie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armelle-parey</w:t>
        </w:r>
      </w:hyperlink>
    </w:p>
    <w:p>
      <w:pPr>
        <w:numPr>
          <w:ilvl w:val="0"/>
          <w:numId w:val="1"/>
        </w:numPr>
      </w:pPr>
      <w:r>
        <w:rPr/>
        <w:t xml:space="preserve"> ORCID : </w:t>
      </w:r>
      <w:hyperlink r:id="rId9" w:history="1">
        <w:r>
          <w:rPr>
            <w:color w:val="#410a8c"/>
            <w:u w:val="single"/>
          </w:rPr>
          <w:t xml:space="preserve">0000-0001-9931-543X</w:t>
        </w:r>
      </w:hyperlink>
    </w:p>
    <w:p>
      <w:pPr>
        <w:numPr>
          <w:ilvl w:val="0"/>
          <w:numId w:val="1"/>
        </w:numPr>
      </w:pPr>
      <w:r>
        <w:rPr/>
        <w:t xml:space="preserve"> IdRef : </w:t>
      </w:r>
      <w:hyperlink r:id="rId10" w:history="1">
        <w:r>
          <w:rPr>
            <w:color w:val="#410a8c"/>
            <w:u w:val="single"/>
          </w:rPr>
          <w:t xml:space="preserve">120268248</w:t>
        </w:r>
      </w:hyperlink>
    </w:p>
    <w:p>
      <w:pPr>
        <w:spacing w:before="600"/>
      </w:pPr>
    </w:p>
    <w:p>
      <w:pPr>
        <w:pStyle w:val="Heading2"/>
      </w:pPr>
      <w:r>
        <w:rPr>
          <w:color w:val="1e198e"/>
          <w:b w:val="1"/>
          <w:bCs w:val="1"/>
        </w:rPr>
        <w:t xml:space="preserve">Présentation</w:t>
      </w:r>
    </w:p>
    <w:p>
      <w:pPr>
        <w:spacing w:after="100"/>
      </w:pPr>
    </w:p>
    <w:p>
      <w:pPr/>
      <w:r>
        <w:rPr/>
        <w:t xml:space="preserve">Armelle Parey est professeure en littérature des pays anglophones à l'université de Caen Normandie.</w:t>
      </w:r>
    </w:p>
    <w:p>
      <w:pPr/>
      <w:r>
        <w:rPr/>
        <w:t xml:space="preserve">Depuis sa thèse, intitulée “Représentations de l'ère victorienne dans le roman des îles britanniques (1969-1995) : </w:t>
      </w:r>
      <w:r>
        <w:rPr>
          <w:i w:val="1"/>
          <w:iCs w:val="1"/>
        </w:rPr>
        <w:t xml:space="preserve">The French Lieutenant’s Woman</w:t>
      </w:r>
      <w:r>
        <w:rPr/>
        <w:t xml:space="preserve"> de John Fowles, </w:t>
      </w:r>
      <w:r>
        <w:rPr>
          <w:i w:val="1"/>
          <w:iCs w:val="1"/>
        </w:rPr>
        <w:t xml:space="preserve">The Last Testament of Oscar Wilde</w:t>
      </w:r>
      <w:r>
        <w:rPr/>
        <w:t xml:space="preserve"> de Peter Ackroyd, </w:t>
      </w:r>
      <w:r>
        <w:rPr>
          <w:i w:val="1"/>
          <w:iCs w:val="1"/>
        </w:rPr>
        <w:t xml:space="preserve">Nice Work</w:t>
      </w:r>
      <w:r>
        <w:rPr/>
        <w:t xml:space="preserve"> de David Lodge, </w:t>
      </w:r>
      <w:r>
        <w:rPr>
          <w:i w:val="1"/>
          <w:iCs w:val="1"/>
        </w:rPr>
        <w:t xml:space="preserve">Possession</w:t>
      </w:r>
      <w:r>
        <w:rPr/>
        <w:t xml:space="preserve"> d’A.S. Byatt, </w:t>
      </w:r>
      <w:r>
        <w:rPr>
          <w:i w:val="1"/>
          <w:iCs w:val="1"/>
        </w:rPr>
        <w:t xml:space="preserve">Clare</w:t>
      </w:r>
      <w:r>
        <w:rPr/>
        <w:t xml:space="preserve"> de John MacKenna, </w:t>
      </w:r>
      <w:r>
        <w:rPr>
          <w:i w:val="1"/>
          <w:iCs w:val="1"/>
        </w:rPr>
        <w:t xml:space="preserve">Poor Things</w:t>
      </w:r>
      <w:r>
        <w:rPr/>
        <w:t xml:space="preserve"> d’Alasdair Gray”, préparée sous la direction de Mme Fiona MacPhail à Caen, et pour laquelle elle reçut la mention très honorable avec les félicitations du jury à l’unanimité en 2000, Armelle Parey a développé son intérêt pour les mécanismes d'expansions narratives et de réécritures du passé, notamment victorien, et de la tradition littéraire tout en orientant ses recherches vers le traitement de la fin dans le roman contemporain. La synthèse de l'HDR a ainsi pour titre &amp;quot;Les enjeux de la fin dans le roman anglophone contemporain: transfictionnalité et représentations du passé&amp;quot; (garant: Georges Letissier, Nantes Université, 2020). Le concept de </w:t>
      </w:r>
      <w:hyperlink r:id="rId11" w:history="1">
        <w:r>
          <w:rPr>
            <w:color w:val="#410a8c"/>
            <w:u w:val="single"/>
          </w:rPr>
          <w:t xml:space="preserve">réécriture </w:t>
        </w:r>
      </w:hyperlink>
      <w:r>
        <w:rPr/>
        <w:t xml:space="preserve">l'a menée à s'intéresser également aux questions d'adaptation à l'écran.Armelle Parey a co-organisé plusieurs colloques et journées d'études qui ont donné lieu à 9 numéros spéciaux de revues ou ouvrages publiés en France ou à l'étranger.  Elle a ainsi co-dirigé A[.S. Byatt, Before and After Possession: Recent Critical Approaches]*]((</w:t>
      </w:r>
      <w:hyperlink r:id="rId12" w:history="1">
        <w:r>
          <w:rPr>
            <w:color w:val="#410a8c"/>
            <w:u w:val="single"/>
          </w:rPr>
          <w:t xml:space="preserve">https://www.lcdpu.fr/books/8A8BD6A5-AA64-480D-9901-7B6BE4BA2C8E</w:t>
        </w:r>
      </w:hyperlink>
      <w:r>
        <w:rPr/>
        <w:t xml:space="preserve">) (PU de Nancy-Editions de Lorraine, 2017) ,  </w:t>
      </w:r>
      <w:hyperlink r:id="rId13" w:history="1">
        <w:r>
          <w:rPr>
            <w:color w:val="#410a8c"/>
            <w:u w:val="single"/>
          </w:rPr>
          <w:t xml:space="preserve">Reading Ian McEwan's Mature Fiction: New Critical Approaches</w:t>
        </w:r>
      </w:hyperlink>
      <w:r>
        <w:rPr/>
        <w:t xml:space="preserve">(PU de Nancy-Editions de Lorraine, 2020), [</w:t>
      </w:r>
      <w:r>
        <w:rPr>
          <w:i w:val="1"/>
          <w:iCs w:val="1"/>
        </w:rPr>
        <w:t xml:space="preserve">Adapting Endings from Book to Screen</w:t>
      </w:r>
      <w:r>
        <w:rPr/>
        <w:t xml:space="preserve"> (Routledge, 2020), un numéro spécial de  The Journal of the Short Story in English consacré à A.S. Byatt (JSSE 76, 2021) et dirigé </w:t>
      </w:r>
      <w:hyperlink r:id="rId14" w:history="1">
        <w:r>
          <w:rPr>
            <w:color w:val="#410a8c"/>
            <w:u w:val="single"/>
          </w:rPr>
          <w:t xml:space="preserve">Prequels, Coquels and Sequels in Contemporary Anglophone Fiction</w:t>
        </w:r>
      </w:hyperlink>
      <w:r>
        <w:rPr/>
        <w:t xml:space="preserve">(Routledge, 2019).Dans le cadre de colloques ou séminaires organisés à l'université de Caen, elle a reçu les romanciers A.S. Byatt (2015), Ian McEwan (2018), Patricia Duncker (2019), Jo Baker (2022), Jan Carson (2023) et Lucy Caldwell (2024). Suite au [colloque annuel de la Société des Etudes Anglaises Contemporaines ](https://(</w:t>
      </w:r>
      <w:hyperlink r:id="rId15" w:history="1">
        <w:r>
          <w:rPr>
            <w:color w:val="#410a8c"/>
            <w:u w:val="single"/>
          </w:rPr>
          <w:t xml:space="preserve">https://https</w:t>
        </w:r>
      </w:hyperlink>
      <w:r>
        <w:rPr/>
        <w:t xml:space="preserve">://neo-historical.sciencesconf.org)qu'elle a organisé à Caen, elle édité  un numéro sur de la revue *</w:t>
      </w:r>
      <w:hyperlink r:id="rId16" w:history="1">
        <w:r>
          <w:rPr>
            <w:color w:val="#410a8c"/>
            <w:u w:val="single"/>
          </w:rPr>
          <w:t xml:space="preserve">Etudes Britanniques contemporaines* (69, 2025) sur le thème The Neo-Historical i</w:t>
        </w:r>
      </w:hyperlink>
      <w:r>
        <w:rPr/>
        <w:t xml:space="preserve">n British Literature and Visual Arts</w:t>
      </w:r>
    </w:p>
    <w:p>
      <w:pPr/>
      <w:r>
        <w:rPr/>
        <w:t xml:space="preserve">Elle est l'auteur d'une étude sur l'œuvre de Kate Atkinson: </w:t>
      </w:r>
      <w:hyperlink r:id="rId17" w:history="1">
        <w:r>
          <w:rPr>
            <w:color w:val="#410a8c"/>
            <w:i w:val="1"/>
            <w:iCs w:val="1"/>
            <w:u w:val="single"/>
          </w:rPr>
          <w:t xml:space="preserve">Kate Atkinson</w:t>
        </w:r>
      </w:hyperlink>
      <w:r>
        <w:rPr/>
        <w:t xml:space="preserve">, Manchester University Press (2022).</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Kate Atkinson</w:t>
              </w:r>
            </w:hyperlink>
          </w:p>
          <w:p>
            <w:pPr/>
            <w:hyperlink r:id="rId19" w:history="1">
              <w:r>
                <w:rPr>
                  <w:color w:val="#410a8c"/>
                  <w:u w:val="single"/>
                </w:rPr>
                <w:t xml:space="preserve">Armelle Parey</w:t>
              </w:r>
            </w:hyperlink>
          </w:p>
          <w:p>
            <w:pPr/>
            <w:r>
              <w:rPr/>
              <w:t xml:space="preserve">Manchester University Press, 233 p., 2022, (Contemporary British novelists), 978-1-5261-4852-0</w:t>
            </w:r>
          </w:p>
          <w:p>
            <w:pPr/>
            <w:r>
              <w:rPr/>
              <w:t xml:space="preserve">Ouvrages</w:t>
            </w:r>
          </w:p>
          <w:p>
            <w:pPr/>
            <w:hyperlink r:id="rId18" w:history="1">
              <w:r>
                <w:rPr>
                  <w:color w:val="#410a8c"/>
                  <w:u w:val="single"/>
                </w:rPr>
                <w:t xml:space="preserve">hal-03787209v1</w:t>
              </w:r>
            </w:hyperlink>
          </w:p>
        </w:tc>
      </w:tr>
      <w:tr>
        <w:trPr/>
        <w:tc>
          <w:tcPr>
            <w:noWrap/>
          </w:tcPr>
          <w:p>
            <w:pPr>
              <w:spacing w:after="200"/>
            </w:pPr>
            <w:hyperlink r:id="rId20" w:history="1">
              <w:r>
                <w:rPr>
                  <w:color w:val="1e198e"/>
                  <w:b w:val="1"/>
                  <w:bCs w:val="1"/>
                  <w:u w:val="single"/>
                </w:rPr>
                <w:t xml:space="preserve">Adapting Endings from Book to Screen. Last Pages, Last Shots</w:t>
              </w:r>
            </w:hyperlink>
          </w:p>
          <w:p>
            <w:pPr/>
            <w:hyperlink r:id="rId19" w:history="1">
              <w:r>
                <w:rPr>
                  <w:color w:val="#410a8c"/>
                  <w:u w:val="single"/>
                </w:rPr>
                <w:t xml:space="preserve">Armelle Parey</w:t>
              </w:r>
            </w:hyperlink>
            <w:r>
              <w:rPr/>
              <w:t xml:space="preserve">,</w:t>
            </w:r>
            <w:hyperlink r:id="rId21" w:history="1">
              <w:r>
                <w:rPr>
                  <w:color w:val="#410a8c"/>
                  <w:u w:val="single"/>
                </w:rPr>
                <w:t xml:space="preserve">Shannon Wells-Lassagne</w:t>
              </w:r>
            </w:hyperlink>
          </w:p>
          <w:p>
            <w:pPr/>
            <w:r>
              <w:rPr/>
              <w:t xml:space="preserve">Routledge, 175 p., 2020, (Routledge research in cultural and media studies), 978-0-367-20068-8. </w:t>
            </w:r>
            <w:hyperlink r:id="rId22" w:history="1">
              <w:r>
                <w:rPr>
                  <w:color w:val="#410a8c"/>
                  <w:u w:val="single"/>
                </w:rPr>
                <w:t xml:space="preserve">⟨10.4324/9780429260964⟩</w:t>
              </w:r>
            </w:hyperlink>
          </w:p>
          <w:p>
            <w:pPr/>
            <w:r>
              <w:rPr/>
              <w:t xml:space="preserve">Ouvrages</w:t>
            </w:r>
          </w:p>
          <w:p>
            <w:pPr/>
            <w:hyperlink r:id="rId20" w:history="1">
              <w:r>
                <w:rPr>
                  <w:color w:val="#410a8c"/>
                  <w:u w:val="single"/>
                </w:rPr>
                <w:t xml:space="preserve">hal-02388453v1</w:t>
              </w:r>
            </w:hyperlink>
          </w:p>
        </w:tc>
      </w:tr>
      <w:tr>
        <w:trPr/>
        <w:tc>
          <w:tcPr>
            <w:noWrap/>
          </w:tcPr>
          <w:p>
            <w:pPr>
              <w:spacing w:after="200"/>
            </w:pPr>
            <w:hyperlink r:id="rId23" w:history="1">
              <w:r>
                <w:rPr>
                  <w:color w:val="1e198e"/>
                  <w:b w:val="1"/>
                  <w:bCs w:val="1"/>
                  <w:u w:val="single"/>
                </w:rPr>
                <w:t xml:space="preserve">Reading Ian McEwan's Mature Fiction: New Critical Approaches</w:t>
              </w:r>
            </w:hyperlink>
          </w:p>
          <w:p>
            <w:pPr/>
            <w:hyperlink r:id="rId19" w:history="1">
              <w:r>
                <w:rPr>
                  <w:color w:val="#410a8c"/>
                  <w:u w:val="single"/>
                </w:rPr>
                <w:t xml:space="preserve">Armelle Parey</w:t>
              </w:r>
            </w:hyperlink>
            <w:r>
              <w:rPr/>
              <w:t xml:space="preserve">,</w:t>
            </w:r>
            <w:hyperlink r:id="rId24" w:history="1">
              <w:r>
                <w:rPr>
                  <w:color w:val="#410a8c"/>
                  <w:u w:val="single"/>
                </w:rPr>
                <w:t xml:space="preserve">Isabelle Roblin</w:t>
              </w:r>
            </w:hyperlink>
          </w:p>
          <w:p>
            <w:pPr/>
            <w:r>
              <w:rPr/>
              <w:t xml:space="preserve">PUN - Editions Universitaires de Lorraine, 13, 2020, (Book Practices and Textual Itineraries), Nathalie Collé; Monica Latham, 978-2-8143-0591-5</w:t>
            </w:r>
          </w:p>
          <w:p>
            <w:pPr/>
            <w:r>
              <w:rPr/>
              <w:t xml:space="preserve">Ouvrages</w:t>
            </w:r>
          </w:p>
          <w:p>
            <w:pPr/>
            <w:hyperlink r:id="rId23" w:history="1">
              <w:r>
                <w:rPr>
                  <w:color w:val="#410a8c"/>
                  <w:u w:val="single"/>
                </w:rPr>
                <w:t xml:space="preserve">hal-03280099v1</w:t>
              </w:r>
            </w:hyperlink>
          </w:p>
        </w:tc>
      </w:tr>
      <w:tr>
        <w:trPr/>
        <w:tc>
          <w:tcPr>
            <w:noWrap/>
          </w:tcPr>
          <w:p>
            <w:pPr>
              <w:spacing w:after="200"/>
            </w:pPr>
            <w:hyperlink r:id="rId25" w:history="1">
              <w:r>
                <w:rPr>
                  <w:color w:val="1e198e"/>
                  <w:b w:val="1"/>
                  <w:bCs w:val="1"/>
                  <w:u w:val="single"/>
                </w:rPr>
                <w:t xml:space="preserve">Prequels, Coquels and Sequels in Contemporary Anglophone Fiction</w:t>
              </w:r>
            </w:hyperlink>
          </w:p>
          <w:p>
            <w:pPr/>
            <w:hyperlink r:id="rId19" w:history="1">
              <w:r>
                <w:rPr>
                  <w:color w:val="#410a8c"/>
                  <w:u w:val="single"/>
                </w:rPr>
                <w:t xml:space="preserve">Armelle Parey</w:t>
              </w:r>
            </w:hyperlink>
          </w:p>
          <w:p>
            <w:pPr/>
            <w:r>
              <w:rPr/>
              <w:t xml:space="preserve">Routledge, 25, 202 p., 2019, (Routledge studies in contemporary literature), 978-0-367-66558-6</w:t>
            </w:r>
          </w:p>
          <w:p>
            <w:pPr/>
            <w:r>
              <w:rPr/>
              <w:t xml:space="preserve">Ouvrages</w:t>
            </w:r>
          </w:p>
          <w:p>
            <w:pPr/>
            <w:hyperlink r:id="rId25" w:history="1">
              <w:r>
                <w:rPr>
                  <w:color w:val="#410a8c"/>
                  <w:u w:val="single"/>
                </w:rPr>
                <w:t xml:space="preserve">hal-02264423v1</w:t>
              </w:r>
            </w:hyperlink>
          </w:p>
        </w:tc>
      </w:tr>
      <w:tr>
        <w:trPr/>
        <w:tc>
          <w:tcPr>
            <w:noWrap/>
          </w:tcPr>
          <w:p>
            <w:pPr>
              <w:spacing w:after="200"/>
            </w:pPr>
            <w:hyperlink r:id="rId26" w:history="1">
              <w:r>
                <w:rPr>
                  <w:color w:val="1e198e"/>
                  <w:b w:val="1"/>
                  <w:bCs w:val="1"/>
                  <w:u w:val="single"/>
                </w:rPr>
                <w:t xml:space="preserve">Ian McEwan's Atonement (2001) and Joe Wright's film adaptation (2007)</w:t>
              </w:r>
            </w:hyperlink>
          </w:p>
          <w:p>
            <w:pPr/>
            <w:hyperlink r:id="rId19" w:history="1">
              <w:r>
                <w:rPr>
                  <w:color w:val="#410a8c"/>
                  <w:u w:val="single"/>
                </w:rPr>
                <w:t xml:space="preserve">Armelle Parey</w:t>
              </w:r>
            </w:hyperlink>
            <w:r>
              <w:rPr/>
              <w:t xml:space="preserve">,</w:t>
            </w:r>
            <w:hyperlink r:id="rId27" w:history="1">
              <w:r>
                <w:rPr>
                  <w:color w:val="#410a8c"/>
                  <w:u w:val="single"/>
                </w:rPr>
                <w:t xml:space="preserve">Nicole Cloarec</w:t>
              </w:r>
            </w:hyperlink>
            <w:r>
              <w:rPr/>
              <w:t xml:space="preserve">,</w:t>
            </w:r>
            <w:hyperlink r:id="rId28" w:history="1">
              <w:r>
                <w:rPr>
                  <w:color w:val="#410a8c"/>
                  <w:u w:val="single"/>
                </w:rPr>
                <w:t xml:space="preserve">Anne-Laure Fortin-Tournès</w:t>
              </w:r>
            </w:hyperlink>
          </w:p>
          <w:p>
            <w:pPr/>
            <w:r>
              <w:rPr/>
              <w:t xml:space="preserve">Ellipses, 240 p., 2017, (Agrégation. Anglais), 978-2-340-02127-3</w:t>
            </w:r>
          </w:p>
          <w:p>
            <w:pPr/>
            <w:r>
              <w:rPr/>
              <w:t xml:space="preserve">Ouvrages</w:t>
            </w:r>
          </w:p>
          <w:p>
            <w:pPr/>
            <w:hyperlink r:id="rId26" w:history="1">
              <w:r>
                <w:rPr>
                  <w:color w:val="#410a8c"/>
                  <w:u w:val="single"/>
                </w:rPr>
                <w:t xml:space="preserve">hal-02183812v1</w:t>
              </w:r>
            </w:hyperlink>
          </w:p>
        </w:tc>
      </w:tr>
      <w:tr>
        <w:trPr/>
        <w:tc>
          <w:tcPr>
            <w:noWrap/>
          </w:tcPr>
          <w:p>
            <w:pPr>
              <w:spacing w:after="200"/>
            </w:pPr>
            <w:hyperlink r:id="rId29" w:history="1">
              <w:r>
                <w:rPr>
                  <w:color w:val="1e198e"/>
                  <w:b w:val="1"/>
                  <w:bCs w:val="1"/>
                  <w:u w:val="single"/>
                </w:rPr>
                <w:t xml:space="preserve">A.S. Byatt, Before and After Possession: Recent Critical Approaches</w:t>
              </w:r>
            </w:hyperlink>
          </w:p>
          <w:p>
            <w:pPr/>
            <w:hyperlink r:id="rId19" w:history="1">
              <w:r>
                <w:rPr>
                  <w:color w:val="#410a8c"/>
                  <w:u w:val="single"/>
                </w:rPr>
                <w:t xml:space="preserve">Armelle Parey</w:t>
              </w:r>
            </w:hyperlink>
            <w:r>
              <w:rPr/>
              <w:t xml:space="preserve">,</w:t>
            </w:r>
            <w:hyperlink r:id="rId24" w:history="1">
              <w:r>
                <w:rPr>
                  <w:color w:val="#410a8c"/>
                  <w:u w:val="single"/>
                </w:rPr>
                <w:t xml:space="preserve">Isabelle Roblin</w:t>
              </w:r>
            </w:hyperlink>
          </w:p>
          <w:p>
            <w:pPr/>
            <w:r>
              <w:rPr/>
              <w:t xml:space="preserve">Presses Universitaires de Nancy; Editions Universitaires de Lorraine, 8, 199 p., 2017, Regards croisés sur le monde anglophone, ISSN 1955-4583, 978-2-8143-0329-4</w:t>
            </w:r>
          </w:p>
          <w:p>
            <w:pPr/>
            <w:r>
              <w:rPr/>
              <w:t xml:space="preserve">Ouvrages</w:t>
            </w:r>
          </w:p>
          <w:p>
            <w:pPr/>
            <w:hyperlink r:id="rId29" w:history="1">
              <w:r>
                <w:rPr>
                  <w:color w:val="#410a8c"/>
                  <w:u w:val="single"/>
                </w:rPr>
                <w:t xml:space="preserve">hal-02264425v1</w:t>
              </w:r>
            </w:hyperlink>
          </w:p>
        </w:tc>
      </w:tr>
      <w:tr>
        <w:trPr/>
        <w:tc>
          <w:tcPr>
            <w:noWrap/>
          </w:tcPr>
          <w:p>
            <w:pPr>
              <w:spacing w:after="200"/>
            </w:pPr>
            <w:hyperlink r:id="rId30" w:history="1">
              <w:r>
                <w:rPr>
                  <w:color w:val="1e198e"/>
                  <w:b w:val="1"/>
                  <w:bCs w:val="1"/>
                  <w:u w:val="single"/>
                </w:rPr>
                <w:t xml:space="preserve">L'Inachevé ou l'ère des possibles dans la littérature anglophone : récits ouverts et incomplets. Actes du colloque tenu à l'université de Caen (9 et 10 décembre 2011)</w:t>
              </w:r>
            </w:hyperlink>
          </w:p>
          <w:p>
            <w:pPr/>
            <w:hyperlink r:id="rId19" w:history="1">
              <w:r>
                <w:rPr>
                  <w:color w:val="#410a8c"/>
                  <w:u w:val="single"/>
                </w:rPr>
                <w:t xml:space="preserve">Armelle Parey</w:t>
              </w:r>
            </w:hyperlink>
            <w:r>
              <w:rPr/>
              <w:t xml:space="preserve">,</w:t>
            </w:r>
            <w:hyperlink r:id="rId31" w:history="1">
              <w:r>
                <w:rPr>
                  <w:color w:val="#410a8c"/>
                  <w:u w:val="single"/>
                </w:rPr>
                <w:t xml:space="preserve">François Gallix</w:t>
              </w:r>
            </w:hyperlink>
            <w:r>
              <w:rPr/>
              <w:t xml:space="preserve">,</w:t>
            </w:r>
            <w:hyperlink r:id="rId24" w:history="1">
              <w:r>
                <w:rPr>
                  <w:color w:val="#410a8c"/>
                  <w:u w:val="single"/>
                </w:rPr>
                <w:t xml:space="preserve">Isabelle Roblin</w:t>
              </w:r>
            </w:hyperlink>
          </w:p>
          <w:p>
            <w:pPr/>
            <w:r>
              <w:rPr/>
              <w:t xml:space="preserve">Presses Universitaires de Caen, 274 p., 2014, (Symposia), 978-2-84133-500-8</w:t>
            </w:r>
          </w:p>
          <w:p>
            <w:pPr/>
            <w:r>
              <w:rPr/>
              <w:t xml:space="preserve">Ouvrages</w:t>
            </w:r>
          </w:p>
          <w:p>
            <w:pPr/>
            <w:hyperlink r:id="rId30" w:history="1">
              <w:r>
                <w:rPr>
                  <w:color w:val="#410a8c"/>
                  <w:u w:val="single"/>
                </w:rPr>
                <w:t xml:space="preserve">hal-02264429v1</w:t>
              </w:r>
            </w:hyperlink>
          </w:p>
        </w:tc>
      </w:tr>
      <w:tr>
        <w:trPr/>
        <w:tc>
          <w:tcPr>
            <w:noWrap/>
          </w:tcPr>
          <w:p>
            <w:pPr>
              <w:spacing w:after="200"/>
            </w:pPr>
            <w:hyperlink r:id="rId32" w:history="1">
              <w:r>
                <w:rPr>
                  <w:color w:val="1e198e"/>
                  <w:b w:val="1"/>
                  <w:bCs w:val="1"/>
                  <w:u w:val="single"/>
                </w:rPr>
                <w:t xml:space="preserve">Literary Happy Endings. Closure for Sunny Imaginations</w:t>
              </w:r>
            </w:hyperlink>
          </w:p>
          <w:p>
            <w:pPr/>
            <w:hyperlink r:id="rId19" w:history="1">
              <w:r>
                <w:rPr>
                  <w:color w:val="#410a8c"/>
                  <w:u w:val="single"/>
                </w:rPr>
                <w:t xml:space="preserve">Armelle Parey</w:t>
              </w:r>
            </w:hyperlink>
            <w:r>
              <w:rPr/>
              <w:t xml:space="preserve">,</w:t>
            </w:r>
            <w:hyperlink r:id="rId24" w:history="1">
              <w:r>
                <w:rPr>
                  <w:color w:val="#410a8c"/>
                  <w:u w:val="single"/>
                </w:rPr>
                <w:t xml:space="preserve">Isabelle Roblin</w:t>
              </w:r>
            </w:hyperlink>
          </w:p>
          <w:p>
            <w:pPr/>
            <w:r>
              <w:rPr/>
              <w:t xml:space="preserve">Shaker Verlag, 256 p., 2012, (Berichte aus der Literaturwissenschaft), 978-3-8440-1444-0</w:t>
            </w:r>
          </w:p>
          <w:p>
            <w:pPr/>
            <w:r>
              <w:rPr/>
              <w:t xml:space="preserve">Ouvrages</w:t>
            </w:r>
          </w:p>
          <w:p>
            <w:pPr/>
            <w:hyperlink r:id="rId32" w:history="1">
              <w:r>
                <w:rPr>
                  <w:color w:val="#410a8c"/>
                  <w:u w:val="single"/>
                </w:rPr>
                <w:t xml:space="preserve">hal-02265721v1</w:t>
              </w:r>
            </w:hyperlink>
          </w:p>
        </w:tc>
      </w:tr>
      <w:tr>
        <w:trPr/>
        <w:tc>
          <w:tcPr>
            <w:noWrap/>
          </w:tcPr>
          <w:p>
            <w:pPr>
              <w:spacing w:after="200"/>
            </w:pPr>
            <w:hyperlink r:id="rId33" w:history="1">
              <w:r>
                <w:rPr>
                  <w:color w:val="1e198e"/>
                  <w:b w:val="1"/>
                  <w:bCs w:val="1"/>
                  <w:u w:val="single"/>
                </w:rPr>
                <w:t xml:space="preserve">Happy Endings and Films</w:t>
              </w:r>
            </w:hyperlink>
          </w:p>
          <w:p>
            <w:pPr/>
            <w:hyperlink r:id="rId19" w:history="1">
              <w:r>
                <w:rPr>
                  <w:color w:val="#410a8c"/>
                  <w:u w:val="single"/>
                </w:rPr>
                <w:t xml:space="preserve">Armelle Parey</w:t>
              </w:r>
            </w:hyperlink>
            <w:r>
              <w:rPr/>
              <w:t xml:space="preserve">,</w:t>
            </w:r>
            <w:hyperlink r:id="rId24" w:history="1">
              <w:r>
                <w:rPr>
                  <w:color w:val="#410a8c"/>
                  <w:u w:val="single"/>
                </w:rPr>
                <w:t xml:space="preserve">Isabelle Roblin</w:t>
              </w:r>
            </w:hyperlink>
            <w:r>
              <w:rPr/>
              <w:t xml:space="preserve">,</w:t>
            </w:r>
            <w:hyperlink r:id="rId34" w:history="1">
              <w:r>
                <w:rPr>
                  <w:color w:val="#410a8c"/>
                  <w:u w:val="single"/>
                </w:rPr>
                <w:t xml:space="preserve">Dominique Sipière</w:t>
              </w:r>
            </w:hyperlink>
          </w:p>
          <w:p>
            <w:pPr/>
            <w:r>
              <w:rPr/>
              <w:t xml:space="preserve">Michel Houdiard éditeur, 168 p., 2010, 978-2-35692-034-8</w:t>
            </w:r>
          </w:p>
          <w:p>
            <w:pPr/>
            <w:r>
              <w:rPr/>
              <w:t xml:space="preserve">Ouvrages</w:t>
            </w:r>
          </w:p>
          <w:p>
            <w:pPr/>
            <w:hyperlink r:id="rId33" w:history="1">
              <w:r>
                <w:rPr>
                  <w:color w:val="#410a8c"/>
                  <w:u w:val="single"/>
                </w:rPr>
                <w:t xml:space="preserve">hal-03737010v1</w:t>
              </w:r>
            </w:hyperlink>
          </w:p>
        </w:tc>
      </w:tr>
    </w:tbl>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Memory Gaps and Biofiction in Maggie O'Farrell's Hamnet: Interpreting Mystery and Reimagining Anne Hathaway</w:t>
              </w:r>
            </w:hyperlink>
          </w:p>
          <w:p>
            <w:pPr/>
            <w:hyperlink r:id="rId19" w:history="1">
              <w:r>
                <w:rPr>
                  <w:color w:val="#410a8c"/>
                  <w:u w:val="single"/>
                </w:rPr>
                <w:t xml:space="preserve">Armelle Parey</w:t>
              </w:r>
            </w:hyperlink>
          </w:p>
          <w:p>
            <w:pPr/>
            <w:r>
              <w:rPr>
                <w:i w:val="1"/>
                <w:iCs w:val="1"/>
              </w:rPr>
              <w:t xml:space="preserve">English Studies</w:t>
            </w:r>
            <w:r>
              <w:rPr/>
              <w:t xml:space="preserve">, 2025, 106 (4), pp.521-537. </w:t>
            </w:r>
            <w:hyperlink r:id="rId36" w:history="1">
              <w:r>
                <w:rPr>
                  <w:color w:val="#410a8c"/>
                  <w:u w:val="single"/>
                </w:rPr>
                <w:t xml:space="preserve">⟨10.1080/0013838X.2025.2509193⟩</w:t>
              </w:r>
            </w:hyperlink>
          </w:p>
          <w:p>
            <w:pPr/>
            <w:r>
              <w:rPr/>
              <w:t xml:space="preserve">Article dans une revue</w:t>
            </w:r>
          </w:p>
          <w:p>
            <w:pPr/>
            <w:hyperlink r:id="rId35" w:history="1">
              <w:r>
                <w:rPr>
                  <w:color w:val="#410a8c"/>
                  <w:u w:val="single"/>
                </w:rPr>
                <w:t xml:space="preserve">hal-05144868v1</w:t>
              </w:r>
            </w:hyperlink>
          </w:p>
        </w:tc>
      </w:tr>
      <w:tr>
        <w:trPr/>
        <w:tc>
          <w:tcPr>
            <w:noWrap/>
          </w:tcPr>
          <w:p>
            <w:pPr>
              <w:spacing w:after="200"/>
            </w:pPr>
            <w:hyperlink r:id="rId37" w:history="1">
              <w:r>
                <w:rPr>
                  <w:color w:val="1e198e"/>
                  <w:b w:val="1"/>
                  <w:bCs w:val="1"/>
                  <w:u w:val="single"/>
                </w:rPr>
                <w:t xml:space="preserve">‘[All] this is gone, and yet I have the power to make it immortal’—An Interview with Lucy Caldwell</w:t>
              </w:r>
            </w:hyperlink>
          </w:p>
          <w:p>
            <w:pPr/>
            <w:hyperlink r:id="rId19" w:history="1">
              <w:r>
                <w:rPr>
                  <w:color w:val="#410a8c"/>
                  <w:u w:val="single"/>
                </w:rPr>
                <w:t xml:space="preserve">Armelle Parey</w:t>
              </w:r>
            </w:hyperlink>
          </w:p>
          <w:p>
            <w:pPr/>
            <w:r>
              <w:rPr>
                <w:i w:val="1"/>
                <w:iCs w:val="1"/>
              </w:rPr>
              <w:t xml:space="preserve">Études britanniques contemporaines - Revue de la Société dʼétudes anglaises contemporaines</w:t>
            </w:r>
            <w:r>
              <w:rPr/>
              <w:t xml:space="preserve">, 2025, Neo-historical Fiction / New Materialisms, 69, pp.17. </w:t>
            </w:r>
            <w:hyperlink r:id="rId38" w:history="1">
              <w:r>
                <w:rPr>
                  <w:color w:val="#410a8c"/>
                  <w:u w:val="single"/>
                </w:rPr>
                <w:t xml:space="preserve">⟨10.4000/158kc⟩</w:t>
              </w:r>
            </w:hyperlink>
          </w:p>
          <w:p>
            <w:pPr/>
            <w:r>
              <w:rPr/>
              <w:t xml:space="preserve">Article dans une revue</w:t>
            </w:r>
          </w:p>
          <w:p>
            <w:pPr/>
            <w:hyperlink r:id="rId37" w:history="1">
              <w:r>
                <w:rPr>
                  <w:color w:val="#410a8c"/>
                  <w:u w:val="single"/>
                </w:rPr>
                <w:t xml:space="preserve">hal-05389635v1</w:t>
              </w:r>
            </w:hyperlink>
          </w:p>
        </w:tc>
      </w:tr>
      <w:tr>
        <w:trPr/>
        <w:tc>
          <w:tcPr>
            <w:noWrap/>
          </w:tcPr>
          <w:p>
            <w:pPr>
              <w:spacing w:after="200"/>
            </w:pPr>
            <w:hyperlink r:id="rId39" w:history="1">
              <w:r>
                <w:rPr>
                  <w:color w:val="1e198e"/>
                  <w:b w:val="1"/>
                  <w:bCs w:val="1"/>
                  <w:u w:val="single"/>
                </w:rPr>
                <w:t xml:space="preserve">Introduction: The (Neo-)historical in Contemporary English Literature and Visual Arts</w:t>
              </w:r>
            </w:hyperlink>
          </w:p>
          <w:p>
            <w:pPr/>
            <w:hyperlink r:id="rId19" w:history="1">
              <w:r>
                <w:rPr>
                  <w:color w:val="#410a8c"/>
                  <w:u w:val="single"/>
                </w:rPr>
                <w:t xml:space="preserve">Armelle Parey</w:t>
              </w:r>
            </w:hyperlink>
          </w:p>
          <w:p>
            <w:pPr/>
            <w:r>
              <w:rPr>
                <w:i w:val="1"/>
                <w:iCs w:val="1"/>
              </w:rPr>
              <w:t xml:space="preserve">Études britanniques contemporaines - Revue de la Société dʼétudes anglaises contemporaines</w:t>
            </w:r>
            <w:r>
              <w:rPr/>
              <w:t xml:space="preserve">, 2025, The Neo-Historical / New Materialisms, 69, pp.11. </w:t>
            </w:r>
            <w:hyperlink r:id="rId40" w:history="1">
              <w:r>
                <w:rPr>
                  <w:color w:val="#410a8c"/>
                  <w:u w:val="single"/>
                </w:rPr>
                <w:t xml:space="preserve">⟨10.4000/158k2⟩</w:t>
              </w:r>
            </w:hyperlink>
          </w:p>
          <w:p>
            <w:pPr/>
            <w:r>
              <w:rPr/>
              <w:t xml:space="preserve">Article dans une revue</w:t>
            </w:r>
          </w:p>
          <w:p>
            <w:pPr/>
            <w:hyperlink r:id="rId39" w:history="1">
              <w:r>
                <w:rPr>
                  <w:color w:val="#410a8c"/>
                  <w:u w:val="single"/>
                </w:rPr>
                <w:t xml:space="preserve">hal-05389630v1</w:t>
              </w:r>
            </w:hyperlink>
          </w:p>
        </w:tc>
      </w:tr>
      <w:tr>
        <w:trPr/>
        <w:tc>
          <w:tcPr>
            <w:noWrap/>
          </w:tcPr>
          <w:p>
            <w:pPr>
              <w:spacing w:after="200"/>
            </w:pPr>
            <w:hyperlink r:id="rId41" w:history="1">
              <w:r>
                <w:rPr>
                  <w:color w:val="1e198e"/>
                  <w:b w:val="1"/>
                  <w:bCs w:val="1"/>
                  <w:u w:val="single"/>
                </w:rPr>
                <w:t xml:space="preserve">Beyond Biofiction: Writers and Writing in Neo-Victorian Media</w:t>
              </w:r>
            </w:hyperlink>
          </w:p>
          <w:p>
            <w:pPr/>
            <w:hyperlink r:id="rId19" w:history="1">
              <w:r>
                <w:rPr>
                  <w:color w:val="#410a8c"/>
                  <w:u w:val="single"/>
                </w:rPr>
                <w:t xml:space="preserve">Armelle Parey</w:t>
              </w:r>
            </w:hyperlink>
            <w:r>
              <w:rPr/>
              <w:t xml:space="preserve">,</w:t>
            </w:r>
            <w:hyperlink r:id="rId42" w:history="1">
              <w:r>
                <w:rPr>
                  <w:color w:val="#410a8c"/>
                  <w:u w:val="single"/>
                </w:rPr>
                <w:t xml:space="preserve">Charlotte Wadoux</w:t>
              </w:r>
            </w:hyperlink>
          </w:p>
          <w:p>
            <w:pPr/>
            <w:r>
              <w:rPr>
                <w:i w:val="1"/>
                <w:iCs w:val="1"/>
              </w:rPr>
              <w:t xml:space="preserve">Neo-Victorian Studies</w:t>
            </w:r>
            <w:r>
              <w:rPr/>
              <w:t xml:space="preserve">, 2024, Special Issue: Beyond Biofiction: Writers and Writing in Neo-Victorian Media, 15 (1), pp.1-17. </w:t>
            </w:r>
            <w:hyperlink r:id="rId43" w:history="1">
              <w:r>
                <w:rPr>
                  <w:color w:val="#410a8c"/>
                  <w:u w:val="single"/>
                </w:rPr>
                <w:t xml:space="preserve">⟨10.5281/zenodo.10825220⟩</w:t>
              </w:r>
            </w:hyperlink>
          </w:p>
          <w:p>
            <w:pPr/>
            <w:r>
              <w:rPr/>
              <w:t xml:space="preserve">Article dans une revue</w:t>
            </w:r>
          </w:p>
          <w:p>
            <w:pPr/>
            <w:hyperlink r:id="rId41" w:history="1">
              <w:r>
                <w:rPr>
                  <w:color w:val="#410a8c"/>
                  <w:u w:val="single"/>
                </w:rPr>
                <w:t xml:space="preserve">hal-04636055v1</w:t>
              </w:r>
            </w:hyperlink>
          </w:p>
        </w:tc>
      </w:tr>
      <w:tr>
        <w:trPr/>
        <w:tc>
          <w:tcPr>
            <w:noWrap/>
          </w:tcPr>
          <w:p>
            <w:pPr>
              <w:spacing w:after="200"/>
            </w:pPr>
            <w:hyperlink r:id="rId44" w:history="1">
              <w:r>
                <w:rPr>
                  <w:color w:val="1e198e"/>
                  <w:b w:val="1"/>
                  <w:bCs w:val="1"/>
                  <w:u w:val="single"/>
                </w:rPr>
                <w:t xml:space="preserve">Characters in Search of an Ending in Laura Wade’s Stage Adaptation of Jane Austen’s The Watsons</w:t>
              </w:r>
            </w:hyperlink>
          </w:p>
          <w:p>
            <w:pPr/>
            <w:hyperlink r:id="rId19" w:history="1">
              <w:r>
                <w:rPr>
                  <w:color w:val="#410a8c"/>
                  <w:u w:val="single"/>
                </w:rPr>
                <w:t xml:space="preserve">Armelle Parey</w:t>
              </w:r>
            </w:hyperlink>
          </w:p>
          <w:p>
            <w:pPr/>
            <w:r>
              <w:rPr>
                <w:i w:val="1"/>
                <w:iCs w:val="1"/>
              </w:rPr>
              <w:t xml:space="preserve">Études britanniques contemporaines - Revue de la Société dʼétudes anglaises contemporaines</w:t>
            </w:r>
            <w:r>
              <w:rPr/>
              <w:t xml:space="preserve">, 2024, Transmissions, 66, [13 p.]. </w:t>
            </w:r>
            <w:hyperlink r:id="rId45" w:history="1">
              <w:r>
                <w:rPr>
                  <w:color w:val="#410a8c"/>
                  <w:u w:val="single"/>
                </w:rPr>
                <w:t xml:space="preserve">⟨10.4000/11r4t⟩</w:t>
              </w:r>
            </w:hyperlink>
          </w:p>
          <w:p>
            <w:pPr/>
            <w:r>
              <w:rPr/>
              <w:t xml:space="preserve">Article dans une revue</w:t>
            </w:r>
          </w:p>
          <w:p>
            <w:pPr/>
            <w:hyperlink r:id="rId44" w:history="1">
              <w:r>
                <w:rPr>
                  <w:color w:val="#410a8c"/>
                  <w:u w:val="single"/>
                </w:rPr>
                <w:t xml:space="preserve">hal-04598576v1</w:t>
              </w:r>
            </w:hyperlink>
          </w:p>
        </w:tc>
      </w:tr>
      <w:tr>
        <w:trPr/>
        <w:tc>
          <w:tcPr>
            <w:noWrap/>
          </w:tcPr>
          <w:p>
            <w:pPr>
              <w:spacing w:after="200"/>
            </w:pPr>
            <w:hyperlink r:id="rId46" w:history="1">
              <w:r>
                <w:rPr>
                  <w:color w:val="1e198e"/>
                  <w:b w:val="1"/>
                  <w:bCs w:val="1"/>
                  <w:u w:val="single"/>
                </w:rPr>
                <w:t xml:space="preserve">Adapting fragmentation: changing borders in Olive Kitteridge (HBO 2014); Case Histories, (BBC 2011-2013); Love and Friendship (2016) and Sanditon (ITV 2019)</w:t>
              </w:r>
            </w:hyperlink>
          </w:p>
          <w:p>
            <w:pPr/>
            <w:hyperlink r:id="rId19" w:history="1">
              <w:r>
                <w:rPr>
                  <w:color w:val="#410a8c"/>
                  <w:u w:val="single"/>
                </w:rPr>
                <w:t xml:space="preserve">Armelle Parey</w:t>
              </w:r>
            </w:hyperlink>
          </w:p>
          <w:p>
            <w:pPr/>
            <w:r>
              <w:rPr>
                <w:i w:val="1"/>
                <w:iCs w:val="1"/>
              </w:rPr>
              <w:t xml:space="preserve">Interfaces : image, texte, language</w:t>
            </w:r>
            <w:r>
              <w:rPr/>
              <w:t xml:space="preserve">, 2022, L'adaptation à ses frontières / Frontières de l'adaptation, 47, [15 p.]. </w:t>
            </w:r>
            <w:hyperlink r:id="rId47" w:history="1">
              <w:r>
                <w:rPr>
                  <w:color w:val="#410a8c"/>
                  <w:u w:val="single"/>
                </w:rPr>
                <w:t xml:space="preserve">⟨10.4000/interfaces.4858⟩</w:t>
              </w:r>
            </w:hyperlink>
          </w:p>
          <w:p>
            <w:pPr/>
            <w:r>
              <w:rPr/>
              <w:t xml:space="preserve">Article dans une revue</w:t>
            </w:r>
          </w:p>
          <w:p>
            <w:pPr/>
            <w:hyperlink r:id="rId46" w:history="1">
              <w:r>
                <w:rPr>
                  <w:color w:val="#410a8c"/>
                  <w:u w:val="single"/>
                </w:rPr>
                <w:t xml:space="preserve">hal-03736997v1</w:t>
              </w:r>
            </w:hyperlink>
          </w:p>
        </w:tc>
      </w:tr>
      <w:tr>
        <w:trPr/>
        <w:tc>
          <w:tcPr>
            <w:noWrap/>
          </w:tcPr>
          <w:p>
            <w:pPr>
              <w:spacing w:after="200"/>
            </w:pPr>
            <w:hyperlink r:id="rId48" w:history="1">
              <w:r>
                <w:rPr>
                  <w:color w:val="1e198e"/>
                  <w:b w:val="1"/>
                  <w:bCs w:val="1"/>
                  <w:u w:val="single"/>
                </w:rPr>
                <w:t xml:space="preserve">Reviving Historical Fiction in Kate Atkinson’s Life After Life</w:t>
              </w:r>
            </w:hyperlink>
          </w:p>
          <w:p>
            <w:pPr/>
            <w:hyperlink r:id="rId19" w:history="1">
              <w:r>
                <w:rPr>
                  <w:color w:val="#410a8c"/>
                  <w:u w:val="single"/>
                </w:rPr>
                <w:t xml:space="preserve">Armelle Parey</w:t>
              </w:r>
            </w:hyperlink>
          </w:p>
          <w:p>
            <w:pPr/>
            <w:r>
              <w:rPr>
                <w:i w:val="1"/>
                <w:iCs w:val="1"/>
              </w:rPr>
              <w:t xml:space="preserve">Études britanniques contemporaines - Revue de la Société dʼétudes anglaises contemporaines</w:t>
            </w:r>
            <w:r>
              <w:rPr/>
              <w:t xml:space="preserve">, 2022, (Renaissances), 62, [14 p.]. </w:t>
            </w:r>
            <w:hyperlink r:id="rId49" w:history="1">
              <w:r>
                <w:rPr>
                  <w:color w:val="#410a8c"/>
                  <w:u w:val="single"/>
                </w:rPr>
                <w:t xml:space="preserve">⟨10.4000/ebc.11908⟩</w:t>
              </w:r>
            </w:hyperlink>
          </w:p>
          <w:p>
            <w:pPr/>
            <w:r>
              <w:rPr/>
              <w:t xml:space="preserve">Article dans une revue</w:t>
            </w:r>
          </w:p>
          <w:p>
            <w:pPr/>
            <w:hyperlink r:id="rId48" w:history="1">
              <w:r>
                <w:rPr>
                  <w:color w:val="#410a8c"/>
                  <w:u w:val="single"/>
                </w:rPr>
                <w:t xml:space="preserve">hal-03688555v1</w:t>
              </w:r>
            </w:hyperlink>
          </w:p>
        </w:tc>
      </w:tr>
      <w:tr>
        <w:trPr/>
        <w:tc>
          <w:tcPr>
            <w:noWrap/>
          </w:tcPr>
          <w:p>
            <w:pPr>
              <w:spacing w:after="200"/>
            </w:pPr>
            <w:hyperlink r:id="rId50" w:history="1">
              <w:r>
                <w:rPr>
                  <w:color w:val="1e198e"/>
                  <w:b w:val="1"/>
                  <w:bCs w:val="1"/>
                  <w:u w:val="single"/>
                </w:rPr>
                <w:t xml:space="preserve">Introduction</w:t>
              </w:r>
            </w:hyperlink>
          </w:p>
          <w:p>
            <w:pPr/>
            <w:hyperlink r:id="rId19" w:history="1">
              <w:r>
                <w:rPr>
                  <w:color w:val="#410a8c"/>
                  <w:u w:val="single"/>
                </w:rPr>
                <w:t xml:space="preserve">Armelle Parey</w:t>
              </w:r>
            </w:hyperlink>
            <w:r>
              <w:rPr/>
              <w:t xml:space="preserve">,</w:t>
            </w:r>
            <w:hyperlink r:id="rId24" w:history="1">
              <w:r>
                <w:rPr>
                  <w:color w:val="#410a8c"/>
                  <w:u w:val="single"/>
                </w:rPr>
                <w:t xml:space="preserve">Isabelle Roblin</w:t>
              </w:r>
            </w:hyperlink>
            <w:r>
              <w:rPr/>
              <w:t xml:space="preserve">,</w:t>
            </w:r>
            <w:hyperlink r:id="rId51" w:history="1">
              <w:r>
                <w:rPr>
                  <w:color w:val="#410a8c"/>
                  <w:u w:val="single"/>
                </w:rPr>
                <w:t xml:space="preserve">Emilie Walezak</w:t>
              </w:r>
            </w:hyperlink>
          </w:p>
          <w:p>
            <w:pPr/>
            <w:r>
              <w:rPr>
                <w:i w:val="1"/>
                <w:iCs w:val="1"/>
              </w:rPr>
              <w:t xml:space="preserve">Journal of The Short Story in English / Les Cahiers de la nouvelle</w:t>
            </w:r>
            <w:r>
              <w:rPr/>
              <w:t xml:space="preserve">, 2021, Special Issue: A. S. Byatt, 76, pp.15-21</w:t>
            </w:r>
          </w:p>
          <w:p>
            <w:pPr/>
            <w:r>
              <w:rPr/>
              <w:t xml:space="preserve">Article dans une revue</w:t>
            </w:r>
          </w:p>
          <w:p>
            <w:pPr/>
            <w:hyperlink r:id="rId50" w:history="1">
              <w:r>
                <w:rPr>
                  <w:color w:val="#410a8c"/>
                  <w:u w:val="single"/>
                </w:rPr>
                <w:t xml:space="preserve">hal-04147153v1</w:t>
              </w:r>
            </w:hyperlink>
          </w:p>
        </w:tc>
      </w:tr>
      <w:tr>
        <w:trPr/>
        <w:tc>
          <w:tcPr>
            <w:noWrap/>
          </w:tcPr>
          <w:p>
            <w:pPr>
              <w:spacing w:after="200"/>
            </w:pPr>
            <w:hyperlink r:id="rId52" w:history="1">
              <w:r>
                <w:rPr>
                  <w:color w:val="1e198e"/>
                  <w:b w:val="1"/>
                  <w:bCs w:val="1"/>
                  <w:u w:val="single"/>
                </w:rPr>
                <w:t xml:space="preserve">On the Afterlives of Daphne Du Maurier’s Rebecca: Spinoffs and Transfictions</w:t>
              </w:r>
            </w:hyperlink>
          </w:p>
          <w:p>
            <w:pPr/>
            <w:hyperlink r:id="rId19" w:history="1">
              <w:r>
                <w:rPr>
                  <w:color w:val="#410a8c"/>
                  <w:u w:val="single"/>
                </w:rPr>
                <w:t xml:space="preserve">Armelle Parey</w:t>
              </w:r>
            </w:hyperlink>
          </w:p>
          <w:p>
            <w:pPr/>
            <w:r>
              <w:rPr>
                <w:i w:val="1"/>
                <w:iCs w:val="1"/>
              </w:rPr>
              <w:t xml:space="preserve">Revue LISA / LISA e-journal</w:t>
            </w:r>
            <w:r>
              <w:rPr/>
              <w:t xml:space="preserve">, 2021, The Enduring Appeal of Daphne Du Maurier's Fiction, 19 (52), [16 p.]. </w:t>
            </w:r>
            <w:hyperlink r:id="rId53" w:history="1">
              <w:r>
                <w:rPr>
                  <w:color w:val="#410a8c"/>
                  <w:u w:val="single"/>
                </w:rPr>
                <w:t xml:space="preserve">⟨10.4000/lisa.13552⟩</w:t>
              </w:r>
            </w:hyperlink>
          </w:p>
          <w:p>
            <w:pPr/>
            <w:r>
              <w:rPr/>
              <w:t xml:space="preserve">Article dans une revue</w:t>
            </w:r>
          </w:p>
          <w:p>
            <w:pPr/>
            <w:hyperlink r:id="rId52" w:history="1">
              <w:r>
                <w:rPr>
                  <w:color w:val="#410a8c"/>
                  <w:u w:val="single"/>
                </w:rPr>
                <w:t xml:space="preserve">hal-03603231v1</w:t>
              </w:r>
            </w:hyperlink>
          </w:p>
        </w:tc>
      </w:tr>
      <w:tr>
        <w:trPr/>
        <w:tc>
          <w:tcPr>
            <w:noWrap/>
          </w:tcPr>
          <w:p>
            <w:pPr>
              <w:spacing w:after="200"/>
            </w:pPr>
            <w:hyperlink r:id="rId54" w:history="1">
              <w:r>
                <w:rPr>
                  <w:color w:val="1e198e"/>
                  <w:b w:val="1"/>
                  <w:bCs w:val="1"/>
                  <w:u w:val="single"/>
                </w:rPr>
                <w:t xml:space="preserve">A. S. Byatt's Short Fiction: a Bibliography</w:t>
              </w:r>
            </w:hyperlink>
          </w:p>
          <w:p>
            <w:pPr/>
            <w:hyperlink r:id="rId19" w:history="1">
              <w:r>
                <w:rPr>
                  <w:color w:val="#410a8c"/>
                  <w:u w:val="single"/>
                </w:rPr>
                <w:t xml:space="preserve">Armelle Parey</w:t>
              </w:r>
            </w:hyperlink>
            <w:r>
              <w:rPr/>
              <w:t xml:space="preserve">,</w:t>
            </w:r>
            <w:hyperlink r:id="rId24" w:history="1">
              <w:r>
                <w:rPr>
                  <w:color w:val="#410a8c"/>
                  <w:u w:val="single"/>
                </w:rPr>
                <w:t xml:space="preserve">Isabelle Roblin</w:t>
              </w:r>
            </w:hyperlink>
            <w:r>
              <w:rPr/>
              <w:t xml:space="preserve">,</w:t>
            </w:r>
            <w:hyperlink r:id="rId51" w:history="1">
              <w:r>
                <w:rPr>
                  <w:color w:val="#410a8c"/>
                  <w:u w:val="single"/>
                </w:rPr>
                <w:t xml:space="preserve">Emilie Walezak</w:t>
              </w:r>
            </w:hyperlink>
          </w:p>
          <w:p>
            <w:pPr/>
            <w:r>
              <w:rPr>
                <w:i w:val="1"/>
                <w:iCs w:val="1"/>
              </w:rPr>
              <w:t xml:space="preserve">Journal of The Short Story in English / Les Cahiers de la nouvelle</w:t>
            </w:r>
            <w:r>
              <w:rPr/>
              <w:t xml:space="preserve">, 2021, Special Issue: A. S. Byatt, 76, pp.221-233</w:t>
            </w:r>
          </w:p>
          <w:p>
            <w:pPr/>
            <w:r>
              <w:rPr/>
              <w:t xml:space="preserve">Article dans une revue</w:t>
            </w:r>
          </w:p>
          <w:p>
            <w:pPr/>
            <w:hyperlink r:id="rId54" w:history="1">
              <w:r>
                <w:rPr>
                  <w:color w:val="#410a8c"/>
                  <w:u w:val="single"/>
                </w:rPr>
                <w:t xml:space="preserve">hal-04147176v1</w:t>
              </w:r>
            </w:hyperlink>
          </w:p>
        </w:tc>
      </w:tr>
      <w:tr>
        <w:trPr/>
        <w:tc>
          <w:tcPr>
            <w:noWrap/>
          </w:tcPr>
          <w:p>
            <w:pPr>
              <w:spacing w:after="200"/>
            </w:pPr>
            <w:hyperlink r:id="rId55" w:history="1">
              <w:r>
                <w:rPr>
                  <w:color w:val="1e198e"/>
                  <w:b w:val="1"/>
                  <w:bCs w:val="1"/>
                  <w:u w:val="single"/>
                </w:rPr>
                <w:t xml:space="preserve">Kate Atkinson’s Crime Fiction: Exception as a Rule</w:t>
              </w:r>
            </w:hyperlink>
          </w:p>
          <w:p>
            <w:pPr/>
            <w:hyperlink r:id="rId19" w:history="1">
              <w:r>
                <w:rPr>
                  <w:color w:val="#410a8c"/>
                  <w:u w:val="single"/>
                </w:rPr>
                <w:t xml:space="preserve">Armelle Parey</w:t>
              </w:r>
            </w:hyperlink>
          </w:p>
          <w:p>
            <w:pPr/>
            <w:r>
              <w:rPr>
                <w:i w:val="1"/>
                <w:iCs w:val="1"/>
              </w:rPr>
              <w:t xml:space="preserve">Études britanniques contemporaines - Revue de la Société dʼétudes anglaises contemporaines</w:t>
            </w:r>
            <w:r>
              <w:rPr/>
              <w:t xml:space="preserve">, 2020, “Literature’s exception(s)”, E.M. Forster, V. Woolf, 58, [12 p.]. </w:t>
            </w:r>
            <w:hyperlink r:id="rId56" w:history="1">
              <w:r>
                <w:rPr>
                  <w:color w:val="#410a8c"/>
                  <w:u w:val="single"/>
                </w:rPr>
                <w:t xml:space="preserve">⟨10.4000/ebc.8351⟩</w:t>
              </w:r>
            </w:hyperlink>
          </w:p>
          <w:p>
            <w:pPr/>
            <w:r>
              <w:rPr/>
              <w:t xml:space="preserve">Article dans une revue</w:t>
            </w:r>
          </w:p>
          <w:p>
            <w:pPr/>
            <w:hyperlink r:id="rId55" w:history="1">
              <w:r>
                <w:rPr>
                  <w:color w:val="#410a8c"/>
                  <w:u w:val="single"/>
                </w:rPr>
                <w:t xml:space="preserve">hal-03048527v1</w:t>
              </w:r>
            </w:hyperlink>
          </w:p>
        </w:tc>
      </w:tr>
      <w:tr>
        <w:trPr/>
        <w:tc>
          <w:tcPr>
            <w:noWrap/>
          </w:tcPr>
          <w:p>
            <w:pPr>
              <w:spacing w:after="200"/>
            </w:pPr>
            <w:hyperlink r:id="rId57" w:history="1">
              <w:r>
                <w:rPr>
                  <w:color w:val="1e198e"/>
                  <w:b w:val="1"/>
                  <w:bCs w:val="1"/>
                  <w:u w:val="single"/>
                </w:rPr>
                <w:t xml:space="preserve">Becoming Morse in Endeavour: the Prequel as Locus of Reconstruction of the Past?</w:t>
              </w:r>
            </w:hyperlink>
          </w:p>
          <w:p>
            <w:pPr/>
            <w:hyperlink r:id="rId19" w:history="1">
              <w:r>
                <w:rPr>
                  <w:color w:val="#410a8c"/>
                  <w:u w:val="single"/>
                </w:rPr>
                <w:t xml:space="preserve">Armelle Parey</w:t>
              </w:r>
            </w:hyperlink>
          </w:p>
          <w:p>
            <w:pPr/>
            <w:r>
              <w:rPr>
                <w:i w:val="1"/>
                <w:iCs w:val="1"/>
              </w:rPr>
              <w:t xml:space="preserve">TV/Series</w:t>
            </w:r>
            <w:r>
              <w:rPr/>
              <w:t xml:space="preserve">, 2019, (La Sérialité en question(s)), 15, [13 p.]. </w:t>
            </w:r>
            <w:hyperlink r:id="rId58" w:history="1">
              <w:r>
                <w:rPr>
                  <w:color w:val="#410a8c"/>
                  <w:u w:val="single"/>
                </w:rPr>
                <w:t xml:space="preserve">⟨10.4000/tvseries.3751⟩</w:t>
              </w:r>
            </w:hyperlink>
          </w:p>
          <w:p>
            <w:pPr/>
            <w:r>
              <w:rPr/>
              <w:t xml:space="preserve">Article dans une revue</w:t>
            </w:r>
          </w:p>
          <w:p>
            <w:pPr/>
            <w:hyperlink r:id="rId57" w:history="1">
              <w:r>
                <w:rPr>
                  <w:color w:val="#410a8c"/>
                  <w:u w:val="single"/>
                </w:rPr>
                <w:t xml:space="preserve">hal-02332728v1</w:t>
              </w:r>
            </w:hyperlink>
          </w:p>
        </w:tc>
      </w:tr>
      <w:tr>
        <w:trPr/>
        <w:tc>
          <w:tcPr>
            <w:noWrap/>
          </w:tcPr>
          <w:p>
            <w:pPr>
              <w:spacing w:after="200"/>
            </w:pPr>
            <w:hyperlink r:id="rId59" w:history="1">
              <w:r>
                <w:rPr>
                  <w:color w:val="1e198e"/>
                  <w:b w:val="1"/>
                  <w:bCs w:val="1"/>
                  <w:u w:val="single"/>
                </w:rPr>
                <w:t xml:space="preserve">Revolutionary Closure in A. S. Byatt’s Neo-Victorian Fiction</w:t>
              </w:r>
            </w:hyperlink>
          </w:p>
          <w:p>
            <w:pPr/>
            <w:hyperlink r:id="rId19" w:history="1">
              <w:r>
                <w:rPr>
                  <w:color w:val="#410a8c"/>
                  <w:u w:val="single"/>
                </w:rPr>
                <w:t xml:space="preserve">Armelle Parey</w:t>
              </w:r>
            </w:hyperlink>
          </w:p>
          <w:p>
            <w:pPr/>
            <w:r>
              <w:rPr>
                <w:i w:val="1"/>
                <w:iCs w:val="1"/>
              </w:rPr>
              <w:t xml:space="preserve">Études britanniques contemporaines - Revue de la Société dʼétudes anglaises contemporaines</w:t>
            </w:r>
            <w:r>
              <w:rPr/>
              <w:t xml:space="preserve">, 2019, “Revolutions”, 56, [14 p.]. </w:t>
            </w:r>
            <w:hyperlink r:id="rId60" w:history="1">
              <w:r>
                <w:rPr>
                  <w:color w:val="#410a8c"/>
                  <w:u w:val="single"/>
                </w:rPr>
                <w:t xml:space="preserve">⟨10.4000/ebc.6565⟩</w:t>
              </w:r>
            </w:hyperlink>
          </w:p>
          <w:p>
            <w:pPr/>
            <w:r>
              <w:rPr/>
              <w:t xml:space="preserve">Article dans une revue</w:t>
            </w:r>
          </w:p>
          <w:p>
            <w:pPr/>
            <w:hyperlink r:id="rId59" w:history="1">
              <w:r>
                <w:rPr>
                  <w:color w:val="#410a8c"/>
                  <w:u w:val="single"/>
                </w:rPr>
                <w:t xml:space="preserve">hal-02388442v1</w:t>
              </w:r>
            </w:hyperlink>
          </w:p>
        </w:tc>
      </w:tr>
      <w:tr>
        <w:trPr/>
        <w:tc>
          <w:tcPr>
            <w:noWrap/>
          </w:tcPr>
          <w:p>
            <w:pPr>
              <w:spacing w:after="200"/>
            </w:pPr>
            <w:hyperlink r:id="rId61" w:history="1">
              <w:r>
                <w:rPr>
                  <w:color w:val="1e198e"/>
                  <w:b w:val="1"/>
                  <w:bCs w:val="1"/>
                  <w:u w:val="single"/>
                </w:rPr>
                <w:t xml:space="preserve">The Art of Recording Li(v)es in A.S. Byatt’s Fiction</w:t>
              </w:r>
            </w:hyperlink>
          </w:p>
          <w:p>
            <w:pPr/>
            <w:hyperlink r:id="rId19" w:history="1">
              <w:r>
                <w:rPr>
                  <w:color w:val="#410a8c"/>
                  <w:u w:val="single"/>
                </w:rPr>
                <w:t xml:space="preserve">Armelle Parey</w:t>
              </w:r>
            </w:hyperlink>
          </w:p>
          <w:p>
            <w:pPr/>
            <w:r>
              <w:rPr>
                <w:i w:val="1"/>
                <w:iCs w:val="1"/>
              </w:rPr>
              <w:t xml:space="preserve">Études britanniques contemporaines - Revue de la Société dʼétudes anglaises contemporaines</w:t>
            </w:r>
            <w:r>
              <w:rPr/>
              <w:t xml:space="preserve">, 2018, 54, [11 p.]. </w:t>
            </w:r>
            <w:hyperlink r:id="rId62" w:history="1">
              <w:r>
                <w:rPr>
                  <w:color w:val="#410a8c"/>
                  <w:u w:val="single"/>
                </w:rPr>
                <w:t xml:space="preserve">⟨10.4000/ebc.4330⟩</w:t>
              </w:r>
            </w:hyperlink>
          </w:p>
          <w:p>
            <w:pPr/>
            <w:r>
              <w:rPr/>
              <w:t xml:space="preserve">Article dans une revue</w:t>
            </w:r>
          </w:p>
          <w:p>
            <w:pPr/>
            <w:hyperlink r:id="rId61" w:history="1">
              <w:r>
                <w:rPr>
                  <w:color w:val="#410a8c"/>
                  <w:u w:val="single"/>
                </w:rPr>
                <w:t xml:space="preserve">hal-02388443v1</w:t>
              </w:r>
            </w:hyperlink>
          </w:p>
        </w:tc>
      </w:tr>
      <w:tr>
        <w:trPr/>
        <w:tc>
          <w:tcPr>
            <w:noWrap/>
          </w:tcPr>
          <w:p>
            <w:pPr>
              <w:spacing w:after="200"/>
            </w:pPr>
            <w:hyperlink r:id="rId63" w:history="1">
              <w:r>
                <w:rPr>
                  <w:color w:val="1e198e"/>
                  <w:b w:val="1"/>
                  <w:bCs w:val="1"/>
                  <w:u w:val="single"/>
                </w:rPr>
                <w:t xml:space="preserve">Unsettling postscripts and epilogues in A. S. Byatt’s Possession and Ian McEwan’s Atonement</w:t>
              </w:r>
            </w:hyperlink>
          </w:p>
          <w:p>
            <w:pPr/>
            <w:hyperlink r:id="rId19" w:history="1">
              <w:r>
                <w:rPr>
                  <w:color w:val="#410a8c"/>
                  <w:u w:val="single"/>
                </w:rPr>
                <w:t xml:space="preserve">Armelle Parey</w:t>
              </w:r>
            </w:hyperlink>
          </w:p>
          <w:p>
            <w:pPr/>
            <w:r>
              <w:rPr>
                <w:i w:val="1"/>
                <w:iCs w:val="1"/>
              </w:rPr>
              <w:t xml:space="preserve">Sillages Critiques</w:t>
            </w:r>
            <w:r>
              <w:rPr/>
              <w:t xml:space="preserve">, 2018, 24, [12 p.]. </w:t>
            </w:r>
            <w:hyperlink r:id="rId64" w:history="1">
              <w:r>
                <w:rPr>
                  <w:color w:val="#410a8c"/>
                  <w:u w:val="single"/>
                </w:rPr>
                <w:t xml:space="preserve">⟨10.4000/sillagescritiques.5751⟩</w:t>
              </w:r>
            </w:hyperlink>
          </w:p>
          <w:p>
            <w:pPr/>
            <w:r>
              <w:rPr/>
              <w:t xml:space="preserve">Article dans une revue</w:t>
            </w:r>
          </w:p>
          <w:p>
            <w:pPr/>
            <w:hyperlink r:id="rId63" w:history="1">
              <w:r>
                <w:rPr>
                  <w:color w:val="#410a8c"/>
                  <w:u w:val="single"/>
                </w:rPr>
                <w:t xml:space="preserve">hal-02388445v1</w:t>
              </w:r>
            </w:hyperlink>
          </w:p>
        </w:tc>
      </w:tr>
      <w:tr>
        <w:trPr/>
        <w:tc>
          <w:tcPr>
            <w:noWrap/>
          </w:tcPr>
          <w:p>
            <w:pPr>
              <w:spacing w:after="200"/>
            </w:pPr>
            <w:hyperlink r:id="rId65" w:history="1">
              <w:r>
                <w:rPr>
                  <w:color w:val="1e198e"/>
                  <w:b w:val="1"/>
                  <w:bCs w:val="1"/>
                  <w:u w:val="single"/>
                </w:rPr>
                <w:t xml:space="preserve">There's a wooden thing for sitting”: Representing Memory Loss in Emma Healey's Elizabeth is Missing</w:t>
              </w:r>
            </w:hyperlink>
          </w:p>
          <w:p>
            <w:pPr/>
            <w:hyperlink r:id="rId19" w:history="1">
              <w:r>
                <w:rPr>
                  <w:color w:val="#410a8c"/>
                  <w:u w:val="single"/>
                </w:rPr>
                <w:t xml:space="preserve">Armelle Parey</w:t>
              </w:r>
            </w:hyperlink>
          </w:p>
          <w:p>
            <w:pPr/>
            <w:r>
              <w:rPr>
                <w:i w:val="1"/>
                <w:iCs w:val="1"/>
              </w:rPr>
              <w:t xml:space="preserve">Anglophonia, French Journal of English Studies</w:t>
            </w:r>
            <w:r>
              <w:rPr/>
              <w:t xml:space="preserve">, 2018, The Life of Forgetting in Twentieth and Twenty-First Century British Literature [La Vie de l'oubli dans le littérature britannique des XXe et XXIe siècles], 60, pp.65-80. </w:t>
            </w:r>
            <w:hyperlink r:id="rId66" w:history="1">
              <w:r>
                <w:rPr>
                  <w:color w:val="#410a8c"/>
                  <w:u w:val="single"/>
                </w:rPr>
                <w:t xml:space="preserve">⟨10.4000/caliban.4292⟩</w:t>
              </w:r>
            </w:hyperlink>
          </w:p>
          <w:p>
            <w:pPr/>
            <w:r>
              <w:rPr/>
              <w:t xml:space="preserve">Article dans une revue</w:t>
            </w:r>
          </w:p>
          <w:p>
            <w:pPr/>
            <w:hyperlink r:id="rId65" w:history="1">
              <w:r>
                <w:rPr>
                  <w:color w:val="#410a8c"/>
                  <w:u w:val="single"/>
                </w:rPr>
                <w:t xml:space="preserve">hal-02332723v1</w:t>
              </w:r>
            </w:hyperlink>
          </w:p>
        </w:tc>
      </w:tr>
      <w:tr>
        <w:trPr/>
        <w:tc>
          <w:tcPr>
            <w:noWrap/>
          </w:tcPr>
          <w:p>
            <w:pPr>
              <w:spacing w:after="200"/>
            </w:pPr>
            <w:hyperlink r:id="rId67" w:history="1">
              <w:r>
                <w:rPr>
                  <w:color w:val="1e198e"/>
                  <w:b w:val="1"/>
                  <w:bCs w:val="1"/>
                  <w:u w:val="single"/>
                </w:rPr>
                <w:t xml:space="preserve">Confluence and the Neo-Victorian in Dickensian</w:t>
              </w:r>
            </w:hyperlink>
          </w:p>
          <w:p>
            <w:pPr/>
            <w:hyperlink r:id="rId19" w:history="1">
              <w:r>
                <w:rPr>
                  <w:color w:val="#410a8c"/>
                  <w:u w:val="single"/>
                </w:rPr>
                <w:t xml:space="preserve">Armelle Parey</w:t>
              </w:r>
            </w:hyperlink>
          </w:p>
          <w:p>
            <w:pPr/>
            <w:r>
              <w:rPr>
                <w:i w:val="1"/>
                <w:iCs w:val="1"/>
              </w:rPr>
              <w:t xml:space="preserve">Études britanniques contemporaines - Revue de la Société dʼétudes anglaises contemporaines</w:t>
            </w:r>
            <w:r>
              <w:rPr/>
              <w:t xml:space="preserve">, 2017, Confluences, 52, [13 p.]. </w:t>
            </w:r>
            <w:hyperlink r:id="rId68" w:history="1">
              <w:r>
                <w:rPr>
                  <w:color w:val="#410a8c"/>
                  <w:u w:val="single"/>
                </w:rPr>
                <w:t xml:space="preserve">⟨10.4000/ebc.3607⟩</w:t>
              </w:r>
            </w:hyperlink>
          </w:p>
          <w:p>
            <w:pPr/>
            <w:r>
              <w:rPr/>
              <w:t xml:space="preserve">Article dans une revue</w:t>
            </w:r>
          </w:p>
          <w:p>
            <w:pPr/>
            <w:hyperlink r:id="rId67" w:history="1">
              <w:r>
                <w:rPr>
                  <w:color w:val="#410a8c"/>
                  <w:u w:val="single"/>
                </w:rPr>
                <w:t xml:space="preserve">hal-02171903v1</w:t>
              </w:r>
            </w:hyperlink>
          </w:p>
        </w:tc>
      </w:tr>
      <w:tr>
        <w:trPr/>
        <w:tc>
          <w:tcPr>
            <w:noWrap/>
          </w:tcPr>
          <w:p>
            <w:pPr>
              <w:spacing w:after="200"/>
            </w:pPr>
            <w:hyperlink r:id="rId69" w:history="1">
              <w:r>
                <w:rPr>
                  <w:color w:val="1e198e"/>
                  <w:b w:val="1"/>
                  <w:bCs w:val="1"/>
                  <w:u w:val="single"/>
                </w:rPr>
                <w:t xml:space="preserve">Susan Hill's Mrs de Winter and Sally Beauman's Rebecca's Tale : &amp;quot;re-visions&amp;quot; of Daphne du Maurier’s Rebecca?</w:t>
              </w:r>
            </w:hyperlink>
          </w:p>
          <w:p>
            <w:pPr/>
            <w:hyperlink r:id="rId19" w:history="1">
              <w:r>
                <w:rPr>
                  <w:color w:val="#410a8c"/>
                  <w:u w:val="single"/>
                </w:rPr>
                <w:t xml:space="preserve">Armelle Parey</w:t>
              </w:r>
            </w:hyperlink>
          </w:p>
          <w:p>
            <w:pPr/>
            <w:r>
              <w:rPr>
                <w:i w:val="1"/>
                <w:iCs w:val="1"/>
              </w:rPr>
              <w:t xml:space="preserve">Odisea, Revista de estudios ingleses</w:t>
            </w:r>
            <w:r>
              <w:rPr/>
              <w:t xml:space="preserve">, 2017, 17, pp.7-17. </w:t>
            </w:r>
            <w:hyperlink r:id="rId70" w:history="1">
              <w:r>
                <w:rPr>
                  <w:color w:val="#410a8c"/>
                  <w:u w:val="single"/>
                </w:rPr>
                <w:t xml:space="preserve">⟨10.25115/odisea.v0i17.350⟩</w:t>
              </w:r>
            </w:hyperlink>
          </w:p>
          <w:p>
            <w:pPr/>
            <w:r>
              <w:rPr/>
              <w:t xml:space="preserve">Article dans une revue</w:t>
            </w:r>
          </w:p>
          <w:p>
            <w:pPr/>
            <w:hyperlink r:id="rId69" w:history="1">
              <w:r>
                <w:rPr>
                  <w:color w:val="#410a8c"/>
                  <w:u w:val="single"/>
                </w:rPr>
                <w:t xml:space="preserve">hal-03070660v1</w:t>
              </w:r>
            </w:hyperlink>
          </w:p>
        </w:tc>
      </w:tr>
      <w:tr>
        <w:trPr/>
        <w:tc>
          <w:tcPr>
            <w:noWrap/>
          </w:tcPr>
          <w:p>
            <w:pPr>
              <w:spacing w:after="200"/>
            </w:pPr>
            <w:hyperlink r:id="rId71" w:history="1">
              <w:r>
                <w:rPr>
                  <w:color w:val="1e198e"/>
                  <w:b w:val="1"/>
                  <w:bCs w:val="1"/>
                  <w:u w:val="single"/>
                </w:rPr>
                <w:t xml:space="preserve">[Review of] Brenda Beckman-Long, &amp;lt;em&amp;gt;Carol Shields and the Writer-Critic&amp;lt;/em&amp;gt;</w:t>
              </w:r>
            </w:hyperlink>
          </w:p>
          <w:p>
            <w:pPr/>
            <w:hyperlink r:id="rId19" w:history="1">
              <w:r>
                <w:rPr>
                  <w:color w:val="#410a8c"/>
                  <w:u w:val="single"/>
                </w:rPr>
                <w:t xml:space="preserve">Armelle Parey</w:t>
              </w:r>
            </w:hyperlink>
          </w:p>
          <w:p>
            <w:pPr/>
            <w:r>
              <w:rPr>
                <w:i w:val="1"/>
                <w:iCs w:val="1"/>
              </w:rPr>
              <w:t xml:space="preserve">Commonwealth Essays and Studies</w:t>
            </w:r>
            <w:r>
              <w:rPr/>
              <w:t xml:space="preserve">, 2017, Anglo-Arab Literatures, 39.2, pp.125-126. </w:t>
            </w:r>
            <w:hyperlink r:id="rId72" w:history="1">
              <w:r>
                <w:rPr>
                  <w:color w:val="#410a8c"/>
                  <w:u w:val="single"/>
                </w:rPr>
                <w:t xml:space="preserve">⟨10.4000/ces.4696⟩</w:t>
              </w:r>
            </w:hyperlink>
          </w:p>
          <w:p>
            <w:pPr/>
            <w:r>
              <w:rPr/>
              <w:t xml:space="preserve">Article dans une revue</w:t>
            </w:r>
            <w:r>
              <w:rPr/>
              <w:t xml:space="preserve"> (compte-rendu de lecture)</w:t>
            </w:r>
          </w:p>
          <w:p>
            <w:pPr/>
            <w:hyperlink r:id="rId71" w:history="1">
              <w:r>
                <w:rPr>
                  <w:color w:val="#410a8c"/>
                  <w:u w:val="single"/>
                </w:rPr>
                <w:t xml:space="preserve">hal-02428618v1</w:t>
              </w:r>
            </w:hyperlink>
          </w:p>
        </w:tc>
      </w:tr>
      <w:tr>
        <w:trPr/>
        <w:tc>
          <w:tcPr>
            <w:noWrap/>
          </w:tcPr>
          <w:p>
            <w:pPr>
              <w:spacing w:after="200"/>
            </w:pPr>
            <w:hyperlink r:id="rId73" w:history="1">
              <w:r>
                <w:rPr>
                  <w:color w:val="1e198e"/>
                  <w:b w:val="1"/>
                  <w:bCs w:val="1"/>
                  <w:u w:val="single"/>
                </w:rPr>
                <w:t xml:space="preserve">When Charles Dickens enters the house of fiction: Peter Carey’s Jack Maggs and Joseph O’connor’s Star of the Sea</w:t>
              </w:r>
            </w:hyperlink>
          </w:p>
          <w:p>
            <w:pPr/>
            <w:hyperlink r:id="rId19" w:history="1">
              <w:r>
                <w:rPr>
                  <w:color w:val="#410a8c"/>
                  <w:u w:val="single"/>
                </w:rPr>
                <w:t xml:space="preserve">Armelle Parey</w:t>
              </w:r>
            </w:hyperlink>
          </w:p>
          <w:p>
            <w:pPr/>
            <w:r>
              <w:rPr>
                <w:i w:val="1"/>
                <w:iCs w:val="1"/>
              </w:rPr>
              <w:t xml:space="preserve">Odisea, Revista de estudios ingleses</w:t>
            </w:r>
            <w:r>
              <w:rPr/>
              <w:t xml:space="preserve">, 2017, 9, pp.191-199. </w:t>
            </w:r>
            <w:hyperlink r:id="rId74" w:history="1">
              <w:r>
                <w:rPr>
                  <w:color w:val="#410a8c"/>
                  <w:u w:val="single"/>
                </w:rPr>
                <w:t xml:space="preserve">⟨10.25115/odisea.v0i9.206⟩</w:t>
              </w:r>
            </w:hyperlink>
          </w:p>
          <w:p>
            <w:pPr/>
            <w:r>
              <w:rPr/>
              <w:t xml:space="preserve">Article dans une revue</w:t>
            </w:r>
          </w:p>
          <w:p>
            <w:pPr/>
            <w:hyperlink r:id="rId73" w:history="1">
              <w:r>
                <w:rPr>
                  <w:color w:val="#410a8c"/>
                  <w:u w:val="single"/>
                </w:rPr>
                <w:t xml:space="preserve">hal-03070663v1</w:t>
              </w:r>
            </w:hyperlink>
          </w:p>
        </w:tc>
      </w:tr>
      <w:tr>
        <w:trPr/>
        <w:tc>
          <w:tcPr>
            <w:noWrap/>
          </w:tcPr>
          <w:p>
            <w:pPr>
              <w:spacing w:after="200"/>
            </w:pPr>
            <w:hyperlink r:id="rId75" w:history="1">
              <w:r>
                <w:rPr>
                  <w:color w:val="1e198e"/>
                  <w:b w:val="1"/>
                  <w:bCs w:val="1"/>
                  <w:u w:val="single"/>
                </w:rPr>
                <w:t xml:space="preserve">AS - Poetic Justice, Endings and Epilogues in Sense and Sensibility</w:t>
              </w:r>
            </w:hyperlink>
          </w:p>
          <w:p>
            <w:pPr/>
            <w:hyperlink r:id="rId19" w:history="1">
              <w:r>
                <w:rPr>
                  <w:color w:val="#410a8c"/>
                  <w:u w:val="single"/>
                </w:rPr>
                <w:t xml:space="preserve">Armelle Parey</w:t>
              </w:r>
            </w:hyperlink>
          </w:p>
          <w:p>
            <w:pPr/>
            <w:r>
              <w:rPr>
                <w:i w:val="1"/>
                <w:iCs w:val="1"/>
              </w:rPr>
              <w:t xml:space="preserve">Miranda : Revue pluridisciplinaire sur le monde anglophone. Multidisciplinary peer-reviewed journal on the English-speaking world </w:t>
            </w:r>
            <w:r>
              <w:rPr/>
              <w:t xml:space="preserve">, 2016, Thomas Spence and his Legacy: Bicentennial Perspectives, 13, [14 p.]. </w:t>
            </w:r>
            <w:hyperlink r:id="rId76" w:history="1">
              <w:r>
                <w:rPr>
                  <w:color w:val="#410a8c"/>
                  <w:u w:val="single"/>
                </w:rPr>
                <w:t xml:space="preserve">⟨10.4000/miranda.9384⟩</w:t>
              </w:r>
            </w:hyperlink>
          </w:p>
          <w:p>
            <w:pPr/>
            <w:r>
              <w:rPr/>
              <w:t xml:space="preserve">Article dans une revue</w:t>
            </w:r>
          </w:p>
          <w:p>
            <w:pPr/>
            <w:hyperlink r:id="rId75" w:history="1">
              <w:r>
                <w:rPr>
                  <w:color w:val="#410a8c"/>
                  <w:u w:val="single"/>
                </w:rPr>
                <w:t xml:space="preserve">hal-02171963v1</w:t>
              </w:r>
            </w:hyperlink>
          </w:p>
        </w:tc>
      </w:tr>
      <w:tr>
        <w:trPr/>
        <w:tc>
          <w:tcPr>
            <w:noWrap/>
          </w:tcPr>
          <w:p>
            <w:pPr>
              <w:spacing w:after="200"/>
            </w:pPr>
            <w:hyperlink r:id="rId77" w:history="1">
              <w:r>
                <w:rPr>
                  <w:color w:val="1e198e"/>
                  <w:b w:val="1"/>
                  <w:bCs w:val="1"/>
                  <w:u w:val="single"/>
                </w:rPr>
                <w:t xml:space="preserve">Daphné du Maurier’s characters in Rebecca living on in Mrs de Winter</w:t>
              </w:r>
            </w:hyperlink>
          </w:p>
          <w:p>
            <w:pPr/>
            <w:hyperlink r:id="rId19" w:history="1">
              <w:r>
                <w:rPr>
                  <w:color w:val="#410a8c"/>
                  <w:u w:val="single"/>
                </w:rPr>
                <w:t xml:space="preserve">Armelle Parey</w:t>
              </w:r>
            </w:hyperlink>
          </w:p>
          <w:p>
            <w:pPr/>
            <w:r>
              <w:rPr>
                <w:i w:val="1"/>
                <w:iCs w:val="1"/>
              </w:rPr>
              <w:t xml:space="preserve">E-rea - Revue électronique d’études sur le monde anglophone</w:t>
            </w:r>
            <w:r>
              <w:rPr/>
              <w:t xml:space="preserve">, 2015, 13.1, [12 p.]. </w:t>
            </w:r>
            <w:hyperlink r:id="rId78" w:history="1">
              <w:r>
                <w:rPr>
                  <w:color w:val="#410a8c"/>
                  <w:u w:val="single"/>
                </w:rPr>
                <w:t xml:space="preserve">⟨10.4000/erea.4731⟩</w:t>
              </w:r>
            </w:hyperlink>
          </w:p>
          <w:p>
            <w:pPr/>
            <w:r>
              <w:rPr/>
              <w:t xml:space="preserve">Article dans une revue</w:t>
            </w:r>
          </w:p>
          <w:p>
            <w:pPr/>
            <w:hyperlink r:id="rId77" w:history="1">
              <w:r>
                <w:rPr>
                  <w:color w:val="#410a8c"/>
                  <w:u w:val="single"/>
                </w:rPr>
                <w:t xml:space="preserve">hal-02274534v1</w:t>
              </w:r>
            </w:hyperlink>
          </w:p>
        </w:tc>
      </w:tr>
      <w:tr>
        <w:trPr/>
        <w:tc>
          <w:tcPr>
            <w:noWrap/>
          </w:tcPr>
          <w:p>
            <w:pPr>
              <w:spacing w:after="200"/>
            </w:pPr>
            <w:hyperlink r:id="rId79" w:history="1">
              <w:r>
                <w:rPr>
                  <w:color w:val="1e198e"/>
                  <w:b w:val="1"/>
                  <w:bCs w:val="1"/>
                  <w:u w:val="single"/>
                </w:rPr>
                <w:t xml:space="preserve">(Re)Constructing Memory with “Imagination’s Invisible Ink” in Carol Shields’ The Stone Diaries</w:t>
              </w:r>
            </w:hyperlink>
          </w:p>
          <w:p>
            <w:pPr/>
            <w:hyperlink r:id="rId19" w:history="1">
              <w:r>
                <w:rPr>
                  <w:color w:val="#410a8c"/>
                  <w:u w:val="single"/>
                </w:rPr>
                <w:t xml:space="preserve">Armelle Parey</w:t>
              </w:r>
            </w:hyperlink>
          </w:p>
          <w:p>
            <w:pPr/>
            <w:r>
              <w:rPr>
                <w:i w:val="1"/>
                <w:iCs w:val="1"/>
              </w:rPr>
              <w:t xml:space="preserve">Études canadiennes / Canadian Studies : Revue interdisciplinaire des études canadiennes en France</w:t>
            </w:r>
            <w:r>
              <w:rPr/>
              <w:t xml:space="preserve">, 2013, Mémoire(s) : construction, interprétation, enjeux, 74, pp.59-71. </w:t>
            </w:r>
            <w:hyperlink r:id="rId80" w:history="1">
              <w:r>
                <w:rPr>
                  <w:color w:val="#410a8c"/>
                  <w:u w:val="single"/>
                </w:rPr>
                <w:t xml:space="preserve">⟨10.4000/eccs.249⟩</w:t>
              </w:r>
            </w:hyperlink>
          </w:p>
          <w:p>
            <w:pPr/>
            <w:r>
              <w:rPr/>
              <w:t xml:space="preserve">Article dans une revue</w:t>
            </w:r>
          </w:p>
          <w:p>
            <w:pPr/>
            <w:hyperlink r:id="rId79" w:history="1">
              <w:r>
                <w:rPr>
                  <w:color w:val="#410a8c"/>
                  <w:u w:val="single"/>
                </w:rPr>
                <w:t xml:space="preserve">hal-02265722v1</w:t>
              </w:r>
            </w:hyperlink>
          </w:p>
        </w:tc>
      </w:tr>
      <w:tr>
        <w:trPr/>
        <w:tc>
          <w:tcPr>
            <w:noWrap/>
          </w:tcPr>
          <w:p>
            <w:pPr>
              <w:spacing w:after="200"/>
            </w:pPr>
            <w:hyperlink r:id="rId81" w:history="1">
              <w:r>
                <w:rPr>
                  <w:color w:val="1e198e"/>
                  <w:b w:val="1"/>
                  <w:bCs w:val="1"/>
                  <w:u w:val="single"/>
                </w:rPr>
                <w:t xml:space="preserve">Space Matters in Rachel Cusk’s Arlington Park</w:t>
              </w:r>
            </w:hyperlink>
          </w:p>
          <w:p>
            <w:pPr/>
            <w:hyperlink r:id="rId19" w:history="1">
              <w:r>
                <w:rPr>
                  <w:color w:val="#410a8c"/>
                  <w:u w:val="single"/>
                </w:rPr>
                <w:t xml:space="preserve">Armelle Parey</w:t>
              </w:r>
            </w:hyperlink>
          </w:p>
          <w:p>
            <w:pPr/>
            <w:r>
              <w:rPr>
                <w:i w:val="1"/>
                <w:iCs w:val="1"/>
              </w:rPr>
              <w:t xml:space="preserve">E-rea - Revue électronique d’études sur le monde anglophone</w:t>
            </w:r>
            <w:r>
              <w:rPr/>
              <w:t xml:space="preserve">, 2013, Kay Boyle / Rachel Cusk: (Neo)Modernist Voices, 10.2, [13 p.]. </w:t>
            </w:r>
            <w:hyperlink r:id="rId82" w:history="1">
              <w:r>
                <w:rPr>
                  <w:color w:val="#410a8c"/>
                  <w:u w:val="single"/>
                </w:rPr>
                <w:t xml:space="preserve">⟨10.4000/erea.3192⟩</w:t>
              </w:r>
            </w:hyperlink>
          </w:p>
          <w:p>
            <w:pPr/>
            <w:r>
              <w:rPr/>
              <w:t xml:space="preserve">Article dans une revue</w:t>
            </w:r>
          </w:p>
          <w:p>
            <w:pPr/>
            <w:hyperlink r:id="rId81" w:history="1">
              <w:r>
                <w:rPr>
                  <w:color w:val="#410a8c"/>
                  <w:u w:val="single"/>
                </w:rPr>
                <w:t xml:space="preserve">hal-02171922v1</w:t>
              </w:r>
            </w:hyperlink>
          </w:p>
        </w:tc>
      </w:tr>
      <w:tr>
        <w:trPr/>
        <w:tc>
          <w:tcPr>
            <w:noWrap/>
          </w:tcPr>
          <w:p>
            <w:pPr>
              <w:spacing w:after="200"/>
            </w:pPr>
            <w:hyperlink r:id="rId83" w:history="1">
              <w:r>
                <w:rPr>
                  <w:color w:val="1e198e"/>
                  <w:b w:val="1"/>
                  <w:bCs w:val="1"/>
                  <w:u w:val="single"/>
                </w:rPr>
                <w:t xml:space="preserve">Closure and Happy Endings in Janet Frame’s The Lagoon and Other Stories</w:t>
              </w:r>
            </w:hyperlink>
          </w:p>
          <w:p>
            <w:pPr/>
            <w:hyperlink r:id="rId19" w:history="1">
              <w:r>
                <w:rPr>
                  <w:color w:val="#410a8c"/>
                  <w:u w:val="single"/>
                </w:rPr>
                <w:t xml:space="preserve">Armelle Parey</w:t>
              </w:r>
            </w:hyperlink>
          </w:p>
          <w:p>
            <w:pPr/>
            <w:r>
              <w:rPr>
                <w:i w:val="1"/>
                <w:iCs w:val="1"/>
              </w:rPr>
              <w:t xml:space="preserve">Miranda : Revue pluridisciplinaire sur le monde anglophone. Multidisciplinary peer-reviewed journal on the English-speaking world </w:t>
            </w:r>
            <w:r>
              <w:rPr/>
              <w:t xml:space="preserve">, 2013, In Umbra Voluptatis : Shades, Shadows, and their Felicities / Film Adaptations, New Interactions, 8, [14 p.]. </w:t>
            </w:r>
            <w:hyperlink r:id="rId84" w:history="1">
              <w:r>
                <w:rPr>
                  <w:color w:val="#410a8c"/>
                  <w:u w:val="single"/>
                </w:rPr>
                <w:t xml:space="preserve">⟨10.4000/miranda.3395⟩</w:t>
              </w:r>
            </w:hyperlink>
          </w:p>
          <w:p>
            <w:pPr/>
            <w:r>
              <w:rPr/>
              <w:t xml:space="preserve">Article dans une revue</w:t>
            </w:r>
          </w:p>
          <w:p>
            <w:pPr/>
            <w:hyperlink r:id="rId83" w:history="1">
              <w:r>
                <w:rPr>
                  <w:color w:val="#410a8c"/>
                  <w:u w:val="single"/>
                </w:rPr>
                <w:t xml:space="preserve">hal-02171973v1</w:t>
              </w:r>
            </w:hyperlink>
          </w:p>
        </w:tc>
      </w:tr>
      <w:tr>
        <w:trPr/>
        <w:tc>
          <w:tcPr>
            <w:noWrap/>
          </w:tcPr>
          <w:p>
            <w:pPr>
              <w:spacing w:after="200"/>
            </w:pPr>
            <w:hyperlink r:id="rId85" w:history="1">
              <w:r>
                <w:rPr>
                  <w:color w:val="1e198e"/>
                  <w:b w:val="1"/>
                  <w:bCs w:val="1"/>
                  <w:u w:val="single"/>
                </w:rPr>
                <w:t xml:space="preserve">« Et ils ne vécurent pas heureux » : la fin de Jane Eyre réécrite dans &amp;lt;em&amp;gt;Charlotte&amp;lt;/em&amp;gt; de D.M. Thomas</w:t>
              </w:r>
            </w:hyperlink>
          </w:p>
          <w:p>
            <w:pPr/>
            <w:hyperlink r:id="rId19" w:history="1">
              <w:r>
                <w:rPr>
                  <w:color w:val="#410a8c"/>
                  <w:u w:val="single"/>
                </w:rPr>
                <w:t xml:space="preserve">Armelle Parey</w:t>
              </w:r>
            </w:hyperlink>
          </w:p>
          <w:p>
            <w:pPr/>
            <w:r>
              <w:rPr>
                <w:i w:val="1"/>
                <w:iCs w:val="1"/>
              </w:rPr>
              <w:t xml:space="preserve">Revue LISA / LISA e-journal</w:t>
            </w:r>
            <w:r>
              <w:rPr/>
              <w:t xml:space="preserve">, 2006, Re-Writing Jane Eyre, IV (4), pp.76-90. </w:t>
            </w:r>
            <w:hyperlink r:id="rId86" w:history="1">
              <w:r>
                <w:rPr>
                  <w:color w:val="#410a8c"/>
                  <w:u w:val="single"/>
                </w:rPr>
                <w:t xml:space="preserve">⟨10.4000/lisa.1844⟩</w:t>
              </w:r>
            </w:hyperlink>
          </w:p>
          <w:p>
            <w:pPr/>
            <w:r>
              <w:rPr/>
              <w:t xml:space="preserve">Article dans une revue</w:t>
            </w:r>
          </w:p>
          <w:p>
            <w:pPr/>
            <w:hyperlink r:id="rId85" w:history="1">
              <w:r>
                <w:rPr>
                  <w:color w:val="#410a8c"/>
                  <w:u w:val="single"/>
                </w:rPr>
                <w:t xml:space="preserve">hal-03737003v1</w:t>
              </w:r>
            </w:hyperlink>
          </w:p>
        </w:tc>
      </w:tr>
      <w:tr>
        <w:trPr/>
        <w:tc>
          <w:tcPr>
            <w:noWrap/>
          </w:tcPr>
          <w:p>
            <w:pPr>
              <w:spacing w:after="200"/>
            </w:pPr>
            <w:hyperlink r:id="rId87" w:history="1">
              <w:r>
                <w:rPr>
                  <w:color w:val="1e198e"/>
                  <w:b w:val="1"/>
                  <w:bCs w:val="1"/>
                  <w:u w:val="single"/>
                </w:rPr>
                <w:t xml:space="preserve">Nice Work de David Lodge : Un &amp;quot;Condition of England novel&amp;quot; des années 1980 ?</w:t>
              </w:r>
            </w:hyperlink>
          </w:p>
          <w:p>
            <w:pPr/>
            <w:hyperlink r:id="rId19" w:history="1">
              <w:r>
                <w:rPr>
                  <w:color w:val="#410a8c"/>
                  <w:u w:val="single"/>
                </w:rPr>
                <w:t xml:space="preserve">Armelle Parey</w:t>
              </w:r>
            </w:hyperlink>
          </w:p>
          <w:p>
            <w:pPr/>
            <w:r>
              <w:rPr>
                <w:i w:val="1"/>
                <w:iCs w:val="1"/>
              </w:rPr>
              <w:t xml:space="preserve">Revue LISA / LISA e-journal</w:t>
            </w:r>
            <w:r>
              <w:rPr/>
              <w:t xml:space="preserve">, 2004, Rewriting (I), II (5), pp.107-118. </w:t>
            </w:r>
            <w:hyperlink r:id="rId88" w:history="1">
              <w:r>
                <w:rPr>
                  <w:color w:val="#410a8c"/>
                  <w:u w:val="single"/>
                </w:rPr>
                <w:t xml:space="preserve">⟨10.4000/lisa.2910⟩</w:t>
              </w:r>
            </w:hyperlink>
          </w:p>
          <w:p>
            <w:pPr/>
            <w:r>
              <w:rPr/>
              <w:t xml:space="preserve">Article dans une revue</w:t>
            </w:r>
          </w:p>
          <w:p>
            <w:pPr/>
            <w:hyperlink r:id="rId87" w:history="1">
              <w:r>
                <w:rPr>
                  <w:color w:val="#410a8c"/>
                  <w:u w:val="single"/>
                </w:rPr>
                <w:t xml:space="preserve">hal-03737004v1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Sensory aspects in A.S. Byatt’s neo-Victorian fiction</w:t>
              </w:r>
            </w:hyperlink>
          </w:p>
          <w:p>
            <w:pPr/>
            <w:hyperlink r:id="rId19" w:history="1">
              <w:r>
                <w:rPr>
                  <w:color w:val="#410a8c"/>
                  <w:u w:val="single"/>
                </w:rPr>
                <w:t xml:space="preserve">Armelle Parey</w:t>
              </w:r>
            </w:hyperlink>
          </w:p>
          <w:p>
            <w:pPr/>
            <w:r>
              <w:rPr>
                <w:i w:val="1"/>
                <w:iCs w:val="1"/>
              </w:rPr>
              <w:t xml:space="preserve">Neo-Victorianism and the Senses: Sensing the Past</w:t>
            </w:r>
            <w:r>
              <w:rPr/>
              <w:t xml:space="preserve">, Mar 2019, University of Surrey, United Kingdom</w:t>
            </w:r>
          </w:p>
          <w:p>
            <w:pPr/>
            <w:r>
              <w:rPr/>
              <w:t xml:space="preserve">Communication dans un congrès</w:t>
            </w:r>
          </w:p>
          <w:p>
            <w:pPr/>
            <w:hyperlink r:id="rId89" w:history="1">
              <w:r>
                <w:rPr>
                  <w:color w:val="#410a8c"/>
                  <w:u w:val="single"/>
                </w:rPr>
                <w:t xml:space="preserve">hal-02428635v1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Ghosting the Victorians in A.S. Byatt, Kate Atkinson and Michèle Roberts’s neo-Victorian fiction</w:t>
              </w:r>
            </w:hyperlink>
          </w:p>
          <w:p>
            <w:pPr/>
            <w:hyperlink r:id="rId19" w:history="1">
              <w:r>
                <w:rPr>
                  <w:color w:val="#410a8c"/>
                  <w:u w:val="single"/>
                </w:rPr>
                <w:t xml:space="preserve">Armelle Parey</w:t>
              </w:r>
            </w:hyperlink>
          </w:p>
          <w:p>
            <w:pPr/>
            <w:r>
              <w:rPr/>
              <w:t xml:space="preserve">Linda Pillière; Karine Bigand. </w:t>
            </w:r>
            <w:r>
              <w:rPr>
                <w:i w:val="1"/>
                <w:iCs w:val="1"/>
              </w:rPr>
              <w:t xml:space="preserve">Memory and Identity. Ghosts of the Past in the English-Speaking World</w:t>
            </w:r>
            <w:r>
              <w:rPr/>
              <w:t xml:space="preserve">, Routledge, pp.83-98, 2022, 9781032012841</w:t>
            </w:r>
          </w:p>
          <w:p>
            <w:pPr/>
            <w:r>
              <w:rPr/>
              <w:t xml:space="preserve">Chapitre d'ouvrage</w:t>
            </w:r>
          </w:p>
          <w:p>
            <w:pPr/>
            <w:hyperlink r:id="rId90" w:history="1">
              <w:r>
                <w:rPr>
                  <w:color w:val="#410a8c"/>
                  <w:u w:val="single"/>
                </w:rPr>
                <w:t xml:space="preserve">hal-03835695v1</w:t>
              </w:r>
            </w:hyperlink>
          </w:p>
        </w:tc>
      </w:tr>
      <w:tr>
        <w:trPr/>
        <w:tc>
          <w:tcPr>
            <w:noWrap/>
          </w:tcPr>
          <w:p>
            <w:pPr>
              <w:spacing w:after="200"/>
            </w:pPr>
            <w:hyperlink r:id="rId91" w:history="1">
              <w:r>
                <w:rPr>
                  <w:color w:val="1e198e"/>
                  <w:b w:val="1"/>
                  <w:bCs w:val="1"/>
                  <w:u w:val="single"/>
                </w:rPr>
                <w:t xml:space="preserve">Adapting Unsettling Endings and Harlequinization: Neil LaBute’s Possession and Joe Wright’s Atonement</w:t>
              </w:r>
            </w:hyperlink>
          </w:p>
          <w:p>
            <w:pPr/>
            <w:hyperlink r:id="rId19" w:history="1">
              <w:r>
                <w:rPr>
                  <w:color w:val="#410a8c"/>
                  <w:u w:val="single"/>
                </w:rPr>
                <w:t xml:space="preserve">Armelle Parey</w:t>
              </w:r>
            </w:hyperlink>
          </w:p>
          <w:p>
            <w:pPr/>
            <w:r>
              <w:rPr/>
              <w:t xml:space="preserve">Armelle Parey; Shannon Wells-Lassagne. </w:t>
            </w:r>
            <w:r>
              <w:rPr>
                <w:i w:val="1"/>
                <w:iCs w:val="1"/>
              </w:rPr>
              <w:t xml:space="preserve">Adapting Endings from Book to Screen. Last Pages, Last Shots</w:t>
            </w:r>
            <w:r>
              <w:rPr/>
              <w:t xml:space="preserve">, Routledge, pp.140-151, 2020, (Routledge research in cultural and media studies), 978-0-367-20068-8</w:t>
            </w:r>
          </w:p>
          <w:p>
            <w:pPr/>
            <w:r>
              <w:rPr/>
              <w:t xml:space="preserve">Chapitre d'ouvrage</w:t>
            </w:r>
          </w:p>
          <w:p>
            <w:pPr/>
            <w:hyperlink r:id="rId91" w:history="1">
              <w:r>
                <w:rPr>
                  <w:color w:val="#410a8c"/>
                  <w:u w:val="single"/>
                </w:rPr>
                <w:t xml:space="preserve">hal-02373450v1</w:t>
              </w:r>
            </w:hyperlink>
          </w:p>
        </w:tc>
      </w:tr>
      <w:tr>
        <w:trPr/>
        <w:tc>
          <w:tcPr>
            <w:noWrap/>
          </w:tcPr>
          <w:p>
            <w:pPr>
              <w:spacing w:after="200"/>
            </w:pPr>
            <w:hyperlink r:id="rId92" w:history="1">
              <w:r>
                <w:rPr>
                  <w:color w:val="1e198e"/>
                  <w:b w:val="1"/>
                  <w:bCs w:val="1"/>
                  <w:u w:val="single"/>
                </w:rPr>
                <w:t xml:space="preserve">Narrative Expansions – The Story so Far...</w:t>
              </w:r>
            </w:hyperlink>
          </w:p>
          <w:p>
            <w:pPr/>
            <w:hyperlink r:id="rId19" w:history="1">
              <w:r>
                <w:rPr>
                  <w:color w:val="#410a8c"/>
                  <w:u w:val="single"/>
                </w:rPr>
                <w:t xml:space="preserve">Armelle Parey</w:t>
              </w:r>
            </w:hyperlink>
          </w:p>
          <w:p>
            <w:pPr/>
            <w:r>
              <w:rPr/>
              <w:t xml:space="preserve">Armelle Parey. </w:t>
            </w:r>
            <w:r>
              <w:rPr>
                <w:i w:val="1"/>
                <w:iCs w:val="1"/>
              </w:rPr>
              <w:t xml:space="preserve">Prequels, Coquels and Sequels in Contemporary Anglophone Fiction.</w:t>
            </w:r>
            <w:r>
              <w:rPr/>
              <w:t xml:space="preserve">, Routledge, pp.1-24, 2019, 9781138345157</w:t>
            </w:r>
          </w:p>
          <w:p>
            <w:pPr/>
            <w:r>
              <w:rPr/>
              <w:t xml:space="preserve">Chapitre d'ouvrage</w:t>
            </w:r>
          </w:p>
          <w:p>
            <w:pPr/>
            <w:hyperlink r:id="rId92" w:history="1">
              <w:r>
                <w:rPr>
                  <w:color w:val="#410a8c"/>
                  <w:u w:val="single"/>
                </w:rPr>
                <w:t xml:space="preserve">hal-02428622v1</w:t>
              </w:r>
            </w:hyperlink>
          </w:p>
        </w:tc>
      </w:tr>
      <w:tr>
        <w:trPr/>
        <w:tc>
          <w:tcPr>
            <w:noWrap/>
          </w:tcPr>
          <w:p>
            <w:pPr>
              <w:spacing w:after="200"/>
            </w:pPr>
            <w:hyperlink r:id="rId93" w:history="1">
              <w:r>
                <w:rPr>
                  <w:color w:val="1e198e"/>
                  <w:b w:val="1"/>
                  <w:bCs w:val="1"/>
                  <w:u w:val="single"/>
                </w:rPr>
                <w:t xml:space="preserve">Servants with a Voice in Jo Baker's Longbourn, a Coquel to Pride and Prejudice</w:t>
              </w:r>
            </w:hyperlink>
          </w:p>
          <w:p>
            <w:pPr/>
            <w:hyperlink r:id="rId19" w:history="1">
              <w:r>
                <w:rPr>
                  <w:color w:val="#410a8c"/>
                  <w:u w:val="single"/>
                </w:rPr>
                <w:t xml:space="preserve">Armelle Parey</w:t>
              </w:r>
            </w:hyperlink>
          </w:p>
          <w:p>
            <w:pPr/>
            <w:r>
              <w:rPr/>
              <w:t xml:space="preserve">Armelle Parey. </w:t>
            </w:r>
            <w:r>
              <w:rPr>
                <w:i w:val="1"/>
                <w:iCs w:val="1"/>
              </w:rPr>
              <w:t xml:space="preserve">Prequels, Coquels and Sequels in Contemporary Anglophone Fiction</w:t>
            </w:r>
            <w:r>
              <w:rPr/>
              <w:t xml:space="preserve">, 25, Routledge, pp.81-93, 2019, (Routledge studies in contemporary literature), 978-1-138-34515-7</w:t>
            </w:r>
          </w:p>
          <w:p>
            <w:pPr/>
            <w:r>
              <w:rPr/>
              <w:t xml:space="preserve">Chapitre d'ouvrage</w:t>
            </w:r>
          </w:p>
          <w:p>
            <w:pPr/>
            <w:hyperlink r:id="rId93" w:history="1">
              <w:r>
                <w:rPr>
                  <w:color w:val="#410a8c"/>
                  <w:u w:val="single"/>
                </w:rPr>
                <w:t xml:space="preserve">hal-02266350v1</w:t>
              </w:r>
            </w:hyperlink>
          </w:p>
        </w:tc>
      </w:tr>
      <w:tr>
        <w:trPr/>
        <w:tc>
          <w:tcPr>
            <w:noWrap/>
          </w:tcPr>
          <w:p>
            <w:pPr>
              <w:spacing w:after="200"/>
            </w:pPr>
            <w:hyperlink r:id="rId94" w:history="1">
              <w:r>
                <w:rPr>
                  <w:color w:val="1e198e"/>
                  <w:b w:val="1"/>
                  <w:bCs w:val="1"/>
                  <w:u w:val="single"/>
                </w:rPr>
                <w:t xml:space="preserve">Self-conscious poetic Justice in A. S. Byatt's Possession, a Romance</w:t>
              </w:r>
            </w:hyperlink>
          </w:p>
          <w:p>
            <w:pPr/>
            <w:hyperlink r:id="rId19" w:history="1">
              <w:r>
                <w:rPr>
                  <w:color w:val="#410a8c"/>
                  <w:u w:val="single"/>
                </w:rPr>
                <w:t xml:space="preserve">Armelle Parey</w:t>
              </w:r>
            </w:hyperlink>
          </w:p>
          <w:p>
            <w:pPr/>
            <w:r>
              <w:rPr/>
              <w:t xml:space="preserve">Nathalie Collé; Monica Latham. </w:t>
            </w:r>
            <w:r>
              <w:rPr>
                <w:i w:val="1"/>
                <w:iCs w:val="1"/>
              </w:rPr>
              <w:t xml:space="preserve">A.S. Byatt, Before and After Possession: Recent critical approaches</w:t>
            </w:r>
            <w:r>
              <w:rPr/>
              <w:t xml:space="preserve">, 8, Presses universitaires de Nancy; Éditions Universitaires de Lorraine, pp.97-110, 2017, (Regards croisés sur le monde anglophone), 2814303295</w:t>
            </w:r>
          </w:p>
          <w:p>
            <w:pPr/>
            <w:r>
              <w:rPr/>
              <w:t xml:space="preserve">Chapitre d'ouvrage</w:t>
            </w:r>
          </w:p>
          <w:p>
            <w:pPr/>
            <w:hyperlink r:id="rId94" w:history="1">
              <w:r>
                <w:rPr>
                  <w:color w:val="#410a8c"/>
                  <w:u w:val="single"/>
                </w:rPr>
                <w:t xml:space="preserve">hal-02388430v1</w:t>
              </w:r>
            </w:hyperlink>
          </w:p>
        </w:tc>
      </w:tr>
      <w:tr>
        <w:trPr/>
        <w:tc>
          <w:tcPr>
            <w:noWrap/>
          </w:tcPr>
          <w:p>
            <w:pPr>
              <w:spacing w:after="200"/>
            </w:pPr>
            <w:hyperlink r:id="rId95" w:history="1">
              <w:r>
                <w:rPr>
                  <w:color w:val="1e198e"/>
                  <w:b w:val="1"/>
                  <w:bCs w:val="1"/>
                  <w:u w:val="single"/>
                </w:rPr>
                <w:t xml:space="preserve">Stratégies du &amp;quot;faire vrai&amp;quot; dans The Stone Diaries de Carol Shields</w:t>
              </w:r>
            </w:hyperlink>
          </w:p>
          <w:p>
            <w:pPr/>
            <w:hyperlink r:id="rId19" w:history="1">
              <w:r>
                <w:rPr>
                  <w:color w:val="#410a8c"/>
                  <w:u w:val="single"/>
                </w:rPr>
                <w:t xml:space="preserve">Armelle Parey</w:t>
              </w:r>
            </w:hyperlink>
          </w:p>
          <w:p>
            <w:pPr/>
            <w:r>
              <w:rPr/>
              <w:t xml:space="preserve">Dolores Thion Soriano-Mollá; Noémie François; Jean Albrespit. </w:t>
            </w:r>
            <w:r>
              <w:rPr>
                <w:i w:val="1"/>
                <w:iCs w:val="1"/>
              </w:rPr>
              <w:t xml:space="preserve">Fabriques de vérité(s). Vol. 2 L'œuvre littéraire au miroir de la vérité</w:t>
            </w:r>
            <w:r>
              <w:rPr/>
              <w:t xml:space="preserve">, L'Harmattan, pp.271-280, 2016, (Inter-national), 978-2-343-06317-1</w:t>
            </w:r>
          </w:p>
          <w:p>
            <w:pPr/>
            <w:r>
              <w:rPr/>
              <w:t xml:space="preserve">Chapitre d'ouvrage</w:t>
            </w:r>
          </w:p>
          <w:p>
            <w:pPr/>
            <w:hyperlink r:id="rId95" w:history="1">
              <w:r>
                <w:rPr>
                  <w:color w:val="#410a8c"/>
                  <w:u w:val="single"/>
                </w:rPr>
                <w:t xml:space="preserve">hal-02388433v1</w:t>
              </w:r>
            </w:hyperlink>
          </w:p>
        </w:tc>
      </w:tr>
      <w:tr>
        <w:trPr/>
        <w:tc>
          <w:tcPr>
            <w:noWrap/>
          </w:tcPr>
          <w:p>
            <w:pPr>
              <w:spacing w:after="200"/>
            </w:pPr>
            <w:hyperlink r:id="rId96" w:history="1">
              <w:r>
                <w:rPr>
                  <w:color w:val="1e198e"/>
                  <w:b w:val="1"/>
                  <w:bCs w:val="1"/>
                  <w:u w:val="single"/>
                </w:rPr>
                <w:t xml:space="preserve">Kate Atkinson: Rewriting the Fairy Tale's Happy Ending in Human Croquet</w:t>
              </w:r>
            </w:hyperlink>
          </w:p>
          <w:p>
            <w:pPr/>
            <w:hyperlink r:id="rId19" w:history="1">
              <w:r>
                <w:rPr>
                  <w:color w:val="#410a8c"/>
                  <w:u w:val="single"/>
                </w:rPr>
                <w:t xml:space="preserve">Armelle Parey</w:t>
              </w:r>
            </w:hyperlink>
          </w:p>
          <w:p>
            <w:pPr/>
            <w:r>
              <w:rPr/>
              <w:t xml:space="preserve">Estelle Epinoux; Nathalie Martinière. </w:t>
            </w:r>
            <w:r>
              <w:rPr>
                <w:i w:val="1"/>
                <w:iCs w:val="1"/>
              </w:rPr>
              <w:t xml:space="preserve">Rewriting in the 20th-21st Centuries: Aesthetic Choice or Political Act?</w:t>
            </w:r>
            <w:r>
              <w:rPr/>
              <w:t xml:space="preserve">, Michel Houdiard, pp.119-130, 2015, 978-2-35692-122-2</w:t>
            </w:r>
          </w:p>
          <w:p>
            <w:pPr/>
            <w:r>
              <w:rPr/>
              <w:t xml:space="preserve">Chapitre d'ouvrage</w:t>
            </w:r>
          </w:p>
          <w:p>
            <w:pPr/>
            <w:hyperlink r:id="rId96" w:history="1">
              <w:r>
                <w:rPr>
                  <w:color w:val="#410a8c"/>
                  <w:u w:val="single"/>
                </w:rPr>
                <w:t xml:space="preserve">hal-02388440v1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The Persistence of Character</w:t>
              </w:r>
            </w:hyperlink>
          </w:p>
          <w:p>
            <w:pPr/>
            <w:hyperlink r:id="rId98" w:history="1">
              <w:r>
                <w:rPr>
                  <w:color w:val="#410a8c"/>
                  <w:u w:val="single"/>
                </w:rPr>
                <w:t xml:space="preserve">Ivan Callus</w:t>
              </w:r>
            </w:hyperlink>
            <w:r>
              <w:rPr/>
              <w:t xml:space="preserve">,</w:t>
            </w:r>
            <w:hyperlink r:id="rId99" w:history="1">
              <w:r>
                <w:rPr>
                  <w:color w:val="#410a8c"/>
                  <w:u w:val="single"/>
                </w:rPr>
                <w:t xml:space="preserve">Gloria Lauri-Lucente</w:t>
              </w:r>
            </w:hyperlink>
            <w:r>
              <w:rPr/>
              <w:t xml:space="preserve">,</w:t>
            </w:r>
            <w:hyperlink r:id="rId19" w:history="1">
              <w:r>
                <w:rPr>
                  <w:color w:val="#410a8c"/>
                  <w:u w:val="single"/>
                </w:rPr>
                <w:t xml:space="preserve">Armelle Parey</w:t>
              </w:r>
            </w:hyperlink>
            <w:r>
              <w:rPr/>
              <w:t xml:space="preserve">,</w:t>
            </w:r>
            <w:hyperlink r:id="rId24" w:history="1">
              <w:r>
                <w:rPr>
                  <w:color w:val="#410a8c"/>
                  <w:u w:val="single"/>
                </w:rPr>
                <w:t xml:space="preserve">Isabelle Roblin</w:t>
              </w:r>
            </w:hyperlink>
          </w:p>
          <w:p>
            <w:pPr/>
            <w:r>
              <w:rPr>
                <w:i w:val="1"/>
                <w:iCs w:val="1"/>
              </w:rPr>
              <w:t xml:space="preserve">E-rea - Revue électronique d’études sur le monde anglophone</w:t>
            </w:r>
            <w:r>
              <w:rPr/>
              <w:t xml:space="preserve">, 21.2, 2024, </w:t>
            </w:r>
            <w:hyperlink r:id="rId100" w:history="1">
              <w:r>
                <w:rPr>
                  <w:color w:val="#410a8c"/>
                  <w:u w:val="single"/>
                </w:rPr>
                <w:t xml:space="preserve">⟨10.4000/11w9c⟩</w:t>
              </w:r>
            </w:hyperlink>
          </w:p>
          <w:p>
            <w:pPr/>
            <w:r>
              <w:rPr/>
              <w:t xml:space="preserve">N°spécial de revue/special issue</w:t>
            </w:r>
          </w:p>
          <w:p>
            <w:pPr/>
            <w:hyperlink r:id="rId97" w:history="1">
              <w:r>
                <w:rPr>
                  <w:color w:val="#410a8c"/>
                  <w:u w:val="single"/>
                </w:rPr>
                <w:t xml:space="preserve">hal-04636065v1</w:t>
              </w:r>
            </w:hyperlink>
          </w:p>
        </w:tc>
      </w:tr>
      <w:tr>
        <w:trPr/>
        <w:tc>
          <w:tcPr>
            <w:noWrap/>
          </w:tcPr>
          <w:p>
            <w:pPr>
              <w:spacing w:after="200"/>
            </w:pPr>
            <w:hyperlink r:id="rId101" w:history="1">
              <w:r>
                <w:rPr>
                  <w:color w:val="1e198e"/>
                  <w:b w:val="1"/>
                  <w:bCs w:val="1"/>
                  <w:u w:val="single"/>
                </w:rPr>
                <w:t xml:space="preserve">Special issue : A.S. Byatt</w:t>
              </w:r>
            </w:hyperlink>
          </w:p>
          <w:p>
            <w:pPr/>
            <w:hyperlink r:id="rId19" w:history="1">
              <w:r>
                <w:rPr>
                  <w:color w:val="#410a8c"/>
                  <w:u w:val="single"/>
                </w:rPr>
                <w:t xml:space="preserve">Armelle Parey</w:t>
              </w:r>
            </w:hyperlink>
            <w:r>
              <w:rPr/>
              <w:t xml:space="preserve">,</w:t>
            </w:r>
            <w:hyperlink r:id="rId51" w:history="1">
              <w:r>
                <w:rPr>
                  <w:color w:val="#410a8c"/>
                  <w:u w:val="single"/>
                </w:rPr>
                <w:t xml:space="preserve">Emilie Walezak</w:t>
              </w:r>
            </w:hyperlink>
            <w:r>
              <w:rPr/>
              <w:t xml:space="preserve">,</w:t>
            </w:r>
            <w:hyperlink r:id="rId24" w:history="1">
              <w:r>
                <w:rPr>
                  <w:color w:val="#410a8c"/>
                  <w:u w:val="single"/>
                </w:rPr>
                <w:t xml:space="preserve">Isabelle Roblin</w:t>
              </w:r>
            </w:hyperlink>
          </w:p>
          <w:p>
            <w:pPr/>
            <w:r>
              <w:rPr>
                <w:i w:val="1"/>
                <w:iCs w:val="1"/>
              </w:rPr>
              <w:t xml:space="preserve">Journal of The Short Story in English / Les Cahiers de la nouvelle</w:t>
            </w:r>
            <w:r>
              <w:rPr/>
              <w:t xml:space="preserve">, 76, 240 p., 2021</w:t>
            </w:r>
          </w:p>
          <w:p>
            <w:pPr/>
            <w:r>
              <w:rPr/>
              <w:t xml:space="preserve">N°spécial de revue/special issue</w:t>
            </w:r>
          </w:p>
          <w:p>
            <w:pPr/>
            <w:hyperlink r:id="rId101" w:history="1">
              <w:r>
                <w:rPr>
                  <w:color w:val="#410a8c"/>
                  <w:u w:val="single"/>
                </w:rPr>
                <w:t xml:space="preserve">hal-03835689v1</w:t>
              </w:r>
            </w:hyperlink>
          </w:p>
        </w:tc>
      </w:tr>
      <w:tr>
        <w:trPr/>
        <w:tc>
          <w:tcPr>
            <w:noWrap/>
          </w:tcPr>
          <w:p>
            <w:pPr>
              <w:spacing w:after="200"/>
            </w:pPr>
            <w:hyperlink r:id="rId102" w:history="1">
              <w:r>
                <w:rPr>
                  <w:color w:val="1e198e"/>
                  <w:b w:val="1"/>
                  <w:bCs w:val="1"/>
                  <w:u w:val="single"/>
                </w:rPr>
                <w:t xml:space="preserve">Character Migration in Anglophone Literature</w:t>
              </w:r>
            </w:hyperlink>
          </w:p>
          <w:p>
            <w:pPr/>
            <w:hyperlink r:id="rId19" w:history="1">
              <w:r>
                <w:rPr>
                  <w:color w:val="#410a8c"/>
                  <w:u w:val="single"/>
                </w:rPr>
                <w:t xml:space="preserve">Armelle Parey</w:t>
              </w:r>
            </w:hyperlink>
            <w:r>
              <w:rPr/>
              <w:t xml:space="preserve">,</w:t>
            </w:r>
            <w:hyperlink r:id="rId24" w:history="1">
              <w:r>
                <w:rPr>
                  <w:color w:val="#410a8c"/>
                  <w:u w:val="single"/>
                </w:rPr>
                <w:t xml:space="preserve">Isabelle Roblin</w:t>
              </w:r>
            </w:hyperlink>
          </w:p>
          <w:p>
            <w:pPr/>
            <w:r>
              <w:rPr>
                <w:i w:val="1"/>
                <w:iCs w:val="1"/>
              </w:rPr>
              <w:t xml:space="preserve">E-rea - Revue électronique d’études sur le monde anglophone</w:t>
            </w:r>
            <w:r>
              <w:rPr/>
              <w:t xml:space="preserve">, 13.1, 2015, </w:t>
            </w:r>
            <w:hyperlink r:id="rId103" w:history="1">
              <w:r>
                <w:rPr>
                  <w:color w:val="#410a8c"/>
                  <w:u w:val="single"/>
                </w:rPr>
                <w:t xml:space="preserve">⟨10.4000/erea.4546⟩</w:t>
              </w:r>
            </w:hyperlink>
          </w:p>
          <w:p>
            <w:pPr/>
            <w:r>
              <w:rPr/>
              <w:t xml:space="preserve">N°spécial de revue/special issue</w:t>
            </w:r>
          </w:p>
          <w:p>
            <w:pPr/>
            <w:hyperlink r:id="rId102" w:history="1">
              <w:r>
                <w:rPr>
                  <w:color w:val="#410a8c"/>
                  <w:u w:val="single"/>
                </w:rPr>
                <w:t xml:space="preserve">hal-04636087v1</w:t>
              </w:r>
            </w:hyperlink>
          </w:p>
        </w:tc>
      </w:tr>
      <w:tr>
        <w:trPr/>
        <w:tc>
          <w:tcPr>
            <w:noWrap/>
          </w:tcPr>
          <w:p>
            <w:pPr>
              <w:spacing w:after="200"/>
            </w:pPr>
            <w:hyperlink r:id="rId104" w:history="1">
              <w:r>
                <w:rPr>
                  <w:color w:val="1e198e"/>
                  <w:b w:val="1"/>
                  <w:bCs w:val="1"/>
                  <w:u w:val="single"/>
                </w:rPr>
                <w:t xml:space="preserve">Re-Writing Jane Eyre. Réécritures II</w:t>
              </w:r>
            </w:hyperlink>
          </w:p>
          <w:p>
            <w:pPr/>
            <w:hyperlink r:id="rId19" w:history="1">
              <w:r>
                <w:rPr>
                  <w:color w:val="#410a8c"/>
                  <w:u w:val="single"/>
                </w:rPr>
                <w:t xml:space="preserve">Armelle Parey</w:t>
              </w:r>
            </w:hyperlink>
          </w:p>
          <w:p>
            <w:pPr/>
            <w:r>
              <w:rPr>
                <w:i w:val="1"/>
                <w:iCs w:val="1"/>
              </w:rPr>
              <w:t xml:space="preserve">Revue LISA / LISA e-journal</w:t>
            </w:r>
            <w:r>
              <w:rPr/>
              <w:t xml:space="preserve">, IV (4), [150 p.], 2006, Ré-écritures (II), </w:t>
            </w:r>
            <w:hyperlink r:id="rId105" w:history="1">
              <w:r>
                <w:rPr>
                  <w:color w:val="#410a8c"/>
                  <w:u w:val="single"/>
                </w:rPr>
                <w:t xml:space="preserve">⟨10.4000/lisa.1157⟩</w:t>
              </w:r>
            </w:hyperlink>
          </w:p>
          <w:p>
            <w:pPr/>
            <w:r>
              <w:rPr/>
              <w:t xml:space="preserve">N°spécial de revue/special issue</w:t>
            </w:r>
          </w:p>
          <w:p>
            <w:pPr/>
            <w:hyperlink r:id="rId104" w:history="1">
              <w:r>
                <w:rPr>
                  <w:color w:val="#410a8c"/>
                  <w:u w:val="single"/>
                </w:rPr>
                <w:t xml:space="preserve">hal-03737006v1</w:t>
              </w:r>
            </w:hyperlink>
          </w:p>
        </w:tc>
      </w:tr>
    </w:tbl>
    <w:sectPr>
      <w:footerReference w:type="default" r:id="rId10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23A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rmelle-parey" TargetMode="External"/><Relationship Id="rId9" Type="http://schemas.openxmlformats.org/officeDocument/2006/relationships/hyperlink" Target="https://orcid.org/0000-0001-9931-543X" TargetMode="External"/><Relationship Id="rId10" Type="http://schemas.openxmlformats.org/officeDocument/2006/relationships/hyperlink" Target="https://www.idref.fr/120268248" TargetMode="External"/><Relationship Id="rId11" Type="http://schemas.openxmlformats.org/officeDocument/2006/relationships/hyperlink" Target="https://journals.openedition.org/lisa/1157" TargetMode="External"/><Relationship Id="rId12" Type="http://schemas.openxmlformats.org/officeDocument/2006/relationships/hyperlink" Target="https://www.lcdpu.fr/books/8A8BD6A5-AA64-480D-9901-7B6BE4BA2C8E" TargetMode="External"/><Relationship Id="rId13" Type="http://schemas.openxmlformats.org/officeDocument/2006/relationships/hyperlink" Target="https://www.lcdpu.fr/livre/?GCOI=27000100962080" TargetMode="External"/><Relationship Id="rId14" Type="http://schemas.openxmlformats.org/officeDocument/2006/relationships/hyperlink" Target="https://www.routledge.com/Prequels-Coquels-and-Sequels-in-Contemporary-Anglophone-Fiction/Parey/p/book/9780367665586" TargetMode="External"/><Relationship Id="rId15" Type="http://schemas.openxmlformats.org/officeDocument/2006/relationships/hyperlink" Target="https://https" TargetMode="External"/><Relationship Id="rId16" Type="http://schemas.openxmlformats.org/officeDocument/2006/relationships/hyperlink" Target="https://journals.openedition.org/ebc/16805" TargetMode="External"/><Relationship Id="rId17" Type="http://schemas.openxmlformats.org/officeDocument/2006/relationships/hyperlink" Target="https://https://manchesteruniversitypress.co.uk/9781526148520/" TargetMode="External"/><Relationship Id="rId18" Type="http://schemas.openxmlformats.org/officeDocument/2006/relationships/hyperlink" Target="https://normandie-univ.hal.science/hal-03787209v1" TargetMode="External"/><Relationship Id="rId19" Type="http://schemas.openxmlformats.org/officeDocument/2006/relationships/hyperlink" Target="https://hal.science/search/index/?q=*&amp;authFullName_s=Armelle Parey" TargetMode="External"/><Relationship Id="rId20" Type="http://schemas.openxmlformats.org/officeDocument/2006/relationships/hyperlink" Target="https://hal.science/hal-02388453v1" TargetMode="External"/><Relationship Id="rId21" Type="http://schemas.openxmlformats.org/officeDocument/2006/relationships/hyperlink" Target="https://hal.science/search/index/?q=*&amp;authFullName_s=Shannon Wells-Lassagne" TargetMode="External"/><Relationship Id="rId22" Type="http://schemas.openxmlformats.org/officeDocument/2006/relationships/hyperlink" Target="https://dx.doi.org/10.4324/9780429260964" TargetMode="External"/><Relationship Id="rId23" Type="http://schemas.openxmlformats.org/officeDocument/2006/relationships/hyperlink" Target="https://hal.science/hal-03280099v1" TargetMode="External"/><Relationship Id="rId24" Type="http://schemas.openxmlformats.org/officeDocument/2006/relationships/hyperlink" Target="https://hal.science/search/index/?q=*&amp;authFullName_s=Isabelle Roblin" TargetMode="External"/><Relationship Id="rId25" Type="http://schemas.openxmlformats.org/officeDocument/2006/relationships/hyperlink" Target="https://hal.science/hal-02264423v1" TargetMode="External"/><Relationship Id="rId26" Type="http://schemas.openxmlformats.org/officeDocument/2006/relationships/hyperlink" Target="https://univ-rennes2.hal.science/hal-02183812v1" TargetMode="External"/><Relationship Id="rId27" Type="http://schemas.openxmlformats.org/officeDocument/2006/relationships/hyperlink" Target="https://hal.science/search/index/?q=*&amp;authFullName_s=Nicole Cloarec" TargetMode="External"/><Relationship Id="rId28" Type="http://schemas.openxmlformats.org/officeDocument/2006/relationships/hyperlink" Target="https://hal.science/search/index/?q=*&amp;authFullName_s=Anne-Laure Fortin-Tourn&#232;s" TargetMode="External"/><Relationship Id="rId29" Type="http://schemas.openxmlformats.org/officeDocument/2006/relationships/hyperlink" Target="https://hal.science/hal-02264425v1" TargetMode="External"/><Relationship Id="rId30" Type="http://schemas.openxmlformats.org/officeDocument/2006/relationships/hyperlink" Target="https://hal.science/hal-02264429v1" TargetMode="External"/><Relationship Id="rId31" Type="http://schemas.openxmlformats.org/officeDocument/2006/relationships/hyperlink" Target="https://hal.science/search/index/?q=*&amp;authFullName_s=Fran&#231;ois Gallix" TargetMode="External"/><Relationship Id="rId32" Type="http://schemas.openxmlformats.org/officeDocument/2006/relationships/hyperlink" Target="https://hal.science/hal-02265721v1" TargetMode="External"/><Relationship Id="rId33" Type="http://schemas.openxmlformats.org/officeDocument/2006/relationships/hyperlink" Target="https://hal.science/hal-03737010v1" TargetMode="External"/><Relationship Id="rId34" Type="http://schemas.openxmlformats.org/officeDocument/2006/relationships/hyperlink" Target="https://hal.science/search/index/?q=*&amp;authFullName_s=Dominique Sipi&#232;re" TargetMode="External"/><Relationship Id="rId35" Type="http://schemas.openxmlformats.org/officeDocument/2006/relationships/hyperlink" Target="https://hal.science/hal-05144868v1" TargetMode="External"/><Relationship Id="rId36" Type="http://schemas.openxmlformats.org/officeDocument/2006/relationships/hyperlink" Target="https://dx.doi.org/10.1080/0013838X.2025.2509193" TargetMode="External"/><Relationship Id="rId37" Type="http://schemas.openxmlformats.org/officeDocument/2006/relationships/hyperlink" Target="https://hal.science/hal-05389635v1" TargetMode="External"/><Relationship Id="rId38" Type="http://schemas.openxmlformats.org/officeDocument/2006/relationships/hyperlink" Target="https://dx.doi.org/10.4000/158kc" TargetMode="External"/><Relationship Id="rId39" Type="http://schemas.openxmlformats.org/officeDocument/2006/relationships/hyperlink" Target="https://hal.science/hal-05389630v1" TargetMode="External"/><Relationship Id="rId40" Type="http://schemas.openxmlformats.org/officeDocument/2006/relationships/hyperlink" Target="https://dx.doi.org/10.4000/158k2" TargetMode="External"/><Relationship Id="rId41" Type="http://schemas.openxmlformats.org/officeDocument/2006/relationships/hyperlink" Target="https://normandie-univ.hal.science/hal-04636055v1" TargetMode="External"/><Relationship Id="rId42" Type="http://schemas.openxmlformats.org/officeDocument/2006/relationships/hyperlink" Target="https://hal.science/search/index/?q=*&amp;authFullName_s=Charlotte Wadoux" TargetMode="External"/><Relationship Id="rId43" Type="http://schemas.openxmlformats.org/officeDocument/2006/relationships/hyperlink" Target="https://dx.doi.org/10.5281/zenodo.10825220" TargetMode="External"/><Relationship Id="rId44" Type="http://schemas.openxmlformats.org/officeDocument/2006/relationships/hyperlink" Target="https://normandie-univ.hal.science/hal-04598576v1" TargetMode="External"/><Relationship Id="rId45" Type="http://schemas.openxmlformats.org/officeDocument/2006/relationships/hyperlink" Target="https://dx.doi.org/10.4000/11r4t" TargetMode="External"/><Relationship Id="rId46" Type="http://schemas.openxmlformats.org/officeDocument/2006/relationships/hyperlink" Target="https://hal.science/hal-03736997v1" TargetMode="External"/><Relationship Id="rId47" Type="http://schemas.openxmlformats.org/officeDocument/2006/relationships/hyperlink" Target="https://dx.doi.org/10.4000/interfaces.4858" TargetMode="External"/><Relationship Id="rId48" Type="http://schemas.openxmlformats.org/officeDocument/2006/relationships/hyperlink" Target="https://normandie-univ.hal.science/hal-03688555v1" TargetMode="External"/><Relationship Id="rId49" Type="http://schemas.openxmlformats.org/officeDocument/2006/relationships/hyperlink" Target="https://dx.doi.org/10.4000/ebc.11908" TargetMode="External"/><Relationship Id="rId50" Type="http://schemas.openxmlformats.org/officeDocument/2006/relationships/hyperlink" Target="https://nantes-universite.hal.science/hal-04147153v1" TargetMode="External"/><Relationship Id="rId51" Type="http://schemas.openxmlformats.org/officeDocument/2006/relationships/hyperlink" Target="https://hal.science/search/index/?q=*&amp;authFullName_s=Emilie Walezak" TargetMode="External"/><Relationship Id="rId52" Type="http://schemas.openxmlformats.org/officeDocument/2006/relationships/hyperlink" Target="https://normandie-univ.hal.science/hal-03603231v1" TargetMode="External"/><Relationship Id="rId53" Type="http://schemas.openxmlformats.org/officeDocument/2006/relationships/hyperlink" Target="https://dx.doi.org/10.4000/lisa.13552" TargetMode="External"/><Relationship Id="rId54" Type="http://schemas.openxmlformats.org/officeDocument/2006/relationships/hyperlink" Target="https://nantes-universite.hal.science/hal-04147176v1" TargetMode="External"/><Relationship Id="rId55" Type="http://schemas.openxmlformats.org/officeDocument/2006/relationships/hyperlink" Target="https://hal.science/hal-03048527v1" TargetMode="External"/><Relationship Id="rId56" Type="http://schemas.openxmlformats.org/officeDocument/2006/relationships/hyperlink" Target="https://dx.doi.org/10.4000/ebc.8351" TargetMode="External"/><Relationship Id="rId57" Type="http://schemas.openxmlformats.org/officeDocument/2006/relationships/hyperlink" Target="https://hal.science/hal-02332728v1" TargetMode="External"/><Relationship Id="rId58" Type="http://schemas.openxmlformats.org/officeDocument/2006/relationships/hyperlink" Target="https://dx.doi.org/10.4000/tvseries.3751" TargetMode="External"/><Relationship Id="rId59" Type="http://schemas.openxmlformats.org/officeDocument/2006/relationships/hyperlink" Target="https://hal.science/hal-02388442v1" TargetMode="External"/><Relationship Id="rId60" Type="http://schemas.openxmlformats.org/officeDocument/2006/relationships/hyperlink" Target="https://dx.doi.org/10.4000/ebc.6565" TargetMode="External"/><Relationship Id="rId61" Type="http://schemas.openxmlformats.org/officeDocument/2006/relationships/hyperlink" Target="https://hal.science/hal-02388443v1" TargetMode="External"/><Relationship Id="rId62" Type="http://schemas.openxmlformats.org/officeDocument/2006/relationships/hyperlink" Target="https://dx.doi.org/10.4000/ebc.4330" TargetMode="External"/><Relationship Id="rId63" Type="http://schemas.openxmlformats.org/officeDocument/2006/relationships/hyperlink" Target="https://hal.science/hal-02388445v1" TargetMode="External"/><Relationship Id="rId64" Type="http://schemas.openxmlformats.org/officeDocument/2006/relationships/hyperlink" Target="https://dx.doi.org/10.4000/sillagescritiques.5751" TargetMode="External"/><Relationship Id="rId65" Type="http://schemas.openxmlformats.org/officeDocument/2006/relationships/hyperlink" Target="https://hal.science/hal-02332723v1" TargetMode="External"/><Relationship Id="rId66" Type="http://schemas.openxmlformats.org/officeDocument/2006/relationships/hyperlink" Target="https://dx.doi.org/10.4000/caliban.4292" TargetMode="External"/><Relationship Id="rId67" Type="http://schemas.openxmlformats.org/officeDocument/2006/relationships/hyperlink" Target="https://normandie-univ.hal.science/hal-02171903v1" TargetMode="External"/><Relationship Id="rId68" Type="http://schemas.openxmlformats.org/officeDocument/2006/relationships/hyperlink" Target="https://dx.doi.org/10.4000/ebc.3607" TargetMode="External"/><Relationship Id="rId69" Type="http://schemas.openxmlformats.org/officeDocument/2006/relationships/hyperlink" Target="https://hal.science/hal-03070660v1" TargetMode="External"/><Relationship Id="rId70" Type="http://schemas.openxmlformats.org/officeDocument/2006/relationships/hyperlink" Target="https://dx.doi.org/10.25115/odisea.v0i17.350" TargetMode="External"/><Relationship Id="rId71" Type="http://schemas.openxmlformats.org/officeDocument/2006/relationships/hyperlink" Target="https://hal.science/hal-02428618v1" TargetMode="External"/><Relationship Id="rId72" Type="http://schemas.openxmlformats.org/officeDocument/2006/relationships/hyperlink" Target="https://dx.doi.org/10.4000/ces.4696" TargetMode="External"/><Relationship Id="rId73" Type="http://schemas.openxmlformats.org/officeDocument/2006/relationships/hyperlink" Target="https://hal.science/hal-03070663v1" TargetMode="External"/><Relationship Id="rId74" Type="http://schemas.openxmlformats.org/officeDocument/2006/relationships/hyperlink" Target="https://dx.doi.org/10.25115/odisea.v0i9.206" TargetMode="External"/><Relationship Id="rId75" Type="http://schemas.openxmlformats.org/officeDocument/2006/relationships/hyperlink" Target="https://normandie-univ.hal.science/hal-02171963v1" TargetMode="External"/><Relationship Id="rId76" Type="http://schemas.openxmlformats.org/officeDocument/2006/relationships/hyperlink" Target="https://dx.doi.org/10.4000/miranda.9384" TargetMode="External"/><Relationship Id="rId77" Type="http://schemas.openxmlformats.org/officeDocument/2006/relationships/hyperlink" Target="https://hal.science/hal-02274534v1" TargetMode="External"/><Relationship Id="rId78" Type="http://schemas.openxmlformats.org/officeDocument/2006/relationships/hyperlink" Target="https://dx.doi.org/10.4000/erea.4731" TargetMode="External"/><Relationship Id="rId79" Type="http://schemas.openxmlformats.org/officeDocument/2006/relationships/hyperlink" Target="https://hal.science/hal-02265722v1" TargetMode="External"/><Relationship Id="rId80" Type="http://schemas.openxmlformats.org/officeDocument/2006/relationships/hyperlink" Target="https://dx.doi.org/10.4000/eccs.249" TargetMode="External"/><Relationship Id="rId81" Type="http://schemas.openxmlformats.org/officeDocument/2006/relationships/hyperlink" Target="https://normandie-univ.hal.science/hal-02171922v1" TargetMode="External"/><Relationship Id="rId82" Type="http://schemas.openxmlformats.org/officeDocument/2006/relationships/hyperlink" Target="https://dx.doi.org/10.4000/erea.3192" TargetMode="External"/><Relationship Id="rId83" Type="http://schemas.openxmlformats.org/officeDocument/2006/relationships/hyperlink" Target="https://normandie-univ.hal.science/hal-02171973v1" TargetMode="External"/><Relationship Id="rId84" Type="http://schemas.openxmlformats.org/officeDocument/2006/relationships/hyperlink" Target="https://dx.doi.org/10.4000/miranda.3395" TargetMode="External"/><Relationship Id="rId85" Type="http://schemas.openxmlformats.org/officeDocument/2006/relationships/hyperlink" Target="https://hal.science/hal-03737003v1" TargetMode="External"/><Relationship Id="rId86" Type="http://schemas.openxmlformats.org/officeDocument/2006/relationships/hyperlink" Target="https://dx.doi.org/10.4000/lisa.1844" TargetMode="External"/><Relationship Id="rId87" Type="http://schemas.openxmlformats.org/officeDocument/2006/relationships/hyperlink" Target="https://hal.science/hal-03737004v1" TargetMode="External"/><Relationship Id="rId88" Type="http://schemas.openxmlformats.org/officeDocument/2006/relationships/hyperlink" Target="https://dx.doi.org/10.4000/lisa.2910" TargetMode="External"/><Relationship Id="rId89" Type="http://schemas.openxmlformats.org/officeDocument/2006/relationships/hyperlink" Target="https://hal.science/hal-02428635v1" TargetMode="External"/><Relationship Id="rId90" Type="http://schemas.openxmlformats.org/officeDocument/2006/relationships/hyperlink" Target="https://normandie-univ.hal.science/hal-03835695v1" TargetMode="External"/><Relationship Id="rId91" Type="http://schemas.openxmlformats.org/officeDocument/2006/relationships/hyperlink" Target="https://hal.science/hal-02373450v1" TargetMode="External"/><Relationship Id="rId92" Type="http://schemas.openxmlformats.org/officeDocument/2006/relationships/hyperlink" Target="https://hal.science/hal-02428622v1" TargetMode="External"/><Relationship Id="rId93" Type="http://schemas.openxmlformats.org/officeDocument/2006/relationships/hyperlink" Target="https://hal.science/hal-02266350v1" TargetMode="External"/><Relationship Id="rId94" Type="http://schemas.openxmlformats.org/officeDocument/2006/relationships/hyperlink" Target="https://hal.science/hal-02388430v1" TargetMode="External"/><Relationship Id="rId95" Type="http://schemas.openxmlformats.org/officeDocument/2006/relationships/hyperlink" Target="https://hal.science/hal-02388433v1" TargetMode="External"/><Relationship Id="rId96" Type="http://schemas.openxmlformats.org/officeDocument/2006/relationships/hyperlink" Target="https://hal.science/hal-02388440v1" TargetMode="External"/><Relationship Id="rId97" Type="http://schemas.openxmlformats.org/officeDocument/2006/relationships/hyperlink" Target="https://normandie-univ.hal.science/hal-04636065v1" TargetMode="External"/><Relationship Id="rId98" Type="http://schemas.openxmlformats.org/officeDocument/2006/relationships/hyperlink" Target="https://hal.science/search/index/?q=*&amp;authFullName_s=Ivan Callus" TargetMode="External"/><Relationship Id="rId99" Type="http://schemas.openxmlformats.org/officeDocument/2006/relationships/hyperlink" Target="https://hal.science/search/index/?q=*&amp;authFullName_s=Gloria Lauri-Lucente" TargetMode="External"/><Relationship Id="rId100" Type="http://schemas.openxmlformats.org/officeDocument/2006/relationships/hyperlink" Target="https://dx.doi.org/10.4000/11w9c" TargetMode="External"/><Relationship Id="rId101" Type="http://schemas.openxmlformats.org/officeDocument/2006/relationships/hyperlink" Target="https://normandie-univ.hal.science/hal-03835689v1" TargetMode="External"/><Relationship Id="rId102" Type="http://schemas.openxmlformats.org/officeDocument/2006/relationships/hyperlink" Target="https://normandie-univ.hal.science/hal-04636087v1" TargetMode="External"/><Relationship Id="rId103" Type="http://schemas.openxmlformats.org/officeDocument/2006/relationships/hyperlink" Target="https://dx.doi.org/10.4000/erea.4546" TargetMode="External"/><Relationship Id="rId104" Type="http://schemas.openxmlformats.org/officeDocument/2006/relationships/hyperlink" Target="https://hal.science/hal-03737006v1" TargetMode="External"/><Relationship Id="rId105" Type="http://schemas.openxmlformats.org/officeDocument/2006/relationships/hyperlink" Target="https://dx.doi.org/10.4000/lisa.1157" TargetMode="External"/><Relationship Id="rId10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Armelle Parey</dc:title>
  <dc:description>CV</dc:description>
  <dc:subject/>
  <cp:keywords/>
  <cp:category/>
  <cp:lastModifiedBy/>
  <dcterms:created xsi:type="dcterms:W3CDTF">2026-05-14T06:48:29+02:00</dcterms:created>
  <dcterms:modified xsi:type="dcterms:W3CDTF">2026-05-14T06:48:29+02:00</dcterms:modified>
</cp:coreProperties>
</file>

<file path=docProps/custom.xml><?xml version="1.0" encoding="utf-8"?>
<Properties xmlns="http://schemas.openxmlformats.org/officeDocument/2006/custom-properties" xmlns:vt="http://schemas.openxmlformats.org/officeDocument/2006/docPropsVTypes"/>
</file>