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Laborderie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arnaud-laborderie</w:t>
        </w:r>
      </w:hyperlink>
    </w:p>
    <w:p>
      <w:pPr>
        <w:numPr>
          <w:ilvl w:val="0"/>
          <w:numId w:val="1"/>
        </w:numPr>
      </w:pPr>
      <w:r>
        <w:rPr/>
        <w:t xml:space="preserve"> ORCID : </w:t>
      </w:r>
      <w:hyperlink r:id="rId9" w:history="1">
        <w:r>
          <w:rPr>
            <w:color w:val="#410a8c"/>
            <w:u w:val="single"/>
          </w:rPr>
          <w:t xml:space="preserve">0000-0002-9487-9057</w:t>
        </w:r>
      </w:hyperlink>
    </w:p>
    <w:p>
      <w:pPr>
        <w:numPr>
          <w:ilvl w:val="0"/>
          <w:numId w:val="1"/>
        </w:numPr>
      </w:pPr>
      <w:r>
        <w:rPr/>
        <w:t xml:space="preserve"> IdRef : </w:t>
      </w:r>
      <w:hyperlink r:id="rId10" w:history="1">
        <w:r>
          <w:rPr>
            <w:color w:val="#410a8c"/>
            <w:u w:val="single"/>
          </w:rPr>
          <w:t xml:space="preserve">235975281</w:t>
        </w:r>
      </w:hyperlink>
    </w:p>
    <w:p>
      <w:pPr>
        <w:numPr>
          <w:ilvl w:val="0"/>
          <w:numId w:val="1"/>
        </w:numPr>
      </w:pPr>
      <w:r>
        <w:rPr/>
        <w:t xml:space="preserve"> VIAF : </w:t>
      </w:r>
      <w:hyperlink r:id="rId11" w:history="1">
        <w:r>
          <w:rPr>
            <w:color w:val="#410a8c"/>
            <w:u w:val="single"/>
          </w:rPr>
          <w:t xml:space="preserve">214156009958949581216</w:t>
        </w:r>
      </w:hyperlink>
    </w:p>
    <w:p>
      <w:pPr>
        <w:spacing w:before="600"/>
      </w:pPr>
    </w:p>
    <w:p>
      <w:pPr>
        <w:pStyle w:val="Heading2"/>
      </w:pPr>
      <w:r>
        <w:rPr>
          <w:color w:val="1e198e"/>
          <w:b w:val="1"/>
          <w:bCs w:val="1"/>
        </w:rPr>
        <w:t xml:space="preserve">Présentation</w:t>
      </w:r>
    </w:p>
    <w:p>
      <w:pPr>
        <w:spacing w:after="100"/>
      </w:pPr>
    </w:p>
    <w:p>
      <w:pPr/>
      <w:r>
        <w:rPr/>
        <w:t xml:space="preserve">Chef de projet au service de la Coopération numérique et de Gallica à la Bibliothèque nationale de France, Arnaud Laborderie est en charge de l'exploitation des données de Gallica pour la recherche dans le champ des humanités numériques et il collabore au BnF DataLab. Précédemment, il a été éditeur multimédia, concevant et réalisant des expositions virtuelles, des applications et des livres enrichis. Il a travaillé notamment sur </w:t>
      </w:r>
      <w:hyperlink r:id="rId12" w:history="1">
        <w:r>
          <w:rPr>
            <w:color w:val="#410a8c"/>
            <w:u w:val="single"/>
          </w:rPr>
          <w:t xml:space="preserve">l’application Candide</w:t>
        </w:r>
      </w:hyperlink>
      <w:r>
        <w:rPr/>
        <w:t xml:space="preserve">, publiée par Orange et la BnF et sur le portail web </w:t>
      </w:r>
      <w:hyperlink r:id="rId13" w:history="1">
        <w:r>
          <w:rPr>
            <w:color w:val="#410a8c"/>
            <w:u w:val="single"/>
          </w:rPr>
          <w:t xml:space="preserve">Les Essentiels de la littérature</w:t>
        </w:r>
      </w:hyperlink>
      <w:r>
        <w:rPr/>
        <w:t xml:space="preserve">.</w:t>
      </w:r>
    </w:p>
    <w:p>
      <w:pPr/>
      <w:r>
        <w:rPr/>
        <w:t xml:space="preserve">Docteur en Sciences de l'Information et de la Communication, Arnaud Laborderie travaille sur les problématiques du livre augmenté et sur les questions de valorisation patrimoniale et de médiation numérique. Chercheur à la chaire ITEN (Innovation, Transmission, Édition Numériques) de l’UNESCO, il est membre du laboratoire Paragraphe de l’Université Paris-VIII et professeur associé au département Humanités numériques. Il enseigne dans le master Création et édition numériques (CEN) et anime un atelier-laboratoire de l'Ecole universitaire de recherche </w:t>
      </w:r>
      <w:hyperlink r:id="rId14" w:history="1">
        <w:r>
          <w:rPr>
            <w:color w:val="#410a8c"/>
            <w:u w:val="single"/>
          </w:rPr>
          <w:t xml:space="preserve">ArTec</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Ouvrir les données de la Bibliothèque nationale de France pour la recherche</w:t>
              </w:r>
            </w:hyperlink>
          </w:p>
          <w:p>
            <w:pPr/>
            <w:hyperlink r:id="rId16" w:history="1">
              <w:r>
                <w:rPr>
                  <w:color w:val="#410a8c"/>
                  <w:u w:val="single"/>
                </w:rPr>
                <w:t xml:space="preserve">Arnaud Laborderie</w:t>
              </w:r>
            </w:hyperlink>
            <w:r>
              <w:rPr/>
              <w:t xml:space="preserve">,</w:t>
            </w:r>
            <w:hyperlink r:id="rId17" w:history="1">
              <w:r>
                <w:rPr>
                  <w:color w:val="#410a8c"/>
                  <w:u w:val="single"/>
                </w:rPr>
                <w:t xml:space="preserve">Florence Tfibel</w:t>
              </w:r>
            </w:hyperlink>
          </w:p>
          <w:p>
            <w:pPr/>
            <w:r>
              <w:rPr>
                <w:i w:val="1"/>
                <w:iCs w:val="1"/>
              </w:rPr>
              <w:t xml:space="preserve">Culture et recherche</w:t>
            </w:r>
            <w:r>
              <w:rPr/>
              <w:t xml:space="preserve">, 2023, La recherche culturelle et la science ouverte, 144</w:t>
            </w:r>
          </w:p>
          <w:p>
            <w:pPr/>
            <w:r>
              <w:rPr/>
              <w:t xml:space="preserve">Article dans une revue</w:t>
            </w:r>
          </w:p>
          <w:p>
            <w:pPr/>
            <w:hyperlink r:id="rId15" w:history="1">
              <w:r>
                <w:rPr>
                  <w:color w:val="#410a8c"/>
                  <w:u w:val="single"/>
                </w:rPr>
                <w:t xml:space="preserve">hal-04074665v1</w:t>
              </w:r>
            </w:hyperlink>
          </w:p>
        </w:tc>
      </w:tr>
      <w:tr>
        <w:trPr/>
        <w:tc>
          <w:tcPr>
            <w:noWrap/>
          </w:tcPr>
          <w:p>
            <w:pPr>
              <w:spacing w:after="200"/>
            </w:pPr>
            <w:hyperlink r:id="rId18" w:history="1">
              <w:r>
                <w:rPr>
                  <w:color w:val="1e198e"/>
                  <w:b w:val="1"/>
                  <w:bCs w:val="1"/>
                  <w:u w:val="single"/>
                </w:rPr>
                <w:t xml:space="preserve">La découvrabilité des collections numériques patrimoniales sous l'angle des usages de Gallica</w:t>
              </w:r>
            </w:hyperlink>
          </w:p>
          <w:p>
            <w:pPr/>
            <w:hyperlink r:id="rId16" w:history="1">
              <w:r>
                <w:rPr>
                  <w:color w:val="#410a8c"/>
                  <w:u w:val="single"/>
                </w:rPr>
                <w:t xml:space="preserve">Arnaud Laborderie</w:t>
              </w:r>
            </w:hyperlink>
            <w:r>
              <w:rPr/>
              <w:t xml:space="preserve">,</w:t>
            </w:r>
            <w:hyperlink r:id="rId19" w:history="1">
              <w:r>
                <w:rPr>
                  <w:color w:val="#410a8c"/>
                  <w:u w:val="single"/>
                </w:rPr>
                <w:t xml:space="preserve">Irène Bastard</w:t>
              </w:r>
            </w:hyperlink>
          </w:p>
          <w:p>
            <w:pPr/>
            <w:r>
              <w:rPr>
                <w:i w:val="1"/>
                <w:iCs w:val="1"/>
              </w:rPr>
              <w:t xml:space="preserve">Bulletin des Bibliothèques de France</w:t>
            </w:r>
            <w:r>
              <w:rPr/>
              <w:t xml:space="preserve">, 2023</w:t>
            </w:r>
          </w:p>
          <w:p>
            <w:pPr/>
            <w:r>
              <w:rPr/>
              <w:t xml:space="preserve">Article dans une revue</w:t>
            </w:r>
          </w:p>
          <w:p>
            <w:pPr/>
            <w:hyperlink r:id="rId18" w:history="1">
              <w:r>
                <w:rPr>
                  <w:color w:val="#410a8c"/>
                  <w:u w:val="single"/>
                </w:rPr>
                <w:t xml:space="preserve">hal-04143824v1</w:t>
              </w:r>
            </w:hyperlink>
          </w:p>
        </w:tc>
      </w:tr>
      <w:tr>
        <w:trPr/>
        <w:tc>
          <w:tcPr>
            <w:noWrap/>
          </w:tcPr>
          <w:p>
            <w:pPr>
              <w:spacing w:after="200"/>
            </w:pPr>
            <w:hyperlink r:id="rId20" w:history="1">
              <w:r>
                <w:rPr>
                  <w:color w:val="1e198e"/>
                  <w:b w:val="1"/>
                  <w:bCs w:val="1"/>
                  <w:u w:val="single"/>
                </w:rPr>
                <w:t xml:space="preserve">La BnF et les services à la recherche à l’heure des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Arabesques</w:t>
            </w:r>
            <w:r>
              <w:rPr/>
              <w:t xml:space="preserve">, 2022, 105, pp.8-9. </w:t>
            </w:r>
            <w:hyperlink r:id="rId22" w:history="1">
              <w:r>
                <w:rPr>
                  <w:color w:val="#410a8c"/>
                  <w:u w:val="single"/>
                </w:rPr>
                <w:t xml:space="preserve">⟨10.35562/arabesques.2852⟩</w:t>
              </w:r>
            </w:hyperlink>
          </w:p>
          <w:p>
            <w:pPr/>
            <w:r>
              <w:rPr/>
              <w:t xml:space="preserve">Article dans une revue</w:t>
            </w:r>
          </w:p>
          <w:p>
            <w:pPr/>
            <w:hyperlink r:id="rId20" w:history="1">
              <w:r>
                <w:rPr>
                  <w:color w:val="#410a8c"/>
                  <w:u w:val="single"/>
                </w:rPr>
                <w:t xml:space="preserve">hal-03647732v1</w:t>
              </w:r>
            </w:hyperlink>
          </w:p>
        </w:tc>
      </w:tr>
      <w:tr>
        <w:trPr/>
        <w:tc>
          <w:tcPr>
            <w:noWrap/>
          </w:tcPr>
          <w:p>
            <w:pPr>
              <w:spacing w:after="200"/>
            </w:pPr>
            <w:hyperlink r:id="rId23" w:history="1">
              <w:r>
                <w:rPr>
                  <w:color w:val="1e198e"/>
                  <w:b w:val="1"/>
                  <w:bCs w:val="1"/>
                  <w:u w:val="single"/>
                </w:rPr>
                <w:t xml:space="preserve">Le BnF DataLab, un service aux chercheurs en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Humanités numériques</w:t>
            </w:r>
            <w:r>
              <w:rPr/>
              <w:t xml:space="preserve">, 2021, 4</w:t>
            </w:r>
          </w:p>
          <w:p>
            <w:pPr/>
            <w:r>
              <w:rPr/>
              <w:t xml:space="preserve">Article dans une revue</w:t>
            </w:r>
          </w:p>
          <w:p>
            <w:pPr/>
            <w:hyperlink r:id="rId23" w:history="1">
              <w:r>
                <w:rPr>
                  <w:color w:val="#410a8c"/>
                  <w:u w:val="single"/>
                </w:rPr>
                <w:t xml:space="preserve">hal-03285816v2</w:t>
              </w:r>
            </w:hyperlink>
          </w:p>
        </w:tc>
      </w:tr>
      <w:tr>
        <w:trPr/>
        <w:tc>
          <w:tcPr>
            <w:noWrap/>
          </w:tcPr>
          <w:p>
            <w:pPr>
              <w:spacing w:after="200"/>
            </w:pPr>
            <w:hyperlink r:id="rId24" w:history="1">
              <w:r>
                <w:rPr>
                  <w:color w:val="1e198e"/>
                  <w:b w:val="1"/>
                  <w:bCs w:val="1"/>
                  <w:u w:val="single"/>
                </w:rPr>
                <w:t xml:space="preserve">Le livre augmenté : un nouveau paradigme du livre ?</w:t>
              </w:r>
            </w:hyperlink>
          </w:p>
          <w:p>
            <w:pPr/>
            <w:hyperlink r:id="rId16" w:history="1">
              <w:r>
                <w:rPr>
                  <w:color w:val="#410a8c"/>
                  <w:u w:val="single"/>
                </w:rPr>
                <w:t xml:space="preserve">Arnaud Laborderie</w:t>
              </w:r>
            </w:hyperlink>
          </w:p>
          <w:p>
            <w:pPr/>
            <w:r>
              <w:rPr>
                <w:i w:val="1"/>
                <w:iCs w:val="1"/>
              </w:rPr>
              <w:t xml:space="preserve">Revue de la Bibliothèque nationale de France</w:t>
            </w:r>
            <w:r>
              <w:rPr/>
              <w:t xml:space="preserve">, 2020</w:t>
            </w:r>
          </w:p>
          <w:p>
            <w:pPr/>
            <w:r>
              <w:rPr/>
              <w:t xml:space="preserve">Article dans une revue</w:t>
            </w:r>
          </w:p>
          <w:p>
            <w:pPr/>
            <w:hyperlink r:id="rId24" w:history="1">
              <w:r>
                <w:rPr>
                  <w:color w:val="#410a8c"/>
                  <w:u w:val="single"/>
                </w:rPr>
                <w:t xml:space="preserve">hal-02880072v1</w:t>
              </w:r>
            </w:hyperlink>
          </w:p>
        </w:tc>
      </w:tr>
      <w:tr>
        <w:trPr/>
        <w:tc>
          <w:tcPr>
            <w:noWrap/>
          </w:tcPr>
          <w:p>
            <w:pPr>
              <w:spacing w:after="200"/>
            </w:pPr>
            <w:hyperlink r:id="rId25" w:history="1">
              <w:r>
                <w:rPr>
                  <w:color w:val="1e198e"/>
                  <w:b w:val="1"/>
                  <w:bCs w:val="1"/>
                  <w:u w:val="single"/>
                </w:rPr>
                <w:t xml:space="preserve">Les expositions virtuelles de la BnF de 1998 à 2020</w:t>
              </w:r>
            </w:hyperlink>
          </w:p>
          <w:p>
            <w:pPr/>
            <w:hyperlink r:id="rId16" w:history="1">
              <w:r>
                <w:rPr>
                  <w:color w:val="#410a8c"/>
                  <w:u w:val="single"/>
                </w:rPr>
                <w:t xml:space="preserve">Arnaud Laborderie</w:t>
              </w:r>
            </w:hyperlink>
          </w:p>
          <w:p>
            <w:pPr/>
            <w:r>
              <w:rPr>
                <w:i w:val="1"/>
                <w:iCs w:val="1"/>
              </w:rPr>
              <w:t xml:space="preserve">Culture et Musées</w:t>
            </w:r>
            <w:r>
              <w:rPr/>
              <w:t xml:space="preserve">, 2020, Musées et mondes numériques, 35, pp.324-330</w:t>
            </w:r>
          </w:p>
          <w:p>
            <w:pPr/>
            <w:r>
              <w:rPr/>
              <w:t xml:space="preserve">Article dans une revue</w:t>
            </w:r>
          </w:p>
          <w:p>
            <w:pPr/>
            <w:hyperlink r:id="rId25" w:history="1">
              <w:r>
                <w:rPr>
                  <w:color w:val="#410a8c"/>
                  <w:u w:val="single"/>
                </w:rPr>
                <w:t xml:space="preserve">hal-02880233v1</w:t>
              </w:r>
            </w:hyperlink>
          </w:p>
        </w:tc>
      </w:tr>
      <w:tr>
        <w:trPr/>
        <w:tc>
          <w:tcPr>
            <w:noWrap/>
          </w:tcPr>
          <w:p>
            <w:pPr>
              <w:spacing w:after="200"/>
            </w:pPr>
            <w:hyperlink r:id="rId26" w:history="1">
              <w:r>
                <w:rPr>
                  <w:color w:val="1e198e"/>
                  <w:b w:val="1"/>
                  <w:bCs w:val="1"/>
                  <w:u w:val="single"/>
                </w:rPr>
                <w:t xml:space="preserve">Les Essentiels de la littérature dans Gallica : valorisation et médiation des collections patrimoniales de la Bibliothèque nationale de France sur le Web</w:t>
              </w:r>
            </w:hyperlink>
          </w:p>
          <w:p>
            <w:pPr/>
            <w:hyperlink r:id="rId16" w:history="1">
              <w:r>
                <w:rPr>
                  <w:color w:val="#410a8c"/>
                  <w:u w:val="single"/>
                </w:rPr>
                <w:t xml:space="preserve">Arnaud Laborderie</w:t>
              </w:r>
            </w:hyperlink>
          </w:p>
          <w:p>
            <w:pPr/>
            <w:r>
              <w:rPr>
                <w:i w:val="1"/>
                <w:iCs w:val="1"/>
              </w:rPr>
              <w:t xml:space="preserve">Multimodalité(s) : Revue de recherches en littératie médiatique multimodale</w:t>
            </w:r>
            <w:r>
              <w:rPr/>
              <w:t xml:space="preserve">, 2020, Lieux de réception, de médiation et de (re) création par le numérique, Vol. 12</w:t>
            </w:r>
          </w:p>
          <w:p>
            <w:pPr/>
            <w:r>
              <w:rPr/>
              <w:t xml:space="preserve">Article dans une revue</w:t>
            </w:r>
          </w:p>
          <w:p>
            <w:pPr/>
            <w:hyperlink r:id="rId26" w:history="1">
              <w:r>
                <w:rPr>
                  <w:color w:val="#410a8c"/>
                  <w:u w:val="single"/>
                </w:rPr>
                <w:t xml:space="preserve">hal-02985993v1</w:t>
              </w:r>
            </w:hyperlink>
          </w:p>
        </w:tc>
      </w:tr>
      <w:tr>
        <w:trPr/>
        <w:tc>
          <w:tcPr>
            <w:noWrap/>
          </w:tcPr>
          <w:p>
            <w:pPr>
              <w:spacing w:after="200"/>
            </w:pPr>
            <w:hyperlink r:id="rId27" w:history="1">
              <w:r>
                <w:rPr>
                  <w:color w:val="1e198e"/>
                  <w:b w:val="1"/>
                  <w:bCs w:val="1"/>
                  <w:u w:val="single"/>
                </w:rPr>
                <w:t xml:space="preserve">Remédiatiser le patrimoine littéraire à travers le livre enrichi : quelles expériences de lecture ?</w:t>
              </w:r>
            </w:hyperlink>
          </w:p>
          <w:p>
            <w:pPr/>
            <w:hyperlink r:id="rId16" w:history="1">
              <w:r>
                <w:rPr>
                  <w:color w:val="#410a8c"/>
                  <w:u w:val="single"/>
                </w:rPr>
                <w:t xml:space="preserve">Arnaud Laborderie</w:t>
              </w:r>
            </w:hyperlink>
            <w:r>
              <w:rPr/>
              <w:t xml:space="preserve">,</w:t>
            </w:r>
            <w:hyperlink r:id="rId28" w:history="1">
              <w:r>
                <w:rPr>
                  <w:color w:val="#410a8c"/>
                  <w:u w:val="single"/>
                </w:rPr>
                <w:t xml:space="preserve">Claire Jeantet</w:t>
              </w:r>
            </w:hyperlink>
            <w:r>
              <w:rPr/>
              <w:t xml:space="preserve">,</w:t>
            </w:r>
            <w:hyperlink r:id="rId29" w:history="1">
              <w:r>
                <w:rPr>
                  <w:color w:val="#410a8c"/>
                  <w:u w:val="single"/>
                </w:rPr>
                <w:t xml:space="preserve">Pascale Hellégouarch</w:t>
              </w:r>
            </w:hyperlink>
          </w:p>
          <w:p>
            <w:pPr/>
            <w:r>
              <w:rPr>
                <w:i w:val="1"/>
                <w:iCs w:val="1"/>
              </w:rPr>
              <w:t xml:space="preserve">Multimodalité(s) : Revue de recherches en littératie médiatique multimodale</w:t>
            </w:r>
            <w:r>
              <w:rPr/>
              <w:t xml:space="preserve">, 2018, Vol. 8 (août)</w:t>
            </w:r>
          </w:p>
          <w:p>
            <w:pPr/>
            <w:r>
              <w:rPr/>
              <w:t xml:space="preserve">Article dans une revue</w:t>
            </w:r>
          </w:p>
          <w:p>
            <w:pPr/>
            <w:hyperlink r:id="rId27" w:history="1">
              <w:r>
                <w:rPr>
                  <w:color w:val="#410a8c"/>
                  <w:u w:val="single"/>
                </w:rPr>
                <w:t xml:space="preserve">hal-01872610v1</w:t>
              </w:r>
            </w:hyperlink>
          </w:p>
        </w:tc>
      </w:tr>
      <w:tr>
        <w:trPr/>
        <w:tc>
          <w:tcPr>
            <w:noWrap/>
          </w:tcPr>
          <w:p>
            <w:pPr>
              <w:spacing w:after="200"/>
            </w:pPr>
            <w:hyperlink r:id="rId30" w:history="1">
              <w:r>
                <w:rPr>
                  <w:color w:val="1e198e"/>
                  <w:b w:val="1"/>
                  <w:bCs w:val="1"/>
                  <w:u w:val="single"/>
                </w:rPr>
                <w:t xml:space="preserve">Les relations texte / image dans l'édition numérique enrichie d'une œuvre littéraire</w:t>
              </w:r>
            </w:hyperlink>
          </w:p>
          <w:p>
            <w:pPr/>
            <w:hyperlink r:id="rId16" w:history="1">
              <w:r>
                <w:rPr>
                  <w:color w:val="#410a8c"/>
                  <w:u w:val="single"/>
                </w:rPr>
                <w:t xml:space="preserve">Arnaud Laborderie</w:t>
              </w:r>
            </w:hyperlink>
            <w:r>
              <w:rPr/>
              <w:t xml:space="preserve">,</w:t>
            </w:r>
            <w:hyperlink r:id="rId31" w:history="1">
              <w:r>
                <w:rPr>
                  <w:color w:val="#410a8c"/>
                  <w:u w:val="single"/>
                </w:rPr>
                <w:t xml:space="preserve">Françoise Juhel</w:t>
              </w:r>
            </w:hyperlink>
          </w:p>
          <w:p>
            <w:pPr/>
            <w:r>
              <w:rPr>
                <w:i w:val="1"/>
                <w:iCs w:val="1"/>
              </w:rPr>
              <w:t xml:space="preserve">Itinéraires. Littérature, textes, cultures</w:t>
            </w:r>
            <w:r>
              <w:rPr/>
              <w:t xml:space="preserve">, 2016, Ethos numérique 2015-3 | 2016, </w:t>
            </w:r>
            <w:hyperlink r:id="rId32" w:history="1">
              <w:r>
                <w:rPr>
                  <w:color w:val="#410a8c"/>
                  <w:u w:val="single"/>
                </w:rPr>
                <w:t xml:space="preserve">⟨10.4000/itineraires.3070⟩</w:t>
              </w:r>
            </w:hyperlink>
          </w:p>
          <w:p>
            <w:pPr/>
            <w:r>
              <w:rPr/>
              <w:t xml:space="preserve">Article dans une revue</w:t>
            </w:r>
          </w:p>
          <w:p>
            <w:pPr/>
            <w:hyperlink r:id="rId30" w:history="1">
              <w:r>
                <w:rPr>
                  <w:color w:val="#410a8c"/>
                  <w:u w:val="single"/>
                </w:rPr>
                <w:t xml:space="preserve">hal-01342174v1</w:t>
              </w:r>
            </w:hyperlink>
          </w:p>
        </w:tc>
      </w:tr>
      <w:tr>
        <w:trPr/>
        <w:tc>
          <w:tcPr>
            <w:noWrap/>
          </w:tcPr>
          <w:p>
            <w:pPr>
              <w:spacing w:after="200"/>
            </w:pPr>
            <w:hyperlink r:id="rId33" w:history="1">
              <w:r>
                <w:rPr>
                  <w:color w:val="1e198e"/>
                  <w:b w:val="1"/>
                  <w:bCs w:val="1"/>
                  <w:u w:val="single"/>
                </w:rPr>
                <w:t xml:space="preserve">Cultiver son jardin numérique : métaphore et dispositifs éditoriaux</w:t>
              </w:r>
            </w:hyperlink>
          </w:p>
          <w:p>
            <w:pPr/>
            <w:hyperlink r:id="rId16" w:history="1">
              <w:r>
                <w:rPr>
                  <w:color w:val="#410a8c"/>
                  <w:u w:val="single"/>
                </w:rPr>
                <w:t xml:space="preserve">Arnaud Laborderie</w:t>
              </w:r>
            </w:hyperlink>
            <w:r>
              <w:rPr/>
              <w:t xml:space="preserve">,</w:t>
            </w:r>
            <w:hyperlink r:id="rId34" w:history="1">
              <w:r>
                <w:rPr>
                  <w:color w:val="#410a8c"/>
                  <w:u w:val="single"/>
                </w:rPr>
                <w:t xml:space="preserve">Samuel Szoniecky</w:t>
              </w:r>
            </w:hyperlink>
          </w:p>
          <w:p>
            <w:pPr/>
            <w:r>
              <w:rPr>
                <w:i w:val="1"/>
                <w:iCs w:val="1"/>
              </w:rPr>
              <w:t xml:space="preserve">Interfaces numériques</w:t>
            </w:r>
            <w:r>
              <w:rPr/>
              <w:t xml:space="preserve">, 2015, Cultiver le numérique ?, 4 (3), pp.351-368</w:t>
            </w:r>
          </w:p>
          <w:p>
            <w:pPr/>
            <w:r>
              <w:rPr/>
              <w:t xml:space="preserve">Article dans une revue</w:t>
            </w:r>
          </w:p>
          <w:p>
            <w:pPr/>
            <w:hyperlink r:id="rId33" w:history="1">
              <w:r>
                <w:rPr>
                  <w:color w:val="#410a8c"/>
                  <w:u w:val="single"/>
                </w:rPr>
                <w:t xml:space="preserve">hal-01258307v2</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Designing a database for a classical theatrical chatbot, in: Open and Truster : Reassessing research library values.</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Jul 2023, Budapest (Hungary), Hungary</w:t>
            </w:r>
          </w:p>
          <w:p>
            <w:pPr/>
            <w:r>
              <w:rPr/>
              <w:t xml:space="preserve">Communication dans un congrès</w:t>
            </w:r>
          </w:p>
          <w:p>
            <w:pPr/>
            <w:hyperlink r:id="rId35" w:history="1">
              <w:r>
                <w:rPr>
                  <w:color w:val="#410a8c"/>
                  <w:u w:val="single"/>
                </w:rPr>
                <w:t xml:space="preserve">hal-04363267v1</w:t>
              </w:r>
            </w:hyperlink>
          </w:p>
        </w:tc>
      </w:tr>
      <w:tr>
        <w:trPr/>
        <w:tc>
          <w:tcPr>
            <w:noWrap/>
          </w:tcPr>
          <w:p>
            <w:pPr>
              <w:spacing w:after="200"/>
            </w:pPr>
            <w:hyperlink r:id="rId40" w:history="1">
              <w:r>
                <w:rPr>
                  <w:color w:val="1e198e"/>
                  <w:b w:val="1"/>
                  <w:bCs w:val="1"/>
                  <w:u w:val="single"/>
                </w:rPr>
                <w:t xml:space="preserve">Designing a database for a classical theatrical chatbot</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Library and Information Centre of the Hungarian Academy of Sciences (MTA KIK) in Budapest, Hungary, Jul 2023, Budapest, Hungary. </w:t>
            </w:r>
            <w:hyperlink r:id="rId41" w:history="1">
              <w:r>
                <w:rPr>
                  <w:color w:val="#410a8c"/>
                  <w:u w:val="single"/>
                </w:rPr>
                <w:t xml:space="preserve">⟨10.36820/LIBER.2023⟩</w:t>
              </w:r>
            </w:hyperlink>
          </w:p>
          <w:p>
            <w:pPr/>
            <w:r>
              <w:rPr/>
              <w:t xml:space="preserve">Communication dans un congrès</w:t>
            </w:r>
          </w:p>
          <w:p>
            <w:pPr/>
            <w:hyperlink r:id="rId40" w:history="1">
              <w:r>
                <w:rPr>
                  <w:color w:val="#410a8c"/>
                  <w:u w:val="single"/>
                </w:rPr>
                <w:t xml:space="preserve">hal-04536121v1</w:t>
              </w:r>
            </w:hyperlink>
          </w:p>
        </w:tc>
      </w:tr>
      <w:tr>
        <w:trPr/>
        <w:tc>
          <w:tcPr>
            <w:noWrap/>
          </w:tcPr>
          <w:p>
            <w:pPr>
              <w:spacing w:after="200"/>
            </w:pPr>
            <w:hyperlink r:id="rId42" w:history="1">
              <w:r>
                <w:rPr>
                  <w:color w:val="1e198e"/>
                  <w:b w:val="1"/>
                  <w:bCs w:val="1"/>
                  <w:u w:val="single"/>
                </w:rPr>
                <w:t xml:space="preserve">Les données patrimoniales de la BnF : accès, exploitation, réutilisation</w:t>
              </w:r>
            </w:hyperlink>
          </w:p>
          <w:p>
            <w:pPr/>
            <w:hyperlink r:id="rId16" w:history="1">
              <w:r>
                <w:rPr>
                  <w:color w:val="#410a8c"/>
                  <w:u w:val="single"/>
                </w:rPr>
                <w:t xml:space="preserve">Arnaud Laborderie</w:t>
              </w:r>
            </w:hyperlink>
          </w:p>
          <w:p>
            <w:pPr/>
            <w:r>
              <w:rPr>
                <w:i w:val="1"/>
                <w:iCs w:val="1"/>
              </w:rPr>
              <w:t xml:space="preserve">Plateformes du patrimoine : vers l’ouverture des données</w:t>
            </w:r>
            <w:r>
              <w:rPr/>
              <w:t xml:space="preserve">, Apr 2022, Lille, France</w:t>
            </w:r>
          </w:p>
          <w:p>
            <w:pPr/>
            <w:r>
              <w:rPr/>
              <w:t xml:space="preserve">Communication dans un congrès</w:t>
            </w:r>
          </w:p>
          <w:p>
            <w:pPr/>
            <w:hyperlink r:id="rId42" w:history="1">
              <w:r>
                <w:rPr>
                  <w:color w:val="#410a8c"/>
                  <w:u w:val="single"/>
                </w:rPr>
                <w:t xml:space="preserve">hal-03669807v1</w:t>
              </w:r>
            </w:hyperlink>
          </w:p>
        </w:tc>
      </w:tr>
      <w:tr>
        <w:trPr/>
        <w:tc>
          <w:tcPr>
            <w:noWrap/>
          </w:tcPr>
          <w:p>
            <w:pPr>
              <w:spacing w:after="200"/>
            </w:pPr>
            <w:hyperlink r:id="rId43" w:history="1">
              <w:r>
                <w:rPr>
                  <w:color w:val="1e198e"/>
                  <w:b w:val="1"/>
                  <w:bCs w:val="1"/>
                  <w:u w:val="single"/>
                </w:rPr>
                <w:t xml:space="preserve">Les expositions virtuelles de la BnF</w:t>
              </w:r>
            </w:hyperlink>
          </w:p>
          <w:p>
            <w:pPr/>
            <w:hyperlink r:id="rId16" w:history="1">
              <w:r>
                <w:rPr>
                  <w:color w:val="#410a8c"/>
                  <w:u w:val="single"/>
                </w:rPr>
                <w:t xml:space="preserve">Arnaud Laborderie</w:t>
              </w:r>
            </w:hyperlink>
            <w:r>
              <w:rPr/>
              <w:t xml:space="preserve">,</w:t>
            </w:r>
            <w:hyperlink r:id="rId44" w:history="1">
              <w:r>
                <w:rPr>
                  <w:color w:val="#410a8c"/>
                  <w:u w:val="single"/>
                </w:rPr>
                <w:t xml:space="preserve">Catherine Hofmann</w:t>
              </w:r>
            </w:hyperlink>
          </w:p>
          <w:p>
            <w:pPr/>
            <w:r>
              <w:rPr>
                <w:i w:val="1"/>
                <w:iCs w:val="1"/>
              </w:rPr>
              <w:t xml:space="preserve">Ce qu’exposer veut dire </w:t>
            </w:r>
            <w:r>
              <w:rPr/>
              <w:t xml:space="preserve">, Apr 2021, Paris, France</w:t>
            </w:r>
          </w:p>
          <w:p>
            <w:pPr/>
            <w:r>
              <w:rPr/>
              <w:t xml:space="preserve">Communication dans un congrès</w:t>
            </w:r>
          </w:p>
          <w:p>
            <w:pPr/>
            <w:hyperlink r:id="rId43" w:history="1">
              <w:r>
                <w:rPr>
                  <w:color w:val="#410a8c"/>
                  <w:u w:val="single"/>
                </w:rPr>
                <w:t xml:space="preserve">hal-03285885v1</w:t>
              </w:r>
            </w:hyperlink>
          </w:p>
        </w:tc>
      </w:tr>
      <w:tr>
        <w:trPr/>
        <w:tc>
          <w:tcPr>
            <w:noWrap/>
          </w:tcPr>
          <w:p>
            <w:pPr>
              <w:spacing w:after="200"/>
            </w:pPr>
            <w:hyperlink r:id="rId45" w:history="1">
              <w:r>
                <w:rPr>
                  <w:color w:val="1e198e"/>
                  <w:b w:val="1"/>
                  <w:bCs w:val="1"/>
                  <w:u w:val="single"/>
                </w:rPr>
                <w:t xml:space="preserve">Voyages en Afrique dans Gallica : modélisation d’interfaces interculturelles en recherche-création</w:t>
              </w:r>
            </w:hyperlink>
          </w:p>
          <w:p>
            <w:pPr/>
            <w:hyperlink r:id="rId16" w:history="1">
              <w:r>
                <w:rPr>
                  <w:color w:val="#410a8c"/>
                  <w:u w:val="single"/>
                </w:rPr>
                <w:t xml:space="preserve">Arnaud Laborderie</w:t>
              </w:r>
            </w:hyperlink>
          </w:p>
          <w:p>
            <w:pPr/>
            <w:r>
              <w:rPr>
                <w:i w:val="1"/>
                <w:iCs w:val="1"/>
              </w:rPr>
              <w:t xml:space="preserve">Digital Humanities on site : Lire ensemble dans un monde numérique</w:t>
            </w:r>
            <w:r>
              <w:rPr/>
              <w:t xml:space="preserve">, May 2019, Cotonou, Bénin</w:t>
            </w:r>
          </w:p>
          <w:p>
            <w:pPr/>
            <w:r>
              <w:rPr/>
              <w:t xml:space="preserve">Communication dans un congrès</w:t>
            </w:r>
          </w:p>
          <w:p>
            <w:pPr/>
            <w:hyperlink r:id="rId45" w:history="1">
              <w:r>
                <w:rPr>
                  <w:color w:val="#410a8c"/>
                  <w:u w:val="single"/>
                </w:rPr>
                <w:t xml:space="preserve">hal-02471206v1</w:t>
              </w:r>
            </w:hyperlink>
          </w:p>
        </w:tc>
      </w:tr>
      <w:tr>
        <w:trPr/>
        <w:tc>
          <w:tcPr>
            <w:noWrap/>
          </w:tcPr>
          <w:p>
            <w:pPr>
              <w:spacing w:after="200"/>
            </w:pPr>
            <w:hyperlink r:id="rId46" w:history="1">
              <w:r>
                <w:rPr>
                  <w:color w:val="1e198e"/>
                  <w:b w:val="1"/>
                  <w:bCs w:val="1"/>
                  <w:u w:val="single"/>
                </w:rPr>
                <w:t xml:space="preserve">Le digital storytelling comme mode d'expression citoyen</w:t>
              </w:r>
            </w:hyperlink>
          </w:p>
          <w:p>
            <w:pPr/>
            <w:hyperlink r:id="rId47"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Petits et grands récits d’aujourd’hui : telling, feeling, sharing</w:t>
            </w:r>
            <w:r>
              <w:rPr/>
              <w:t xml:space="preserve">, May 2019, Paris, France</w:t>
            </w:r>
          </w:p>
          <w:p>
            <w:pPr/>
            <w:r>
              <w:rPr/>
              <w:t xml:space="preserve">Communication dans un congrès</w:t>
            </w:r>
          </w:p>
          <w:p>
            <w:pPr/>
            <w:hyperlink r:id="rId46" w:history="1">
              <w:r>
                <w:rPr>
                  <w:color w:val="#410a8c"/>
                  <w:u w:val="single"/>
                </w:rPr>
                <w:t xml:space="preserve">hal-02241446v1</w:t>
              </w:r>
            </w:hyperlink>
          </w:p>
        </w:tc>
      </w:tr>
      <w:tr>
        <w:trPr/>
        <w:tc>
          <w:tcPr>
            <w:noWrap/>
          </w:tcPr>
          <w:p>
            <w:pPr>
              <w:spacing w:after="200"/>
            </w:pPr>
            <w:hyperlink r:id="rId48" w:history="1">
              <w:r>
                <w:rPr>
                  <w:color w:val="1e198e"/>
                  <w:b w:val="1"/>
                  <w:bCs w:val="1"/>
                  <w:u w:val="single"/>
                </w:rPr>
                <w:t xml:space="preserve">Discussing civic values and concerns: Digital Storytelling as a powerful media technique and practice</w:t>
              </w:r>
            </w:hyperlink>
          </w:p>
          <w:p>
            <w:pPr/>
            <w:hyperlink r:id="rId47" w:history="1">
              <w:r>
                <w:rPr>
                  <w:color w:val="#410a8c"/>
                  <w:u w:val="single"/>
                </w:rPr>
                <w:t xml:space="preserve">Evika Karamagioli</w:t>
              </w:r>
            </w:hyperlink>
            <w:r>
              <w:rPr/>
              <w:t xml:space="preserve">,</w:t>
            </w:r>
            <w:hyperlink r:id="rId16" w:history="1">
              <w:r>
                <w:rPr>
                  <w:color w:val="#410a8c"/>
                  <w:u w:val="single"/>
                </w:rPr>
                <w:t xml:space="preserve">Arnaud Laborderie</w:t>
              </w:r>
            </w:hyperlink>
            <w:r>
              <w:rPr/>
              <w:t xml:space="preserve">,</w:t>
            </w:r>
            <w:hyperlink r:id="rId49" w:history="1">
              <w:r>
                <w:rPr>
                  <w:color w:val="#410a8c"/>
                  <w:u w:val="single"/>
                </w:rPr>
                <w:t xml:space="preserve">Michael Meimaris</w:t>
              </w:r>
            </w:hyperlink>
          </w:p>
          <w:p>
            <w:pPr/>
            <w:r>
              <w:rPr>
                <w:i w:val="1"/>
                <w:iCs w:val="1"/>
              </w:rPr>
              <w:t xml:space="preserve">Digital Storytelling Conference “Current Trends in Digital Storytelling: Research &amp; Practices”</w:t>
            </w:r>
            <w:r>
              <w:rPr/>
              <w:t xml:space="preserve">, Sep 2018, Zakynthos, Greece</w:t>
            </w:r>
          </w:p>
          <w:p>
            <w:pPr/>
            <w:r>
              <w:rPr/>
              <w:t xml:space="preserve">Communication dans un congrès</w:t>
            </w:r>
          </w:p>
          <w:p>
            <w:pPr/>
            <w:hyperlink r:id="rId48" w:history="1">
              <w:r>
                <w:rPr>
                  <w:color w:val="#410a8c"/>
                  <w:u w:val="single"/>
                </w:rPr>
                <w:t xml:space="preserve">hal-01891053v1</w:t>
              </w:r>
            </w:hyperlink>
          </w:p>
        </w:tc>
      </w:tr>
      <w:tr>
        <w:trPr/>
        <w:tc>
          <w:tcPr>
            <w:noWrap/>
          </w:tcPr>
          <w:p>
            <w:pPr>
              <w:spacing w:after="200"/>
            </w:pPr>
            <w:hyperlink r:id="rId50" w:history="1">
              <w:r>
                <w:rPr>
                  <w:color w:val="1e198e"/>
                  <w:b w:val="1"/>
                  <w:bCs w:val="1"/>
                  <w:u w:val="single"/>
                </w:rPr>
                <w:t xml:space="preserve">Du livre enrichi au livre augmenté : les enjeux d'une clôture numérique</w:t>
              </w:r>
            </w:hyperlink>
          </w:p>
          <w:p>
            <w:pPr/>
            <w:hyperlink r:id="rId16" w:history="1">
              <w:r>
                <w:rPr>
                  <w:color w:val="#410a8c"/>
                  <w:u w:val="single"/>
                </w:rPr>
                <w:t xml:space="preserve">Arnaud Laborderie</w:t>
              </w:r>
            </w:hyperlink>
          </w:p>
          <w:p>
            <w:pPr/>
            <w:r>
              <w:rPr>
                <w:i w:val="1"/>
                <w:iCs w:val="1"/>
              </w:rPr>
              <w:t xml:space="preserve">ÉCRiDiL (écrire, éditer, lire à l’ère numérique) : Le livre, défi de design : l’intersection numérique de la création et de l’édition</w:t>
            </w:r>
            <w:r>
              <w:rPr/>
              <w:t xml:space="preserve">, Apr 2018, Montréal, Canada</w:t>
            </w:r>
          </w:p>
          <w:p>
            <w:pPr/>
            <w:r>
              <w:rPr/>
              <w:t xml:space="preserve">Communication dans un congrès</w:t>
            </w:r>
          </w:p>
          <w:p>
            <w:pPr/>
            <w:hyperlink r:id="rId50" w:history="1">
              <w:r>
                <w:rPr>
                  <w:color w:val="#410a8c"/>
                  <w:u w:val="single"/>
                </w:rPr>
                <w:t xml:space="preserve">hal-02416031v1</w:t>
              </w:r>
            </w:hyperlink>
          </w:p>
        </w:tc>
      </w:tr>
      <w:tr>
        <w:trPr/>
        <w:tc>
          <w:tcPr>
            <w:noWrap/>
          </w:tcPr>
          <w:p>
            <w:pPr>
              <w:spacing w:after="200"/>
            </w:pPr>
            <w:hyperlink r:id="rId51" w:history="1">
              <w:r>
                <w:rPr>
                  <w:color w:val="1e198e"/>
                  <w:b w:val="1"/>
                  <w:bCs w:val="1"/>
                  <w:u w:val="single"/>
                </w:rPr>
                <w:t xml:space="preserve">Mettre en récit les données culturelles des bibliothèques numériques : exposition virtuelle et recherche-création</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w:t>
            </w:r>
            <w:r>
              <w:rPr/>
              <w:t xml:space="preserve">, Oct 2018, Paris, France</w:t>
            </w:r>
          </w:p>
          <w:p>
            <w:pPr/>
            <w:r>
              <w:rPr/>
              <w:t xml:space="preserve">Communication dans un congrès</w:t>
            </w:r>
          </w:p>
          <w:p>
            <w:pPr/>
            <w:hyperlink r:id="rId51" w:history="1">
              <w:r>
                <w:rPr>
                  <w:color w:val="#410a8c"/>
                  <w:u w:val="single"/>
                </w:rPr>
                <w:t xml:space="preserve">hal-01891073v1</w:t>
              </w:r>
            </w:hyperlink>
          </w:p>
        </w:tc>
      </w:tr>
      <w:tr>
        <w:trPr/>
        <w:tc>
          <w:tcPr>
            <w:noWrap/>
          </w:tcPr>
          <w:p>
            <w:pPr>
              <w:spacing w:after="200"/>
            </w:pPr>
            <w:hyperlink r:id="rId52" w:history="1">
              <w:r>
                <w:rPr>
                  <w:color w:val="1e198e"/>
                  <w:b w:val="1"/>
                  <w:bCs w:val="1"/>
                  <w:u w:val="single"/>
                </w:rPr>
                <w:t xml:space="preserve">Remédiatisation et éditorialisation de l'Odyssée à travers les collections numériques patrimoniales</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 (CIBAHN)</w:t>
            </w:r>
            <w:r>
              <w:rPr/>
              <w:t xml:space="preserve">, Oct 2016, Tunis, Tunisie</w:t>
            </w:r>
          </w:p>
          <w:p>
            <w:pPr/>
            <w:r>
              <w:rPr/>
              <w:t xml:space="preserve">Communication dans un congrès</w:t>
            </w:r>
          </w:p>
          <w:p>
            <w:pPr/>
            <w:hyperlink r:id="rId52" w:history="1">
              <w:r>
                <w:rPr>
                  <w:color w:val="#410a8c"/>
                  <w:u w:val="single"/>
                </w:rPr>
                <w:t xml:space="preserve">hal-01387065v1</w:t>
              </w:r>
            </w:hyperlink>
          </w:p>
        </w:tc>
      </w:tr>
      <w:tr>
        <w:trPr/>
        <w:tc>
          <w:tcPr>
            <w:noWrap/>
          </w:tcPr>
          <w:p>
            <w:pPr>
              <w:spacing w:after="200"/>
            </w:pPr>
            <w:hyperlink r:id="rId53" w:history="1">
              <w:r>
                <w:rPr>
                  <w:color w:val="1e198e"/>
                  <w:b w:val="1"/>
                  <w:bCs w:val="1"/>
                  <w:u w:val="single"/>
                </w:rPr>
                <w:t xml:space="preserve">Digital storytelling as an educational dialectic model: results from a project on contemporary forms of Odyssey</w:t>
              </w:r>
            </w:hyperlink>
          </w:p>
          <w:p>
            <w:pPr/>
            <w:hyperlink r:id="rId49" w:history="1">
              <w:r>
                <w:rPr>
                  <w:color w:val="#410a8c"/>
                  <w:u w:val="single"/>
                </w:rPr>
                <w:t xml:space="preserve">Michael Meimaris</w:t>
              </w:r>
            </w:hyperlink>
            <w:r>
              <w:rPr/>
              <w:t xml:space="preserve">,</w:t>
            </w:r>
            <w:hyperlink r:id="rId47"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Humanisme numérique : valeurs et modèles pour demain ?</w:t>
            </w:r>
            <w:r>
              <w:rPr/>
              <w:t xml:space="preserve">, Oct 2016, Paris, France</w:t>
            </w:r>
          </w:p>
          <w:p>
            <w:pPr/>
            <w:r>
              <w:rPr/>
              <w:t xml:space="preserve">Communication dans un congrès</w:t>
            </w:r>
          </w:p>
          <w:p>
            <w:pPr/>
            <w:hyperlink r:id="rId53" w:history="1">
              <w:r>
                <w:rPr>
                  <w:color w:val="#410a8c"/>
                  <w:u w:val="single"/>
                </w:rPr>
                <w:t xml:space="preserve">hal-01709100v1</w:t>
              </w:r>
            </w:hyperlink>
          </w:p>
        </w:tc>
      </w:tr>
      <w:tr>
        <w:trPr/>
        <w:tc>
          <w:tcPr>
            <w:noWrap/>
          </w:tcPr>
          <w:p>
            <w:pPr>
              <w:spacing w:after="200"/>
            </w:pPr>
            <w:hyperlink r:id="rId54" w:history="1">
              <w:r>
                <w:rPr>
                  <w:color w:val="1e198e"/>
                  <w:b w:val="1"/>
                  <w:bCs w:val="1"/>
                  <w:u w:val="single"/>
                </w:rPr>
                <w:t xml:space="preserve">Le livre numérique enrichi : enjeux et pratiques de remédiatisation</w:t>
              </w:r>
            </w:hyperlink>
          </w:p>
          <w:p>
            <w:pPr/>
            <w:hyperlink r:id="rId16" w:history="1">
              <w:r>
                <w:rPr>
                  <w:color w:val="#410a8c"/>
                  <w:u w:val="single"/>
                </w:rPr>
                <w:t xml:space="preserve">Arnaud Laborderie</w:t>
              </w:r>
            </w:hyperlink>
          </w:p>
          <w:p>
            <w:pPr/>
            <w:r>
              <w:rPr>
                <w:i w:val="1"/>
                <w:iCs w:val="1"/>
              </w:rPr>
              <w:t xml:space="preserve">Doctorales de la SFSIC 2015</w:t>
            </w:r>
            <w:r>
              <w:rPr/>
              <w:t xml:space="preserve">, Société Française des Sciences de l'Information et de la Communication, May 2015, Lille, France</w:t>
            </w:r>
          </w:p>
          <w:p>
            <w:pPr/>
            <w:r>
              <w:rPr/>
              <w:t xml:space="preserve">Communication dans un congrès</w:t>
            </w:r>
          </w:p>
          <w:p>
            <w:pPr/>
            <w:hyperlink r:id="rId54" w:history="1">
              <w:r>
                <w:rPr>
                  <w:color w:val="#410a8c"/>
                  <w:u w:val="single"/>
                </w:rPr>
                <w:t xml:space="preserve">hal-01185820v1</w:t>
              </w:r>
            </w:hyperlink>
          </w:p>
        </w:tc>
      </w:tr>
      <w:tr>
        <w:trPr/>
        <w:tc>
          <w:tcPr>
            <w:noWrap/>
          </w:tcPr>
          <w:p>
            <w:pPr>
              <w:spacing w:after="200"/>
            </w:pPr>
            <w:hyperlink r:id="rId55" w:history="1">
              <w:r>
                <w:rPr>
                  <w:color w:val="1e198e"/>
                  <w:b w:val="1"/>
                  <w:bCs w:val="1"/>
                  <w:u w:val="single"/>
                </w:rPr>
                <w:t xml:space="preserve">Documents et dispositifs informationnels à l’ère post-numérique</w:t>
              </w:r>
            </w:hyperlink>
          </w:p>
          <w:p>
            <w:pPr/>
            <w:hyperlink r:id="rId16" w:history="1">
              <w:r>
                <w:rPr>
                  <w:color w:val="#410a8c"/>
                  <w:u w:val="single"/>
                </w:rPr>
                <w:t xml:space="preserve">Arnaud Laborderie</w:t>
              </w:r>
            </w:hyperlink>
          </w:p>
          <w:p>
            <w:pPr/>
            <w:r>
              <w:rPr>
                <w:i w:val="1"/>
                <w:iCs w:val="1"/>
              </w:rPr>
              <w:t xml:space="preserve">Colloque international sur le document numérique (CiDE)</w:t>
            </w:r>
            <w:r>
              <w:rPr/>
              <w:t xml:space="preserve">, 2015, Montpellier, France</w:t>
            </w:r>
          </w:p>
          <w:p>
            <w:pPr/>
            <w:r>
              <w:rPr/>
              <w:t xml:space="preserve">Communication dans un congrès</w:t>
            </w:r>
          </w:p>
          <w:p>
            <w:pPr/>
            <w:hyperlink r:id="rId55" w:history="1">
              <w:r>
                <w:rPr>
                  <w:color w:val="#410a8c"/>
                  <w:u w:val="single"/>
                </w:rPr>
                <w:t xml:space="preserve">hal-02105056v1</w:t>
              </w:r>
            </w:hyperlink>
          </w:p>
        </w:tc>
      </w:tr>
      <w:tr>
        <w:trPr/>
        <w:tc>
          <w:tcPr>
            <w:noWrap/>
          </w:tcPr>
          <w:p>
            <w:pPr>
              <w:spacing w:after="200"/>
            </w:pPr>
            <w:hyperlink r:id="rId56" w:history="1">
              <w:r>
                <w:rPr>
                  <w:color w:val="1e198e"/>
                  <w:b w:val="1"/>
                  <w:bCs w:val="1"/>
                  <w:u w:val="single"/>
                </w:rPr>
                <w:t xml:space="preserve">Doctorales de la Société Française des Sciences de l’Information et de la Communication</w:t>
              </w:r>
            </w:hyperlink>
          </w:p>
          <w:p>
            <w:pPr/>
            <w:hyperlink r:id="rId16" w:history="1">
              <w:r>
                <w:rPr>
                  <w:color w:val="#410a8c"/>
                  <w:u w:val="single"/>
                </w:rPr>
                <w:t xml:space="preserve">Arnaud Laborderie</w:t>
              </w:r>
            </w:hyperlink>
          </w:p>
          <w:p>
            <w:pPr/>
            <w:r>
              <w:rPr>
                <w:i w:val="1"/>
                <w:iCs w:val="1"/>
              </w:rPr>
              <w:t xml:space="preserve">Doctorales de la Société Française des Sciences de l’Information et de la Communication (SFSIC) Lille, les 21-22 mai 2015.</w:t>
            </w:r>
            <w:r>
              <w:rPr/>
              <w:t xml:space="preserve">, 2015, Lille, France</w:t>
            </w:r>
          </w:p>
          <w:p>
            <w:pPr/>
            <w:r>
              <w:rPr/>
              <w:t xml:space="preserve">Communication dans un congrès</w:t>
            </w:r>
          </w:p>
          <w:p>
            <w:pPr/>
            <w:hyperlink r:id="rId56" w:history="1">
              <w:r>
                <w:rPr>
                  <w:color w:val="#410a8c"/>
                  <w:u w:val="single"/>
                </w:rPr>
                <w:t xml:space="preserve">hal-02105057v1</w:t>
              </w:r>
            </w:hyperlink>
          </w:p>
        </w:tc>
      </w:tr>
      <w:tr>
        <w:trPr/>
        <w:tc>
          <w:tcPr>
            <w:noWrap/>
          </w:tcPr>
          <w:p>
            <w:pPr>
              <w:spacing w:after="200"/>
            </w:pPr>
            <w:hyperlink r:id="rId57" w:history="1">
              <w:r>
                <w:rPr>
                  <w:color w:val="1e198e"/>
                  <w:b w:val="1"/>
                  <w:bCs w:val="1"/>
                  <w:u w:val="single"/>
                </w:rPr>
                <w:t xml:space="preserve">Monades numériques pour une modélisation spatio-temporelle des humanités urbaines</w:t>
              </w:r>
            </w:hyperlink>
          </w:p>
          <w:p>
            <w:pPr/>
            <w:hyperlink r:id="rId34" w:history="1">
              <w:r>
                <w:rPr>
                  <w:color w:val="#410a8c"/>
                  <w:u w:val="single"/>
                </w:rPr>
                <w:t xml:space="preserve">Samuel Szoniecky</w:t>
              </w:r>
            </w:hyperlink>
            <w:r>
              <w:rPr/>
              <w:t xml:space="preserve">,</w:t>
            </w:r>
            <w:hyperlink r:id="rId16" w:history="1">
              <w:r>
                <w:rPr>
                  <w:color w:val="#410a8c"/>
                  <w:u w:val="single"/>
                </w:rPr>
                <w:t xml:space="preserve">Arnaud Laborderie</w:t>
              </w:r>
            </w:hyperlink>
            <w:r>
              <w:rPr/>
              <w:t xml:space="preserve">,</w:t>
            </w:r>
            <w:hyperlink r:id="rId58" w:history="1">
              <w:r>
                <w:rPr>
                  <w:color w:val="#410a8c"/>
                  <w:u w:val="single"/>
                </w:rPr>
                <w:t xml:space="preserve">Imad Saleh</w:t>
              </w:r>
            </w:hyperlink>
          </w:p>
          <w:p>
            <w:pPr/>
            <w:r>
              <w:rPr>
                <w:i w:val="1"/>
                <w:iCs w:val="1"/>
              </w:rPr>
              <w:t xml:space="preserve">HyperUrbain.5 : Temporalités de la ville</w:t>
            </w:r>
            <w:r>
              <w:rPr/>
              <w:t xml:space="preserve">, May 2015, Florence, Italie</w:t>
            </w:r>
          </w:p>
          <w:p>
            <w:pPr/>
            <w:r>
              <w:rPr/>
              <w:t xml:space="preserve">Communication dans un congrès</w:t>
            </w:r>
          </w:p>
          <w:p>
            <w:pPr/>
            <w:hyperlink r:id="rId57" w:history="1">
              <w:r>
                <w:rPr>
                  <w:color w:val="#410a8c"/>
                  <w:u w:val="single"/>
                </w:rPr>
                <w:t xml:space="preserve">hal-01280587v1</w:t>
              </w:r>
            </w:hyperlink>
          </w:p>
        </w:tc>
      </w:tr>
      <w:tr>
        <w:trPr/>
        <w:tc>
          <w:tcPr>
            <w:noWrap/>
          </w:tcPr>
          <w:p>
            <w:pPr>
              <w:spacing w:after="200"/>
            </w:pPr>
            <w:hyperlink r:id="rId59" w:history="1">
              <w:r>
                <w:rPr>
                  <w:color w:val="1e198e"/>
                  <w:b w:val="1"/>
                  <w:bCs w:val="1"/>
                  <w:u w:val="single"/>
                </w:rPr>
                <w:t xml:space="preserve">Éditorialisation des bibliothèques numériques : le cas des Essentiels de Gallica</w:t>
              </w:r>
            </w:hyperlink>
          </w:p>
          <w:p>
            <w:pPr/>
            <w:hyperlink r:id="rId16" w:history="1">
              <w:r>
                <w:rPr>
                  <w:color w:val="#410a8c"/>
                  <w:u w:val="single"/>
                </w:rPr>
                <w:t xml:space="preserve">Arnaud Laborderie</w:t>
              </w:r>
            </w:hyperlink>
          </w:p>
          <w:p>
            <w:pPr/>
            <w:r>
              <w:rPr>
                <w:i w:val="1"/>
                <w:iCs w:val="1"/>
              </w:rPr>
              <w:t xml:space="preserve">Colloque International sur le Document Electronique : « Documents et dispositifs informationnels à l’ère post-numérique »</w:t>
            </w:r>
            <w:r>
              <w:rPr/>
              <w:t xml:space="preserve">, Université Paris 8 (Laboratoire Paragraphe), Université Paul-Valéry (Laboratoire LERASS-Céric), Université Lille 3 (Laboratoire GERiiCO), Nov 2015, Montpellier, France</w:t>
            </w:r>
          </w:p>
          <w:p>
            <w:pPr/>
            <w:r>
              <w:rPr/>
              <w:t xml:space="preserve">Communication dans un congrès</w:t>
            </w:r>
          </w:p>
          <w:p>
            <w:pPr/>
            <w:hyperlink r:id="rId59" w:history="1">
              <w:r>
                <w:rPr>
                  <w:color w:val="#410a8c"/>
                  <w:u w:val="single"/>
                </w:rPr>
                <w:t xml:space="preserve">hal-01239425v1</w:t>
              </w:r>
            </w:hyperlink>
          </w:p>
        </w:tc>
      </w:tr>
      <w:tr>
        <w:trPr/>
        <w:tc>
          <w:tcPr>
            <w:noWrap/>
          </w:tcPr>
          <w:p>
            <w:pPr>
              <w:spacing w:after="200"/>
            </w:pPr>
            <w:hyperlink r:id="rId60" w:history="1">
              <w:r>
                <w:rPr>
                  <w:color w:val="1e198e"/>
                  <w:b w:val="1"/>
                  <w:bCs w:val="1"/>
                  <w:u w:val="single"/>
                </w:rPr>
                <w:t xml:space="preserve">Lectures plurielles : discontinuité et ruptures sémantiques</w:t>
              </w:r>
            </w:hyperlink>
          </w:p>
          <w:p>
            <w:pPr/>
            <w:hyperlink r:id="rId16" w:history="1">
              <w:r>
                <w:rPr>
                  <w:color w:val="#410a8c"/>
                  <w:u w:val="single"/>
                </w:rPr>
                <w:t xml:space="preserve">Arnaud Laborderie</w:t>
              </w:r>
            </w:hyperlink>
          </w:p>
          <w:p>
            <w:pPr/>
            <w:r>
              <w:rPr>
                <w:i w:val="1"/>
                <w:iCs w:val="1"/>
              </w:rPr>
              <w:t xml:space="preserve">Colloque CIDE 17 : Livre post-numérique : historique, mutations et perspectives</w:t>
            </w:r>
            <w:r>
              <w:rPr/>
              <w:t xml:space="preserve">, Nov 2014, Fès, Maroc</w:t>
            </w:r>
          </w:p>
          <w:p>
            <w:pPr/>
            <w:r>
              <w:rPr/>
              <w:t xml:space="preserve">Communication dans un congrès</w:t>
            </w:r>
          </w:p>
          <w:p>
            <w:pPr/>
            <w:hyperlink r:id="rId60" w:history="1">
              <w:r>
                <w:rPr>
                  <w:color w:val="#410a8c"/>
                  <w:u w:val="single"/>
                </w:rPr>
                <w:t xml:space="preserve">hal-01185810v1</w:t>
              </w:r>
            </w:hyperlink>
          </w:p>
        </w:tc>
      </w:tr>
      <w:tr>
        <w:trPr/>
        <w:tc>
          <w:tcPr>
            <w:noWrap/>
          </w:tcPr>
          <w:p>
            <w:pPr>
              <w:spacing w:after="200"/>
            </w:pPr>
            <w:hyperlink r:id="rId61" w:history="1">
              <w:r>
                <w:rPr>
                  <w:color w:val="1e198e"/>
                  <w:b w:val="1"/>
                  <w:bCs w:val="1"/>
                  <w:u w:val="single"/>
                </w:rPr>
                <w:t xml:space="preserve">La stylistique des notes chez Rétif de la Bretonne : un hypertexte avant le numérique</w:t>
              </w:r>
            </w:hyperlink>
          </w:p>
          <w:p>
            <w:pPr/>
            <w:hyperlink r:id="rId62" w:history="1">
              <w:r>
                <w:rPr>
                  <w:color w:val="#410a8c"/>
                  <w:u w:val="single"/>
                </w:rPr>
                <w:t xml:space="preserve">Henri Hudrisier</w:t>
              </w:r>
            </w:hyperlink>
            <w:r>
              <w:rPr/>
              <w:t xml:space="preserve">,</w:t>
            </w:r>
            <w:hyperlink r:id="rId63" w:history="1">
              <w:r>
                <w:rPr>
                  <w:color w:val="#410a8c"/>
                  <w:u w:val="single"/>
                </w:rPr>
                <w:t xml:space="preserve">Sofia Bezina</w:t>
              </w:r>
            </w:hyperlink>
            <w:r>
              <w:rPr/>
              <w:t xml:space="preserve">,</w:t>
            </w:r>
            <w:hyperlink r:id="rId64" w:history="1">
              <w:r>
                <w:rPr>
                  <w:color w:val="#410a8c"/>
                  <w:u w:val="single"/>
                </w:rPr>
                <w:t xml:space="preserve">Hichem Ismail</w:t>
              </w:r>
            </w:hyperlink>
            <w:r>
              <w:rPr/>
              <w:t xml:space="preserve">,</w:t>
            </w:r>
            <w:hyperlink r:id="rId65" w:history="1">
              <w:r>
                <w:rPr>
                  <w:color w:val="#410a8c"/>
                  <w:u w:val="single"/>
                </w:rPr>
                <w:t xml:space="preserve">Sihem Zghidi</w:t>
              </w:r>
            </w:hyperlink>
            <w:r>
              <w:rPr/>
              <w:t xml:space="preserve">,</w:t>
            </w:r>
            <w:hyperlink r:id="rId66" w:history="1">
              <w:r>
                <w:rPr>
                  <w:color w:val="#410a8c"/>
                  <w:u w:val="single"/>
                </w:rPr>
                <w:t xml:space="preserve">Loula Abd-Elrazak</w:t>
              </w:r>
            </w:hyperlink>
            <w:r>
              <w:rPr/>
              <w:t xml:space="preserve">et al.</w:t>
            </w:r>
          </w:p>
          <w:p>
            <w:pPr/>
            <w:r>
              <w:rPr>
                <w:i w:val="1"/>
                <w:iCs w:val="1"/>
              </w:rPr>
              <w:t xml:space="preserve">Livre post-numérique : historique, mutations et perspectives</w:t>
            </w:r>
            <w:r>
              <w:rPr/>
              <w:t xml:space="preserve">, ESISA / Ecole Supérieure d’Ingénieur en Sciences Appliquées, Fès, Maroc, Nov 2014, Fès, Maroc</w:t>
            </w:r>
          </w:p>
          <w:p>
            <w:pPr/>
            <w:r>
              <w:rPr/>
              <w:t xml:space="preserve">Communication dans un congrès</w:t>
            </w:r>
          </w:p>
          <w:p>
            <w:pPr/>
            <w:hyperlink r:id="rId61" w:history="1">
              <w:r>
                <w:rPr>
                  <w:color w:val="#410a8c"/>
                  <w:u w:val="single"/>
                </w:rPr>
                <w:t xml:space="preserve">hal-04507194v1</w:t>
              </w:r>
            </w:hyperlink>
          </w:p>
        </w:tc>
      </w:tr>
      <w:tr>
        <w:trPr/>
        <w:tc>
          <w:tcPr>
            <w:noWrap/>
          </w:tcPr>
          <w:p>
            <w:pPr>
              <w:spacing w:after="200"/>
            </w:pPr>
            <w:hyperlink r:id="rId67" w:history="1">
              <w:r>
                <w:rPr>
                  <w:color w:val="1e198e"/>
                  <w:b w:val="1"/>
                  <w:bCs w:val="1"/>
                  <w:u w:val="single"/>
                </w:rPr>
                <w:t xml:space="preserve">Livre post-numérique : historique, mutations et perspectives</w:t>
              </w:r>
            </w:hyperlink>
          </w:p>
          <w:p>
            <w:pPr/>
            <w:hyperlink r:id="rId16" w:history="1">
              <w:r>
                <w:rPr>
                  <w:color w:val="#410a8c"/>
                  <w:u w:val="single"/>
                </w:rPr>
                <w:t xml:space="preserve">Arnaud Laborderie</w:t>
              </w:r>
            </w:hyperlink>
          </w:p>
          <w:p>
            <w:pPr/>
            <w:r>
              <w:rPr>
                <w:i w:val="1"/>
                <w:iCs w:val="1"/>
              </w:rPr>
              <w:t xml:space="preserve">17e Colloque international sur le document numérique (CiDE) : « Livre post-numérique : historique, mutations et perspectives ». Fès, les 19-20 novembre 2014.</w:t>
            </w:r>
            <w:r>
              <w:rPr/>
              <w:t xml:space="preserve">, 2014, Fès, France</w:t>
            </w:r>
          </w:p>
          <w:p>
            <w:pPr/>
            <w:r>
              <w:rPr/>
              <w:t xml:space="preserve">Communication dans un congrès</w:t>
            </w:r>
          </w:p>
          <w:p>
            <w:pPr/>
            <w:hyperlink r:id="rId67" w:history="1">
              <w:r>
                <w:rPr>
                  <w:color w:val="#410a8c"/>
                  <w:u w:val="single"/>
                </w:rPr>
                <w:t xml:space="preserve">hal-02105065v1</w:t>
              </w:r>
            </w:hyperlink>
          </w:p>
        </w:tc>
      </w:tr>
      <w:tr>
        <w:trPr/>
        <w:tc>
          <w:tcPr>
            <w:noWrap/>
          </w:tcPr>
          <w:p>
            <w:pPr>
              <w:spacing w:after="200"/>
            </w:pPr>
            <w:hyperlink r:id="rId68" w:history="1">
              <w:r>
                <w:rPr>
                  <w:color w:val="1e198e"/>
                  <w:b w:val="1"/>
                  <w:bCs w:val="1"/>
                  <w:u w:val="single"/>
                </w:rPr>
                <w:t xml:space="preserve">Expositions virtuelles et valorisation patrimoniale : le cas des collections islamiques de la BnF</w:t>
              </w:r>
            </w:hyperlink>
          </w:p>
          <w:p>
            <w:pPr/>
            <w:hyperlink r:id="rId16" w:history="1">
              <w:r>
                <w:rPr>
                  <w:color w:val="#410a8c"/>
                  <w:u w:val="single"/>
                </w:rPr>
                <w:t xml:space="preserve">Arnaud Laborderie</w:t>
              </w:r>
            </w:hyperlink>
          </w:p>
          <w:p>
            <w:pPr/>
            <w:r>
              <w:rPr>
                <w:i w:val="1"/>
                <w:iCs w:val="1"/>
              </w:rPr>
              <w:t xml:space="preserve">Patrimoines du Maghreb à l’ère numérique</w:t>
            </w:r>
            <w:r>
              <w:rPr/>
              <w:t xml:space="preserve">, Université Paris-VIII, Labex Arts H2H, École nationale de conservation et de restauration des biens culturels d'Alger, Apr 2013, Alger, Algérie</w:t>
            </w:r>
          </w:p>
          <w:p>
            <w:pPr/>
            <w:r>
              <w:rPr/>
              <w:t xml:space="preserve">Communication dans un congrès</w:t>
            </w:r>
          </w:p>
          <w:p>
            <w:pPr/>
            <w:hyperlink r:id="rId68" w:history="1">
              <w:r>
                <w:rPr>
                  <w:color w:val="#410a8c"/>
                  <w:u w:val="single"/>
                </w:rPr>
                <w:t xml:space="preserve">hal-01185796v1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Récit et formes narratives en médiation numérique à la Bibliothèque nationale de France</w:t>
              </w:r>
            </w:hyperlink>
          </w:p>
          <w:p>
            <w:pPr/>
            <w:hyperlink r:id="rId16" w:history="1">
              <w:r>
                <w:rPr>
                  <w:color w:val="#410a8c"/>
                  <w:u w:val="single"/>
                </w:rPr>
                <w:t xml:space="preserve">Arnaud Laborderie</w:t>
              </w:r>
            </w:hyperlink>
          </w:p>
          <w:p>
            <w:pPr/>
            <w:r>
              <w:rPr/>
              <w:t xml:space="preserve">Jessica de Bideran et Mélanie Bourdaa. </w:t>
            </w:r>
            <w:r>
              <w:rPr>
                <w:i w:val="1"/>
                <w:iCs w:val="1"/>
              </w:rPr>
              <w:t xml:space="preserve">Valoriser le patrimoine via le transmedia storytelling. Réflexions et expérimentations.</w:t>
            </w:r>
            <w:r>
              <w:rPr/>
              <w:t xml:space="preserve">, </w:t>
            </w:r>
            <w:hyperlink r:id="rId70" w:history="1">
              <w:r>
                <w:rPr>
                  <w:color w:val="#410a8c"/>
                  <w:u w:val="single"/>
                </w:rPr>
                <w:t xml:space="preserve">Editions Complicités</w:t>
              </w:r>
            </w:hyperlink>
            <w:r>
              <w:rPr/>
              <w:t xml:space="preserve">, 2021, Collection Muséo-Expographie / OCIM, 9782351203545</w:t>
            </w:r>
          </w:p>
          <w:p>
            <w:pPr/>
            <w:r>
              <w:rPr/>
              <w:t xml:space="preserve">Chapitre d'ouvrage</w:t>
            </w:r>
          </w:p>
          <w:p>
            <w:pPr/>
            <w:hyperlink r:id="rId69" w:history="1">
              <w:r>
                <w:rPr>
                  <w:color w:val="#410a8c"/>
                  <w:u w:val="single"/>
                </w:rPr>
                <w:t xml:space="preserve">hal-02880305v1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Livre augmenté, de la remédiatisation à l’éditorialisation</w:t>
              </w:r>
            </w:hyperlink>
          </w:p>
          <w:p>
            <w:pPr/>
            <w:hyperlink r:id="rId16" w:history="1">
              <w:r>
                <w:rPr>
                  <w:color w:val="#410a8c"/>
                  <w:u w:val="single"/>
                </w:rPr>
                <w:t xml:space="preserve">Arnaud Laborderie</w:t>
              </w:r>
            </w:hyperlink>
          </w:p>
          <w:p>
            <w:pPr/>
            <w:r>
              <w:rPr/>
              <w:t xml:space="preserve">Sciences de l'information et de la communication. Université Paris 8, 2017.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tel-02136897v1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E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aborderie" TargetMode="External"/><Relationship Id="rId9" Type="http://schemas.openxmlformats.org/officeDocument/2006/relationships/hyperlink" Target="https://orcid.org/0000-0002-9487-9057" TargetMode="External"/><Relationship Id="rId10" Type="http://schemas.openxmlformats.org/officeDocument/2006/relationships/hyperlink" Target="https://www.idref.fr/235975281" TargetMode="External"/><Relationship Id="rId11" Type="http://schemas.openxmlformats.org/officeDocument/2006/relationships/hyperlink" Target="https://viaf.org/viaf/214156009958949581216" TargetMode="External"/><Relationship Id="rId12" Type="http://schemas.openxmlformats.org/officeDocument/2006/relationships/hyperlink" Target="http://bit.ly/Lyx9zb" TargetMode="External"/><Relationship Id="rId13" Type="http://schemas.openxmlformats.org/officeDocument/2006/relationships/hyperlink" Target="https://gallica.bnf.fr/essentiels/" TargetMode="External"/><Relationship Id="rId14" Type="http://schemas.openxmlformats.org/officeDocument/2006/relationships/hyperlink" Target="http://eur-artec.fr/" TargetMode="External"/><Relationship Id="rId15" Type="http://schemas.openxmlformats.org/officeDocument/2006/relationships/hyperlink" Target="https://bnf.hal.science/hal-04074665v1" TargetMode="External"/><Relationship Id="rId16" Type="http://schemas.openxmlformats.org/officeDocument/2006/relationships/hyperlink" Target="https://hal.science/search/index/?q=*&amp;authFullName_s=Arnaud Laborderie" TargetMode="External"/><Relationship Id="rId17" Type="http://schemas.openxmlformats.org/officeDocument/2006/relationships/hyperlink" Target="https://hal.science/search/index/?q=*&amp;authFullName_s=Florence Tfibel" TargetMode="External"/><Relationship Id="rId18" Type="http://schemas.openxmlformats.org/officeDocument/2006/relationships/hyperlink" Target="https://hal.science/hal-04143824v1" TargetMode="External"/><Relationship Id="rId19" Type="http://schemas.openxmlformats.org/officeDocument/2006/relationships/hyperlink" Target="https://hal.science/search/index/?q=*&amp;authFullName_s=Ir&#232;ne Bastard" TargetMode="External"/><Relationship Id="rId20" Type="http://schemas.openxmlformats.org/officeDocument/2006/relationships/hyperlink" Target="https://bnf.hal.science/hal-03647732v1" TargetMode="External"/><Relationship Id="rId21" Type="http://schemas.openxmlformats.org/officeDocument/2006/relationships/hyperlink" Target="https://hal.science/search/index/?q=*&amp;authFullName_s=Marie Carlin" TargetMode="External"/><Relationship Id="rId22" Type="http://schemas.openxmlformats.org/officeDocument/2006/relationships/hyperlink" Target="https://dx.doi.org/10.35562/arabesques.2852" TargetMode="External"/><Relationship Id="rId23" Type="http://schemas.openxmlformats.org/officeDocument/2006/relationships/hyperlink" Target="https://bnf.hal.science/hal-03285816v2" TargetMode="External"/><Relationship Id="rId24" Type="http://schemas.openxmlformats.org/officeDocument/2006/relationships/hyperlink" Target="https://bnf.hal.science/hal-02880072v1" TargetMode="External"/><Relationship Id="rId25" Type="http://schemas.openxmlformats.org/officeDocument/2006/relationships/hyperlink" Target="https://bnf.hal.science/hal-02880233v1" TargetMode="External"/><Relationship Id="rId26" Type="http://schemas.openxmlformats.org/officeDocument/2006/relationships/hyperlink" Target="https://bnf.hal.science/hal-02985993v1" TargetMode="External"/><Relationship Id="rId27" Type="http://schemas.openxmlformats.org/officeDocument/2006/relationships/hyperlink" Target="https://hal.science/hal-01872610v1" TargetMode="External"/><Relationship Id="rId28" Type="http://schemas.openxmlformats.org/officeDocument/2006/relationships/hyperlink" Target="https://hal.science/search/index/?q=*&amp;authFullName_s=Claire Jeantet" TargetMode="External"/><Relationship Id="rId29" Type="http://schemas.openxmlformats.org/officeDocument/2006/relationships/hyperlink" Target="https://hal.science/search/index/?q=*&amp;authFullName_s=Pascale Hell&#233;gouarch" TargetMode="External"/><Relationship Id="rId30" Type="http://schemas.openxmlformats.org/officeDocument/2006/relationships/hyperlink" Target="https://hal.science/hal-01342174v1" TargetMode="External"/><Relationship Id="rId31" Type="http://schemas.openxmlformats.org/officeDocument/2006/relationships/hyperlink" Target="https://hal.science/search/index/?q=*&amp;authFullName_s=Fran&#231;oise Juhel" TargetMode="External"/><Relationship Id="rId32" Type="http://schemas.openxmlformats.org/officeDocument/2006/relationships/hyperlink" Target="https://dx.doi.org/10.4000/itineraires.3070" TargetMode="External"/><Relationship Id="rId33" Type="http://schemas.openxmlformats.org/officeDocument/2006/relationships/hyperlink" Target="https://bnf.hal.science/hal-01258307v2" TargetMode="External"/><Relationship Id="rId34" Type="http://schemas.openxmlformats.org/officeDocument/2006/relationships/hyperlink" Target="https://hal.science/search/index/?q=*&amp;authFullName_s=Samuel Szoniecky" TargetMode="External"/><Relationship Id="rId35" Type="http://schemas.openxmlformats.org/officeDocument/2006/relationships/hyperlink" Target="https://hal.science/hal-04363267v1" TargetMode="External"/><Relationship Id="rId36" Type="http://schemas.openxmlformats.org/officeDocument/2006/relationships/hyperlink" Target="https://hal.science/search/index/?q=*&amp;authFullName_s=Anna Pappa" TargetMode="External"/><Relationship Id="rId37" Type="http://schemas.openxmlformats.org/officeDocument/2006/relationships/hyperlink" Target="https://hal.science/search/index/?q=*&amp;authFullName_s=Rocio Berenguer" TargetMode="External"/><Relationship Id="rId38" Type="http://schemas.openxmlformats.org/officeDocument/2006/relationships/hyperlink" Target="https://hal.science/search/index/?q=*&amp;authFullName_s=Jo&#235;l Huthwohl" TargetMode="External"/><Relationship Id="rId39" Type="http://schemas.openxmlformats.org/officeDocument/2006/relationships/hyperlink" Target="https://hal.science/search/index/?q=*&amp;authFullName_s=C&#233;cile Quach" TargetMode="External"/><Relationship Id="rId40" Type="http://schemas.openxmlformats.org/officeDocument/2006/relationships/hyperlink" Target="https://hal.science/hal-04536121v1" TargetMode="External"/><Relationship Id="rId41" Type="http://schemas.openxmlformats.org/officeDocument/2006/relationships/hyperlink" Target="https://dx.doi.org/10.36820/LIBER.2023" TargetMode="External"/><Relationship Id="rId42" Type="http://schemas.openxmlformats.org/officeDocument/2006/relationships/hyperlink" Target="https://hal.science/hal-03669807v1" TargetMode="External"/><Relationship Id="rId43" Type="http://schemas.openxmlformats.org/officeDocument/2006/relationships/hyperlink" Target="https://bnf.hal.science/hal-03285885v1" TargetMode="External"/><Relationship Id="rId44" Type="http://schemas.openxmlformats.org/officeDocument/2006/relationships/hyperlink" Target="https://hal.science/search/index/?q=*&amp;authFullName_s=Catherine Hofmann" TargetMode="External"/><Relationship Id="rId45" Type="http://schemas.openxmlformats.org/officeDocument/2006/relationships/hyperlink" Target="https://hal.science/hal-02471206v1" TargetMode="External"/><Relationship Id="rId46" Type="http://schemas.openxmlformats.org/officeDocument/2006/relationships/hyperlink" Target="https://hal.science/hal-02241446v1" TargetMode="External"/><Relationship Id="rId47" Type="http://schemas.openxmlformats.org/officeDocument/2006/relationships/hyperlink" Target="https://hal.science/search/index/?q=*&amp;authFullName_s=Evika Karamagioli" TargetMode="External"/><Relationship Id="rId48" Type="http://schemas.openxmlformats.org/officeDocument/2006/relationships/hyperlink" Target="https://bnf.hal.science/hal-01891053v1" TargetMode="External"/><Relationship Id="rId49" Type="http://schemas.openxmlformats.org/officeDocument/2006/relationships/hyperlink" Target="https://hal.science/search/index/?q=*&amp;authFullName_s=Michael Meimaris" TargetMode="External"/><Relationship Id="rId50" Type="http://schemas.openxmlformats.org/officeDocument/2006/relationships/hyperlink" Target="https://bnf.hal.science/hal-02416031v1" TargetMode="External"/><Relationship Id="rId51" Type="http://schemas.openxmlformats.org/officeDocument/2006/relationships/hyperlink" Target="https://bnf.hal.science/hal-01891073v1" TargetMode="External"/><Relationship Id="rId52" Type="http://schemas.openxmlformats.org/officeDocument/2006/relationships/hyperlink" Target="https://bnf.hal.science/hal-01387065v1" TargetMode="External"/><Relationship Id="rId53" Type="http://schemas.openxmlformats.org/officeDocument/2006/relationships/hyperlink" Target="https://hal.science/hal-01709100v1" TargetMode="External"/><Relationship Id="rId54" Type="http://schemas.openxmlformats.org/officeDocument/2006/relationships/hyperlink" Target="https://bnf.hal.science/hal-01185820v1" TargetMode="External"/><Relationship Id="rId55" Type="http://schemas.openxmlformats.org/officeDocument/2006/relationships/hyperlink" Target="https://univ-paris8.hal.science/hal-02105056v1" TargetMode="External"/><Relationship Id="rId56" Type="http://schemas.openxmlformats.org/officeDocument/2006/relationships/hyperlink" Target="https://univ-paris8.hal.science/hal-02105057v1" TargetMode="External"/><Relationship Id="rId57" Type="http://schemas.openxmlformats.org/officeDocument/2006/relationships/hyperlink" Target="https://hal.science/hal-01280587v1" TargetMode="External"/><Relationship Id="rId58" Type="http://schemas.openxmlformats.org/officeDocument/2006/relationships/hyperlink" Target="https://hal.science/search/index/?q=*&amp;authFullName_s=Imad Saleh" TargetMode="External"/><Relationship Id="rId59" Type="http://schemas.openxmlformats.org/officeDocument/2006/relationships/hyperlink" Target="https://bnf.hal.science/hal-01239425v1" TargetMode="External"/><Relationship Id="rId60" Type="http://schemas.openxmlformats.org/officeDocument/2006/relationships/hyperlink" Target="https://bnf.hal.science/hal-01185810v1" TargetMode="External"/><Relationship Id="rId61" Type="http://schemas.openxmlformats.org/officeDocument/2006/relationships/hyperlink" Target="https://hal.science/hal-04507194v1" TargetMode="External"/><Relationship Id="rId62" Type="http://schemas.openxmlformats.org/officeDocument/2006/relationships/hyperlink" Target="https://hal.science/search/index/?q=*&amp;authFullName_s=Henri Hudrisier" TargetMode="External"/><Relationship Id="rId63" Type="http://schemas.openxmlformats.org/officeDocument/2006/relationships/hyperlink" Target="https://hal.science/search/index/?q=*&amp;authFullName_s=Sofia Bezina" TargetMode="External"/><Relationship Id="rId64" Type="http://schemas.openxmlformats.org/officeDocument/2006/relationships/hyperlink" Target="https://hal.science/search/index/?q=*&amp;authFullName_s=Hichem Ismail" TargetMode="External"/><Relationship Id="rId65" Type="http://schemas.openxmlformats.org/officeDocument/2006/relationships/hyperlink" Target="https://hal.science/search/index/?q=*&amp;authFullName_s=Sihem Zghidi" TargetMode="External"/><Relationship Id="rId66" Type="http://schemas.openxmlformats.org/officeDocument/2006/relationships/hyperlink" Target="https://hal.science/search/index/?q=*&amp;authFullName_s=Loula Abd-Elrazak" TargetMode="External"/><Relationship Id="rId67" Type="http://schemas.openxmlformats.org/officeDocument/2006/relationships/hyperlink" Target="https://univ-paris8.hal.science/hal-02105065v1" TargetMode="External"/><Relationship Id="rId68" Type="http://schemas.openxmlformats.org/officeDocument/2006/relationships/hyperlink" Target="https://bnf.hal.science/hal-01185796v1" TargetMode="External"/><Relationship Id="rId69" Type="http://schemas.openxmlformats.org/officeDocument/2006/relationships/hyperlink" Target="https://bnf.hal.science/hal-02880305v1" TargetMode="External"/><Relationship Id="rId70" Type="http://schemas.openxmlformats.org/officeDocument/2006/relationships/hyperlink" Target="https://www.editions-complicites.fr/" TargetMode="External"/><Relationship Id="rId71" Type="http://schemas.openxmlformats.org/officeDocument/2006/relationships/hyperlink" Target="https://hal.science/tel-02136897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Laborderie</dc:title>
  <dc:description>CV</dc:description>
  <dc:subject/>
  <cp:keywords/>
  <cp:category/>
  <cp:lastModifiedBy/>
  <dcterms:created xsi:type="dcterms:W3CDTF">2026-04-08T02:33:01+02:00</dcterms:created>
  <dcterms:modified xsi:type="dcterms:W3CDTF">2026-04-08T02:33:01+02:00</dcterms:modified>
</cp:coreProperties>
</file>

<file path=docProps/custom.xml><?xml version="1.0" encoding="utf-8"?>
<Properties xmlns="http://schemas.openxmlformats.org/officeDocument/2006/custom-properties" xmlns:vt="http://schemas.openxmlformats.org/officeDocument/2006/docPropsVTypes"/>
</file>