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Arnault VIOLET </w:t>
      </w:r>
      <w:r>
        <w:rPr>
          <w:color w:val="641e6e"/>
        </w:rPr>
        <w:t xml:space="preserve">Doctorant contractuel (PhD Student) en Sciences de Gestion – CERGAM, AMU (Axe FCC)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arnault-violet</w:t>
        </w:r>
      </w:hyperlink>
    </w:p>
    <w:p>
      <w:pPr>
        <w:numPr>
          <w:ilvl w:val="0"/>
          <w:numId w:val="1"/>
        </w:numPr>
      </w:pPr>
      <w:r>
        <w:rPr/>
        <w:t xml:space="preserve"> ORCID : </w:t>
      </w:r>
      <w:hyperlink r:id="rId9" w:history="1">
        <w:r>
          <w:rPr>
            <w:color w:val="#410a8c"/>
            <w:u w:val="single"/>
          </w:rPr>
          <w:t xml:space="preserve">0009-0006-3468-8386</w:t>
        </w:r>
      </w:hyperlink>
    </w:p>
    <w:p>
      <w:pPr>
        <w:spacing w:before="600"/>
      </w:pPr>
    </w:p>
    <w:p>
      <w:pPr>
        <w:pStyle w:val="Heading2"/>
      </w:pPr>
      <w:r>
        <w:rPr>
          <w:color w:val="1e198e"/>
          <w:b w:val="1"/>
          <w:bCs w:val="1"/>
        </w:rPr>
        <w:t xml:space="preserve">Présentation</w:t>
      </w:r>
    </w:p>
    <w:p>
      <w:pPr>
        <w:spacing w:after="100"/>
      </w:pPr>
    </w:p>
    <w:p>
      <w:pPr/>
      <w:r>
        <w:rPr/>
        <w:t xml:space="preserve">Actuellement doctorant contractuel en Sciences de Gestion au CERGAM au sein de l’axe Finance Contrôle de gestion Comptabilité, je consacre mes recherches à la diffusion de l’actionnariat salarié dans les PME françaises. Titulaire d’un Master 2 Comptabilité, Contrôle, Audit (CCA) obtenu à Aix-Marseille Université, du Diplôme Supérieur de Comptabilité et de Gestion (DSCG), ainsi que d’un Master 2 Recherche, Études et Conseil en Sciences de Gestion à l’IAE d’Aix-Marseille Université.</w:t>
      </w:r>
    </w:p>
    <w:p>
      <w:pPr/>
      <w:r>
        <w:rPr/>
        <w:t xml:space="preserve">Mon parcours universitaire, situé au croisement de la comptabilité, de la finance d’entreprise et de la recherche, m’a permis de développer une expertise articulant savoirs théoriques et pratiques, que je mets aujourd’hui au service de ma thèse (</w:t>
      </w:r>
      <w:hyperlink r:id="rId10" w:history="1">
        <w:r>
          <w:rPr>
            <w:color w:val="#410a8c"/>
            <w:u w:val="single"/>
          </w:rPr>
          <w:t xml:space="preserve">https://theses.fr/s418128</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Refounding the company as a social institution:democratizing employee ownership in French SMEs through collective transfers to employees</w:t>
              </w:r>
            </w:hyperlink>
          </w:p>
          <w:p>
            <w:pPr/>
            <w:hyperlink r:id="rId12" w:history="1">
              <w:r>
                <w:rPr>
                  <w:color w:val="#410a8c"/>
                  <w:u w:val="single"/>
                </w:rPr>
                <w:t xml:space="preserve">Arnault Violet</w:t>
              </w:r>
            </w:hyperlink>
          </w:p>
          <w:p>
            <w:pPr/>
            <w:r>
              <w:rPr>
                <w:i w:val="1"/>
                <w:iCs w:val="1"/>
              </w:rPr>
              <w:t xml:space="preserve">Third Annual Rutgers–Oxford Employee Ownership Research Conference 2025</w:t>
            </w:r>
            <w:r>
              <w:rPr/>
              <w:t xml:space="preserve">, Rutgers-Oxford Kellogg College, Aug 2025, Oxford (UK), United Kingdom. https://smlr.rutgers.edu/rutgers-oxford-employee-ownership-research-conference</w:t>
            </w:r>
          </w:p>
          <w:p>
            <w:pPr/>
            <w:r>
              <w:rPr/>
              <w:t xml:space="preserve">Communication dans un congrès</w:t>
            </w:r>
          </w:p>
          <w:p>
            <w:pPr/>
            <w:hyperlink r:id="rId11" w:history="1">
              <w:r>
                <w:rPr>
                  <w:color w:val="#410a8c"/>
                  <w:u w:val="single"/>
                </w:rPr>
                <w:t xml:space="preserve">hal-05292818v1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L’ambivalence de l’actionnariat salarié : démocratie ou néocapitalisme ?</w:t>
              </w:r>
            </w:hyperlink>
          </w:p>
          <w:p>
            <w:pPr/>
            <w:hyperlink r:id="rId12" w:history="1">
              <w:r>
                <w:rPr>
                  <w:color w:val="#410a8c"/>
                  <w:u w:val="single"/>
                </w:rPr>
                <w:t xml:space="preserve">Arnault Violet</w:t>
              </w:r>
            </w:hyperlink>
          </w:p>
          <w:p>
            <w:pPr/>
            <w:r>
              <w:rPr/>
              <w:t xml:space="preserve">2026</w:t>
            </w:r>
          </w:p>
          <w:p>
            <w:pPr/>
            <w:r>
              <w:rPr/>
              <w:t xml:space="preserve">Article de blog scientifique</w:t>
            </w:r>
          </w:p>
          <w:p>
            <w:pPr/>
            <w:hyperlink r:id="rId13" w:history="1">
              <w:r>
                <w:rPr>
                  <w:color w:val="#410a8c"/>
                  <w:u w:val="single"/>
                </w:rPr>
                <w:t xml:space="preserve">hal-05554571v1</w:t>
              </w:r>
            </w:hyperlink>
          </w:p>
        </w:tc>
      </w:tr>
      <w:tr>
        <w:trPr/>
        <w:tc>
          <w:tcPr>
            <w:noWrap/>
          </w:tcPr>
          <w:p>
            <w:pPr>
              <w:spacing w:after="200"/>
            </w:pPr>
            <w:hyperlink r:id="rId14" w:history="1">
              <w:r>
                <w:rPr>
                  <w:color w:val="1e198e"/>
                  <w:b w:val="1"/>
                  <w:bCs w:val="1"/>
                  <w:u w:val="single"/>
                </w:rPr>
                <w:t xml:space="preserve">Démocratiser la propriété par la transmission de l'entreprise aux salariés</w:t>
              </w:r>
            </w:hyperlink>
          </w:p>
          <w:p>
            <w:pPr/>
            <w:hyperlink r:id="rId12" w:history="1">
              <w:r>
                <w:rPr>
                  <w:color w:val="#410a8c"/>
                  <w:u w:val="single"/>
                </w:rPr>
                <w:t xml:space="preserve">Arnault Violet</w:t>
              </w:r>
            </w:hyperlink>
          </w:p>
          <w:p>
            <w:pPr/>
            <w:r>
              <w:rPr/>
              <w:t xml:space="preserve">2026</w:t>
            </w:r>
          </w:p>
          <w:p>
            <w:pPr/>
            <w:r>
              <w:rPr/>
              <w:t xml:space="preserve">Article de blog scientifique</w:t>
            </w:r>
          </w:p>
          <w:p>
            <w:pPr/>
            <w:hyperlink r:id="rId14" w:history="1">
              <w:r>
                <w:rPr>
                  <w:color w:val="#410a8c"/>
                  <w:u w:val="single"/>
                </w:rPr>
                <w:t xml:space="preserve">hal-05540900v1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32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nault-violet" TargetMode="External"/><Relationship Id="rId9" Type="http://schemas.openxmlformats.org/officeDocument/2006/relationships/hyperlink" Target="https://orcid.org/0009-0006-3468-8386" TargetMode="External"/><Relationship Id="rId10" Type="http://schemas.openxmlformats.org/officeDocument/2006/relationships/hyperlink" Target="https://theses.fr/s418128" TargetMode="External"/><Relationship Id="rId11" Type="http://schemas.openxmlformats.org/officeDocument/2006/relationships/hyperlink" Target="https://hal.science/hal-05292818v1" TargetMode="External"/><Relationship Id="rId12" Type="http://schemas.openxmlformats.org/officeDocument/2006/relationships/hyperlink" Target="https://hal.science/search/index/?q=*&amp;authFullName_s=Arnault Violet" TargetMode="External"/><Relationship Id="rId13" Type="http://schemas.openxmlformats.org/officeDocument/2006/relationships/hyperlink" Target="https://hal.science/hal-05554571v1" TargetMode="External"/><Relationship Id="rId14" Type="http://schemas.openxmlformats.org/officeDocument/2006/relationships/hyperlink" Target="https://hal.science/hal-05540900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Arnault VIOLET</dc:title>
  <dc:description>CV</dc:description>
  <dc:subject/>
  <cp:keywords/>
  <cp:category/>
  <cp:lastModifiedBy/>
  <dcterms:created xsi:type="dcterms:W3CDTF">2026-03-24T05:32:33+01:00</dcterms:created>
  <dcterms:modified xsi:type="dcterms:W3CDTF">2026-03-24T05:32:33+01:00</dcterms:modified>
</cp:coreProperties>
</file>

<file path=docProps/custom.xml><?xml version="1.0" encoding="utf-8"?>
<Properties xmlns="http://schemas.openxmlformats.org/officeDocument/2006/custom-properties" xmlns:vt="http://schemas.openxmlformats.org/officeDocument/2006/docPropsVTypes"/>
</file>