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Arnold Magdelaine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15 années d'expériences dans des fonctions politiques, stratégiques et d’expertise dans l’enseignement supérieur et la formation professionnelle au niveau national et international. Je réalise des actions multisectorielles, pluridisciplinaires et interprofessionnelles en adéquation avec la vision et les valeurs de services de l’Etat pour contribuer au développement socio-économique du territoire par la recherche et la formation publique. Enfin, je facilite les coopérations et l’interopérabilité entre les directions/services/partenaires locaux et internationaux existants et à venir pour amplifier une « marque d’excellence attractive et fidélisante » des établissements d'enseignement supérieur dans le secteur de la recherche, de la formation et de l'innovation.</w:t>
      </w:r>
    </w:p>
    <w:p>
      <w:pPr/>
      <w:hyperlink r:id="rId8" w:history="1">
        <w:r>
          <w:rPr>
            <w:color w:val="#410a8c"/>
            <w:u w:val="single"/>
          </w:rPr>
          <w:t xml:space="preserve">Doctorant au Centre de recherche en éducation, apprentissage et didactique de Rennes (CREAD)</w:t>
        </w:r>
      </w:hyperlink>
      <w:r>
        <w:rPr/>
        <w:t xml:space="preserve">, sous la direction de Julie Denouël (MCF HDR en Sciences de l'éducation et de la formation), mon domaine d'étude concerne la prospective stratégique et territoriale dans la gouvernance universitaire : une approche basée sur les instruments de l'action publique. Le projet de recherche doctorale prend appui sur les travaux consacrés à l’évolution des formes de gouvernance et de configuration universitaire mais aussi ceux consacrés à l’évolution des démarches de prospective dans la conduite du changement de l’action publique. Fondée sur une approche sociologique des instruments d’action publique dans l’enseignement supérieur (Denouël, 2023 ; Halpern et al., 2014 ; Lascoumes, le Galès, 2005), cette thèse a pour objectif principal de questionner la nature, les usages et les effets de la prospective stratégique et territoriale (Godet et Durance, 2011), à la fois comme technique d’opérationnalisation locale d’instruments d’action publique nationaux et composante des configurations universitaires transformatives (Mignot-Gérard et al., 2019)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Co-construire des environnements d’apprentissage engageants : réflexions issues de la chaire « Aide et appui à la réussite des étudiants du Pôle Santé »</w:t>
              </w:r>
            </w:hyperlink>
          </w:p>
          <w:p>
            <w:pPr/>
            <w:hyperlink r:id="rId10" w:history="1">
              <w:r>
                <w:rPr>
                  <w:color w:val="#410a8c"/>
                  <w:u w:val="single"/>
                </w:rPr>
                <w:t xml:space="preserve">Charlotte Le Corre</w:t>
              </w:r>
            </w:hyperlink>
            <w:r>
              <w:rPr/>
              <w:t xml:space="preserve">,</w:t>
            </w:r>
            <w:hyperlink r:id="rId11" w:history="1">
              <w:r>
                <w:rPr>
                  <w:color w:val="#410a8c"/>
                  <w:u w:val="single"/>
                </w:rPr>
                <w:t xml:space="preserve">Arnold Magdelaine</w:t>
              </w:r>
            </w:hyperlink>
            <w:r>
              <w:rPr/>
              <w:t xml:space="preserve">,</w:t>
            </w:r>
            <w:hyperlink r:id="rId12" w:history="1">
              <w:r>
                <w:rPr>
                  <w:color w:val="#410a8c"/>
                  <w:u w:val="single"/>
                </w:rPr>
                <w:t xml:space="preserve">Marianne Bourdon</w:t>
              </w:r>
            </w:hyperlink>
            <w:r>
              <w:rPr/>
              <w:t xml:space="preserve">,</w:t>
            </w:r>
            <w:hyperlink r:id="rId13" w:history="1">
              <w:r>
                <w:rPr>
                  <w:color w:val="#410a8c"/>
                  <w:u w:val="single"/>
                </w:rPr>
                <w:t xml:space="preserve">Hélios Bertin</w:t>
              </w:r>
            </w:hyperlink>
            <w:r>
              <w:rPr/>
              <w:t xml:space="preserve">,</w:t>
            </w:r>
            <w:hyperlink r:id="rId14" w:history="1">
              <w:r>
                <w:rPr>
                  <w:color w:val="#410a8c"/>
                  <w:u w:val="single"/>
                </w:rPr>
                <w:t xml:space="preserve">Françoise Nazih-Sanderson</w:t>
              </w:r>
            </w:hyperlink>
          </w:p>
          <w:p>
            <w:pPr/>
            <w:r>
              <w:rPr>
                <w:i w:val="1"/>
                <w:iCs w:val="1"/>
              </w:rPr>
              <w:t xml:space="preserve">Études &amp; Pédagogies</w:t>
            </w:r>
            <w:r>
              <w:rPr/>
              <w:t xml:space="preserve">, 2026, pp.46-60. </w:t>
            </w:r>
            <w:hyperlink r:id="rId15" w:history="1">
              <w:r>
                <w:rPr>
                  <w:color w:val="#410a8c"/>
                  <w:u w:val="single"/>
                </w:rPr>
                <w:t xml:space="preserve">⟨10.20870/eep.2026.9217⟩</w:t>
              </w:r>
            </w:hyperlink>
          </w:p>
          <w:p>
            <w:pPr/>
            <w:r>
              <w:rPr/>
              <w:t xml:space="preserve">Article dans une revue</w:t>
            </w:r>
          </w:p>
          <w:p>
            <w:pPr/>
            <w:hyperlink r:id="rId9" w:history="1">
              <w:r>
                <w:rPr>
                  <w:color w:val="#410a8c"/>
                  <w:u w:val="single"/>
                </w:rPr>
                <w:t xml:space="preserve">hal-05523340v1</w:t>
              </w:r>
            </w:hyperlink>
          </w:p>
        </w:tc>
      </w:tr>
      <w:tr>
        <w:trPr/>
        <w:tc>
          <w:tcPr>
            <w:noWrap/>
          </w:tcPr>
          <w:p>
            <w:pPr>
              <w:spacing w:after="200"/>
            </w:pPr>
            <w:hyperlink r:id="rId16" w:history="1">
              <w:r>
                <w:rPr>
                  <w:color w:val="1e198e"/>
                  <w:b w:val="1"/>
                  <w:bCs w:val="1"/>
                  <w:u w:val="single"/>
                </w:rPr>
                <w:t xml:space="preserve">Observer et analyser les dynamiques inclusives à l’œuvre dans un établissement d’enseignement supérieur : l’expérience « ACCESS Tertre » à l’Université de Nantes</w:t>
              </w:r>
            </w:hyperlink>
          </w:p>
          <w:p>
            <w:pPr/>
            <w:hyperlink r:id="rId17" w:history="1">
              <w:r>
                <w:rPr>
                  <w:color w:val="#410a8c"/>
                  <w:u w:val="single"/>
                </w:rPr>
                <w:t xml:space="preserve">Béatrice Chaudet</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Education et socialisation - Les cahiers du CERFEE</w:t>
            </w:r>
            <w:r>
              <w:rPr/>
              <w:t xml:space="preserve">, 2022, 65, </w:t>
            </w:r>
            <w:hyperlink r:id="rId19" w:history="1">
              <w:r>
                <w:rPr>
                  <w:color w:val="#410a8c"/>
                  <w:u w:val="single"/>
                </w:rPr>
                <w:t xml:space="preserve">⟨10.4000/edso.20674⟩</w:t>
              </w:r>
            </w:hyperlink>
          </w:p>
          <w:p>
            <w:pPr/>
            <w:r>
              <w:rPr/>
              <w:t xml:space="preserve">Article dans une revue</w:t>
            </w:r>
          </w:p>
          <w:p>
            <w:pPr/>
            <w:hyperlink r:id="rId16" w:history="1">
              <w:r>
                <w:rPr>
                  <w:color w:val="#410a8c"/>
                  <w:u w:val="single"/>
                </w:rPr>
                <w:t xml:space="preserve">hal-03795086v1</w:t>
              </w:r>
            </w:hyperlink>
          </w:p>
        </w:tc>
      </w:tr>
      <w:tr>
        <w:trPr/>
        <w:tc>
          <w:tcPr>
            <w:noWrap/>
          </w:tcPr>
          <w:p>
            <w:pPr>
              <w:spacing w:after="200"/>
            </w:pPr>
            <w:hyperlink r:id="rId20"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21" w:history="1">
              <w:r>
                <w:rPr>
                  <w:color w:val="#410a8c"/>
                  <w:u w:val="single"/>
                </w:rPr>
                <w:t xml:space="preserve">Wahida Kihal Talantikite</w:t>
              </w:r>
            </w:hyperlink>
            <w:r>
              <w:rPr/>
              <w:t xml:space="preserve">,</w:t>
            </w:r>
            <w:hyperlink r:id="rId22" w:history="1">
              <w:r>
                <w:rPr>
                  <w:color w:val="#410a8c"/>
                  <w:u w:val="single"/>
                </w:rPr>
                <w:t xml:space="preserve">Damien Renou</w:t>
              </w:r>
            </w:hyperlink>
            <w:r>
              <w:rPr/>
              <w:t xml:space="preserve">,</w:t>
            </w:r>
            <w:hyperlink r:id="rId11" w:history="1">
              <w:r>
                <w:rPr>
                  <w:color w:val="#410a8c"/>
                  <w:u w:val="single"/>
                </w:rPr>
                <w:t xml:space="preserve">Arnold Magdelaine</w:t>
              </w:r>
            </w:hyperlink>
            <w:r>
              <w:rPr/>
              <w:t xml:space="preserve">,</w:t>
            </w:r>
            <w:hyperlink r:id="rId23" w:history="1">
              <w:r>
                <w:rPr>
                  <w:color w:val="#410a8c"/>
                  <w:u w:val="single"/>
                </w:rPr>
                <w:t xml:space="preserve">William Harang</w:t>
              </w:r>
            </w:hyperlink>
            <w:r>
              <w:rPr/>
              <w:t xml:space="preserve">,</w:t>
            </w:r>
            <w:hyperlink r:id="rId24"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25" w:history="1">
              <w:r>
                <w:rPr>
                  <w:color w:val="#410a8c"/>
                  <w:u w:val="single"/>
                </w:rPr>
                <w:t xml:space="preserve">⟨10.2196/11786⟩</w:t>
              </w:r>
            </w:hyperlink>
          </w:p>
          <w:p>
            <w:pPr/>
            <w:r>
              <w:rPr/>
              <w:t xml:space="preserve">Article dans une revue</w:t>
            </w:r>
          </w:p>
          <w:p>
            <w:pPr/>
            <w:hyperlink r:id="rId20" w:history="1">
              <w:r>
                <w:rPr>
                  <w:color w:val="#410a8c"/>
                  <w:u w:val="single"/>
                </w:rPr>
                <w:t xml:space="preserve">hal-02470895v1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Potentialiser une éducation ouverte et libre en enseignement supérieur francophone</w:t>
              </w:r>
            </w:hyperlink>
          </w:p>
          <w:p>
            <w:pPr/>
            <w:hyperlink r:id="rId11" w:history="1">
              <w:r>
                <w:rPr>
                  <w:color w:val="#410a8c"/>
                  <w:u w:val="single"/>
                </w:rPr>
                <w:t xml:space="preserve">Arnold Magdelaine</w:t>
              </w:r>
            </w:hyperlink>
            <w:r>
              <w:rPr/>
              <w:t xml:space="preserve">,</w:t>
            </w:r>
            <w:hyperlink r:id="rId27" w:history="1">
              <w:r>
                <w:rPr>
                  <w:color w:val="#410a8c"/>
                  <w:u w:val="single"/>
                </w:rPr>
                <w:t xml:space="preserve">Barbara Class</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w:t>
            </w:r>
            <w:hyperlink r:id="rId30" w:history="1">
              <w:r>
                <w:rPr>
                  <w:color w:val="#410a8c"/>
                  <w:u w:val="single"/>
                </w:rPr>
                <w:t xml:space="preserve">Justine Fromentin</w:t>
              </w:r>
            </w:hyperlink>
            <w:r>
              <w:rPr/>
              <w:t xml:space="preserve">et al.</w:t>
            </w:r>
          </w:p>
          <w:p>
            <w:pPr/>
            <w:r>
              <w:rPr>
                <w:i w:val="1"/>
                <w:iCs w:val="1"/>
              </w:rPr>
              <w:t xml:space="preserve">QPES Questions de Pédagogies dans l'Enseignement Supérieur</w:t>
            </w:r>
            <w:r>
              <w:rPr/>
              <w:t xml:space="preserve">, May 2025, Brest, France</w:t>
            </w:r>
          </w:p>
          <w:p>
            <w:pPr/>
            <w:r>
              <w:rPr/>
              <w:t xml:space="preserve">Communication dans un congrès</w:t>
            </w:r>
          </w:p>
          <w:p>
            <w:pPr/>
            <w:hyperlink r:id="rId26" w:history="1">
              <w:r>
                <w:rPr>
                  <w:color w:val="#410a8c"/>
                  <w:u w:val="single"/>
                </w:rPr>
                <w:t xml:space="preserve">hal-05087324v1</w:t>
              </w:r>
            </w:hyperlink>
          </w:p>
        </w:tc>
      </w:tr>
      <w:tr>
        <w:trPr/>
        <w:tc>
          <w:tcPr>
            <w:noWrap/>
          </w:tcPr>
          <w:p>
            <w:pPr>
              <w:spacing w:after="200"/>
            </w:pPr>
            <w:hyperlink r:id="rId31" w:history="1">
              <w:r>
                <w:rPr>
                  <w:color w:val="1e198e"/>
                  <w:b w:val="1"/>
                  <w:bCs w:val="1"/>
                  <w:u w:val="single"/>
                </w:rPr>
                <w:t xml:space="preserve">La prospective stratégique et territoriale dans la gouvernance des universités : une approche par les instruments d'action publique</w:t>
              </w:r>
            </w:hyperlink>
          </w:p>
          <w:p>
            <w:pPr/>
            <w:hyperlink r:id="rId11" w:history="1">
              <w:r>
                <w:rPr>
                  <w:color w:val="#410a8c"/>
                  <w:u w:val="single"/>
                </w:rPr>
                <w:t xml:space="preserve">Arnold Magdelaine</w:t>
              </w:r>
            </w:hyperlink>
          </w:p>
          <w:p>
            <w:pPr/>
            <w:r>
              <w:rPr>
                <w:i w:val="1"/>
                <w:iCs w:val="1"/>
              </w:rPr>
              <w:t xml:space="preserve">L'Enseignement Supérieur et la Recherche (ESR) en questions : regards croisés des sciences sociales</w:t>
            </w:r>
            <w:r>
              <w:rPr/>
              <w:t xml:space="preserve">, Université de Poitiers; Laboratoire d'économie de Poitiers; Association des villes universitaires de France; RESUP, Oct 2024, Poitiers, France</w:t>
            </w:r>
          </w:p>
          <w:p>
            <w:pPr/>
            <w:r>
              <w:rPr/>
              <w:t xml:space="preserve">Communication dans un congrès</w:t>
            </w:r>
          </w:p>
          <w:p>
            <w:pPr/>
            <w:hyperlink r:id="rId31" w:history="1">
              <w:r>
                <w:rPr>
                  <w:color w:val="#410a8c"/>
                  <w:u w:val="single"/>
                </w:rPr>
                <w:t xml:space="preserve">hal-05105129v1</w:t>
              </w:r>
            </w:hyperlink>
          </w:p>
        </w:tc>
      </w:tr>
      <w:tr>
        <w:trPr/>
        <w:tc>
          <w:tcPr>
            <w:noWrap/>
          </w:tcPr>
          <w:p>
            <w:pPr>
              <w:spacing w:after="200"/>
            </w:pPr>
            <w:hyperlink r:id="rId32" w:history="1">
              <w:r>
                <w:rPr>
                  <w:color w:val="1e198e"/>
                  <w:b w:val="1"/>
                  <w:bCs w:val="1"/>
                  <w:u w:val="single"/>
                </w:rPr>
                <w:t xml:space="preserve">L’éducation ouverte et libre : un champ d’action interdisciplinaire au service des perspectives scientifiques, sociales et pédagogiques de l’enseignement supérieur francophone ?</w:t>
              </w:r>
            </w:hyperlink>
          </w:p>
          <w:p>
            <w:pPr/>
            <w:hyperlink r:id="rId11" w:history="1">
              <w:r>
                <w:rPr>
                  <w:color w:val="#410a8c"/>
                  <w:u w:val="single"/>
                </w:rPr>
                <w:t xml:space="preserve">Arnold Magdelaine</w:t>
              </w:r>
            </w:hyperlink>
            <w:r>
              <w:rPr/>
              <w:t xml:space="preserve">,</w:t>
            </w:r>
            <w:hyperlink r:id="rId33" w:history="1">
              <w:r>
                <w:rPr>
                  <w:color w:val="#410a8c"/>
                  <w:u w:val="single"/>
                </w:rPr>
                <w:t xml:space="preserve">Arnaud Guével</w:t>
              </w:r>
            </w:hyperlink>
            <w:r>
              <w:rPr/>
              <w:t xml:space="preserve">,</w:t>
            </w:r>
            <w:hyperlink r:id="rId34" w:history="1">
              <w:r>
                <w:rPr>
                  <w:color w:val="#410a8c"/>
                  <w:u w:val="single"/>
                </w:rPr>
                <w:t xml:space="preserve">Colin de La Higuera</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et al.</w:t>
            </w:r>
          </w:p>
          <w:p>
            <w:pPr/>
            <w:r>
              <w:rPr>
                <w:i w:val="1"/>
                <w:iCs w:val="1"/>
              </w:rPr>
              <w:t xml:space="preserve">AIPU 2024 L’enseignement supérieur et les communautés : des dynamiques interconnectées</w:t>
            </w:r>
            <w:r>
              <w:rPr/>
              <w:t xml:space="preserve">, Université de Sherbrooke; Association internationale de pédagogie universitaire (AIPU), May 2024, Sherbrooke, Canada</w:t>
            </w:r>
          </w:p>
          <w:p>
            <w:pPr/>
            <w:r>
              <w:rPr/>
              <w:t xml:space="preserve">Communication dans un congrès</w:t>
            </w:r>
          </w:p>
          <w:p>
            <w:pPr/>
            <w:hyperlink r:id="rId32" w:history="1">
              <w:r>
                <w:rPr>
                  <w:color w:val="#410a8c"/>
                  <w:u w:val="single"/>
                </w:rPr>
                <w:t xml:space="preserve">hal-04572383v1</w:t>
              </w:r>
            </w:hyperlink>
          </w:p>
        </w:tc>
      </w:tr>
      <w:tr>
        <w:trPr/>
        <w:tc>
          <w:tcPr>
            <w:noWrap/>
          </w:tcPr>
          <w:p>
            <w:pPr>
              <w:spacing w:after="200"/>
            </w:pPr>
            <w:hyperlink r:id="rId35" w:history="1">
              <w:r>
                <w:rPr>
                  <w:color w:val="1e198e"/>
                  <w:b w:val="1"/>
                  <w:bCs w:val="1"/>
                  <w:u w:val="single"/>
                </w:rPr>
                <w:t xml:space="preserve">Chaires de développement pédagogique</w:t>
              </w:r>
            </w:hyperlink>
          </w:p>
          <w:p>
            <w:pPr/>
            <w:hyperlink r:id="rId11" w:history="1">
              <w:r>
                <w:rPr>
                  <w:color w:val="#410a8c"/>
                  <w:u w:val="single"/>
                </w:rPr>
                <w:t xml:space="preserve">Arnold Magdelaine</w:t>
              </w:r>
            </w:hyperlink>
          </w:p>
          <w:p>
            <w:pPr/>
            <w:r>
              <w:rPr>
                <w:i w:val="1"/>
                <w:iCs w:val="1"/>
              </w:rPr>
              <w:t xml:space="preserve">Colloque NCU : Cinq années de transformations de l’Enseignement Supérieur</w:t>
            </w:r>
            <w:r>
              <w:rPr/>
              <w:t xml:space="preserve">, Agence Nationale de la Recherche; Réseau des Nouveaux Cursus à l’Université (NCU), Sep 2024, Champ-sur-Marne, France</w:t>
            </w:r>
          </w:p>
          <w:p>
            <w:pPr/>
            <w:r>
              <w:rPr/>
              <w:t xml:space="preserve">Communication dans un congrès</w:t>
            </w:r>
          </w:p>
          <w:p>
            <w:pPr/>
            <w:hyperlink r:id="rId35" w:history="1">
              <w:r>
                <w:rPr>
                  <w:color w:val="#410a8c"/>
                  <w:u w:val="single"/>
                </w:rPr>
                <w:t xml:space="preserve">hal-05300061v1</w:t>
              </w:r>
            </w:hyperlink>
          </w:p>
        </w:tc>
      </w:tr>
      <w:tr>
        <w:trPr/>
        <w:tc>
          <w:tcPr>
            <w:noWrap/>
          </w:tcPr>
          <w:p>
            <w:pPr>
              <w:spacing w:after="200"/>
            </w:pPr>
            <w:hyperlink r:id="rId36" w:history="1">
              <w:r>
                <w:rPr>
                  <w:color w:val="1e198e"/>
                  <w:b w:val="1"/>
                  <w:bCs w:val="1"/>
                  <w:u w:val="single"/>
                </w:rPr>
                <w:t xml:space="preserve">Campus vert : des enjeux sociétaux, environnementaux et pédagogiques !</w:t>
              </w:r>
            </w:hyperlink>
          </w:p>
          <w:p>
            <w:pPr/>
            <w:hyperlink r:id="rId37" w:history="1">
              <w:r>
                <w:rPr>
                  <w:color w:val="#410a8c"/>
                  <w:u w:val="single"/>
                </w:rPr>
                <w:t xml:space="preserve">Virginie Langlois</w:t>
              </w:r>
            </w:hyperlink>
            <w:r>
              <w:rPr/>
              <w:t xml:space="preserve">,</w:t>
            </w:r>
            <w:hyperlink r:id="rId38" w:history="1">
              <w:r>
                <w:rPr>
                  <w:color w:val="#410a8c"/>
                  <w:u w:val="single"/>
                </w:rPr>
                <w:t xml:space="preserve">Nicolas Gripon</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Jun 2023, Lausanne, Suisse</w:t>
            </w:r>
          </w:p>
          <w:p>
            <w:pPr/>
            <w:r>
              <w:rPr/>
              <w:t xml:space="preserve">Communication dans un congrès</w:t>
            </w:r>
          </w:p>
          <w:p>
            <w:pPr/>
            <w:hyperlink r:id="rId36" w:history="1">
              <w:r>
                <w:rPr>
                  <w:color w:val="#410a8c"/>
                  <w:u w:val="single"/>
                </w:rPr>
                <w:t xml:space="preserve">hal-04286489v1</w:t>
              </w:r>
            </w:hyperlink>
          </w:p>
        </w:tc>
      </w:tr>
      <w:tr>
        <w:trPr/>
        <w:tc>
          <w:tcPr>
            <w:noWrap/>
          </w:tcPr>
          <w:p>
            <w:pPr>
              <w:spacing w:after="200"/>
            </w:pPr>
            <w:hyperlink r:id="rId39" w:history="1">
              <w:r>
                <w:rPr>
                  <w:color w:val="1e198e"/>
                  <w:b w:val="1"/>
                  <w:bCs w:val="1"/>
                  <w:u w:val="single"/>
                </w:rPr>
                <w:t xml:space="preserve">Agir ensemble pour faire reconnaître &amp;quot;hors les murs&amp;quot; des compétences transversales développées par les étudiants</w:t>
              </w:r>
            </w:hyperlink>
          </w:p>
          <w:p>
            <w:pPr/>
            <w:hyperlink r:id="rId40" w:history="1">
              <w:r>
                <w:rPr>
                  <w:color w:val="#410a8c"/>
                  <w:u w:val="single"/>
                </w:rPr>
                <w:t xml:space="preserve">Audrey Péculier</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39" w:history="1">
              <w:r>
                <w:rPr>
                  <w:color w:val="#410a8c"/>
                  <w:u w:val="single"/>
                </w:rPr>
                <w:t xml:space="preserve">hal-04547487v1</w:t>
              </w:r>
            </w:hyperlink>
          </w:p>
        </w:tc>
      </w:tr>
      <w:tr>
        <w:trPr/>
        <w:tc>
          <w:tcPr>
            <w:noWrap/>
          </w:tcPr>
          <w:p>
            <w:pPr>
              <w:spacing w:after="200"/>
            </w:pPr>
            <w:hyperlink r:id="rId42" w:history="1">
              <w:r>
                <w:rPr>
                  <w:color w:val="1e198e"/>
                  <w:b w:val="1"/>
                  <w:bCs w:val="1"/>
                  <w:u w:val="single"/>
                </w:rPr>
                <w:t xml:space="preserve">La conception d'une formation comme environnement capacitant</w:t>
              </w:r>
            </w:hyperlink>
          </w:p>
          <w:p>
            <w:pPr/>
            <w:hyperlink r:id="rId43" w:history="1">
              <w:r>
                <w:rPr>
                  <w:color w:val="#410a8c"/>
                  <w:u w:val="single"/>
                </w:rPr>
                <w:t xml:space="preserve">Anne-Celine Grolleau</w:t>
              </w:r>
            </w:hyperlink>
            <w:r>
              <w:rPr/>
              <w:t xml:space="preserve">,</w:t>
            </w:r>
            <w:hyperlink r:id="rId44" w:history="1">
              <w:r>
                <w:rPr>
                  <w:color w:val="#410a8c"/>
                  <w:u w:val="single"/>
                </w:rPr>
                <w:t xml:space="preserve">Fabrice Pagniez</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CESI; Université de La Rochelle, Jan 2022, En ligne, France</w:t>
            </w:r>
          </w:p>
          <w:p>
            <w:pPr/>
            <w:r>
              <w:rPr/>
              <w:t xml:space="preserve">Communication dans un congrès</w:t>
            </w:r>
          </w:p>
          <w:p>
            <w:pPr/>
            <w:hyperlink r:id="rId42" w:history="1">
              <w:r>
                <w:rPr>
                  <w:color w:val="#410a8c"/>
                  <w:u w:val="single"/>
                </w:rPr>
                <w:t xml:space="preserve">hal-04195839v1</w:t>
              </w:r>
            </w:hyperlink>
          </w:p>
        </w:tc>
      </w:tr>
      <w:tr>
        <w:trPr/>
        <w:tc>
          <w:tcPr>
            <w:noWrap/>
          </w:tcPr>
          <w:p>
            <w:pPr>
              <w:spacing w:after="200"/>
            </w:pPr>
            <w:hyperlink r:id="rId45" w:history="1">
              <w:r>
                <w:rPr>
                  <w:color w:val="1e198e"/>
                  <w:b w:val="1"/>
                  <w:bCs w:val="1"/>
                  <w:u w:val="single"/>
                </w:rPr>
                <w:t xml:space="preserve">Co-construction d'une conférence-performance comme objet de vulgarisation scientifique</w:t>
              </w:r>
            </w:hyperlink>
          </w:p>
          <w:p>
            <w:pPr/>
            <w:hyperlink r:id="rId46" w:history="1">
              <w:r>
                <w:rPr>
                  <w:color w:val="#410a8c"/>
                  <w:u w:val="single"/>
                </w:rPr>
                <w:t xml:space="preserve">Delphine Sangu</w:t>
              </w:r>
            </w:hyperlink>
            <w:r>
              <w:rPr/>
              <w:t xml:space="preserve">,</w:t>
            </w:r>
            <w:hyperlink r:id="rId47" w:history="1">
              <w:r>
                <w:rPr>
                  <w:color w:val="#410a8c"/>
                  <w:u w:val="single"/>
                </w:rPr>
                <w:t xml:space="preserve">Marion Le Nevet</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45" w:history="1">
              <w:r>
                <w:rPr>
                  <w:color w:val="#410a8c"/>
                  <w:u w:val="single"/>
                </w:rPr>
                <w:t xml:space="preserve">hal-04547484v1</w:t>
              </w:r>
            </w:hyperlink>
          </w:p>
        </w:tc>
      </w:tr>
      <w:tr>
        <w:trPr/>
        <w:tc>
          <w:tcPr>
            <w:noWrap/>
          </w:tcPr>
          <w:p>
            <w:pPr>
              <w:spacing w:after="200"/>
            </w:pPr>
            <w:hyperlink r:id="rId48" w:history="1">
              <w:r>
                <w:rPr>
                  <w:color w:val="1e198e"/>
                  <w:b w:val="1"/>
                  <w:bCs w:val="1"/>
                  <w:u w:val="single"/>
                </w:rPr>
                <w:t xml:space="preserve">ACCESS-Tertre : un projet pédagogique collectif pour appréhender les conditions favorables à l'accessibilité des environnements de formation et d'apprentissage et agir ensemble</w:t>
              </w:r>
            </w:hyperlink>
          </w:p>
          <w:p>
            <w:pPr/>
            <w:hyperlink r:id="rId18" w:history="1">
              <w:r>
                <w:rPr>
                  <w:color w:val="#410a8c"/>
                  <w:u w:val="single"/>
                </w:rPr>
                <w:t xml:space="preserve">Sandrine Gelly-Guichoux</w:t>
              </w:r>
            </w:hyperlink>
            <w:r>
              <w:rPr/>
              <w:t xml:space="preserve">,</w:t>
            </w:r>
            <w:hyperlink r:id="rId17" w:history="1">
              <w:r>
                <w:rPr>
                  <w:color w:val="#410a8c"/>
                  <w:u w:val="single"/>
                </w:rPr>
                <w:t xml:space="preserve">Béatrice Chaudet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Jan 2022, La rochellle, France</w:t>
            </w:r>
          </w:p>
          <w:p>
            <w:pPr/>
            <w:r>
              <w:rPr/>
              <w:t xml:space="preserve">Communication dans un congrès</w:t>
            </w:r>
          </w:p>
          <w:p>
            <w:pPr/>
            <w:hyperlink r:id="rId48" w:history="1">
              <w:r>
                <w:rPr>
                  <w:color w:val="#410a8c"/>
                  <w:u w:val="single"/>
                </w:rPr>
                <w:t xml:space="preserve">hal-04547478v1</w:t>
              </w:r>
            </w:hyperlink>
          </w:p>
        </w:tc>
      </w:tr>
      <w:tr>
        <w:trPr/>
        <w:tc>
          <w:tcPr>
            <w:noWrap/>
          </w:tcPr>
          <w:p>
            <w:pPr>
              <w:spacing w:after="200"/>
            </w:pPr>
            <w:hyperlink r:id="rId49" w:history="1">
              <w:r>
                <w:rPr>
                  <w:color w:val="1e198e"/>
                  <w:b w:val="1"/>
                  <w:bCs w:val="1"/>
                  <w:u w:val="single"/>
                </w:rPr>
                <w:t xml:space="preserve">48h pour transformer collectivement sa pédagogie avec les méthodes créatives</w:t>
              </w:r>
            </w:hyperlink>
          </w:p>
          <w:p>
            <w:pPr/>
            <w:hyperlink r:id="rId50" w:history="1">
              <w:r>
                <w:rPr>
                  <w:color w:val="#410a8c"/>
                  <w:u w:val="single"/>
                </w:rPr>
                <w:t xml:space="preserve">Anne-Céline Grolleau</w:t>
              </w:r>
            </w:hyperlink>
            <w:r>
              <w:rPr/>
              <w:t xml:space="preserve">,</w:t>
            </w:r>
            <w:hyperlink r:id="rId11" w:history="1">
              <w:r>
                <w:rPr>
                  <w:color w:val="#410a8c"/>
                  <w:u w:val="single"/>
                </w:rPr>
                <w:t xml:space="preserve">Arnold Magdelaine</w:t>
              </w:r>
            </w:hyperlink>
            <w:r>
              <w:rPr/>
              <w:t xml:space="preserve">,</w:t>
            </w:r>
            <w:hyperlink r:id="rId51" w:history="1">
              <w:r>
                <w:rPr>
                  <w:color w:val="#410a8c"/>
                  <w:u w:val="single"/>
                </w:rPr>
                <w:t xml:space="preserve">Laurent Neyssensas</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49" w:history="1">
              <w:r>
                <w:rPr>
                  <w:color w:val="#410a8c"/>
                  <w:u w:val="single"/>
                </w:rPr>
                <w:t xml:space="preserve">hal-02284351v1</w:t>
              </w:r>
            </w:hyperlink>
          </w:p>
        </w:tc>
      </w:tr>
      <w:tr>
        <w:trPr/>
        <w:tc>
          <w:tcPr>
            <w:noWrap/>
          </w:tcPr>
          <w:p>
            <w:pPr>
              <w:spacing w:after="200"/>
            </w:pPr>
            <w:hyperlink r:id="rId52" w:history="1">
              <w:r>
                <w:rPr>
                  <w:color w:val="1e198e"/>
                  <w:b w:val="1"/>
                  <w:bCs w:val="1"/>
                  <w:u w:val="single"/>
                </w:rPr>
                <w:t xml:space="preserve">Vers une pédagogie inclusive co-construite, partagée et co-animée ?</w:t>
              </w:r>
            </w:hyperlink>
          </w:p>
          <w:p>
            <w:pP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2" w:history="1">
              <w:r>
                <w:rPr>
                  <w:color w:val="#410a8c"/>
                  <w:u w:val="single"/>
                </w:rPr>
                <w:t xml:space="preserve">hal-02287040v1</w:t>
              </w:r>
            </w:hyperlink>
          </w:p>
        </w:tc>
      </w:tr>
      <w:tr>
        <w:trPr/>
        <w:tc>
          <w:tcPr>
            <w:noWrap/>
          </w:tcPr>
          <w:p>
            <w:pPr>
              <w:spacing w:after="200"/>
            </w:pPr>
            <w:hyperlink r:id="rId53" w:history="1">
              <w:r>
                <w:rPr>
                  <w:color w:val="1e198e"/>
                  <w:b w:val="1"/>
                  <w:bCs w:val="1"/>
                  <w:u w:val="single"/>
                </w:rPr>
                <w:t xml:space="preserve">Un environnement de développement pédagogique des nouveaux maîtres de conférences pour accélérer les interactions ?</w:t>
              </w:r>
            </w:hyperlink>
          </w:p>
          <w:p>
            <w:pPr/>
            <w:hyperlink r:id="rId54" w:history="1">
              <w:r>
                <w:rPr>
                  <w:color w:val="#410a8c"/>
                  <w:u w:val="single"/>
                </w:rPr>
                <w:t xml:space="preserve">Céline Douzet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3" w:history="1">
              <w:r>
                <w:rPr>
                  <w:color w:val="#410a8c"/>
                  <w:u w:val="single"/>
                </w:rPr>
                <w:t xml:space="preserve">hal-02290501v1</w:t>
              </w:r>
            </w:hyperlink>
          </w:p>
        </w:tc>
      </w:tr>
      <w:tr>
        <w:trPr/>
        <w:tc>
          <w:tcPr>
            <w:noWrap/>
          </w:tcPr>
          <w:p>
            <w:pPr>
              <w:spacing w:after="200"/>
            </w:pPr>
            <w:hyperlink r:id="rId55" w:history="1">
              <w:r>
                <w:rPr>
                  <w:color w:val="1e198e"/>
                  <w:b w:val="1"/>
                  <w:bCs w:val="1"/>
                  <w:u w:val="single"/>
                </w:rPr>
                <w:t xml:space="preserve">L'écoute : condition essentielle à la coopération</w:t>
              </w:r>
            </w:hyperlink>
          </w:p>
          <w:p>
            <w:pPr/>
            <w:hyperlink r:id="rId54" w:history="1">
              <w:r>
                <w:rPr>
                  <w:color w:val="#410a8c"/>
                  <w:u w:val="single"/>
                </w:rPr>
                <w:t xml:space="preserve">Céline Douzet</w:t>
              </w:r>
            </w:hyperlink>
            <w:r>
              <w:rPr/>
              <w:t xml:space="preserve">,</w:t>
            </w:r>
            <w:hyperlink r:id="rId56" w:history="1">
              <w:r>
                <w:rPr>
                  <w:color w:val="#410a8c"/>
                  <w:u w:val="single"/>
                </w:rPr>
                <w:t xml:space="preserve">Marion Gaudenzi</w:t>
              </w:r>
            </w:hyperlink>
            <w:r>
              <w:rPr/>
              <w:t xml:space="preserve">,</w:t>
            </w:r>
            <w:hyperlink r:id="rId11" w:history="1">
              <w:r>
                <w:rPr>
                  <w:color w:val="#410a8c"/>
                  <w:u w:val="single"/>
                </w:rPr>
                <w:t xml:space="preserve">Arnold Magdelaine</w:t>
              </w:r>
            </w:hyperlink>
            <w:r>
              <w:rPr/>
              <w:t xml:space="preserve">,</w:t>
            </w:r>
            <w:hyperlink r:id="rId57" w:history="1">
              <w:r>
                <w:rPr>
                  <w:color w:val="#410a8c"/>
                  <w:u w:val="single"/>
                </w:rPr>
                <w:t xml:space="preserve">Simon Zingaretti</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5" w:history="1">
              <w:r>
                <w:rPr>
                  <w:color w:val="#410a8c"/>
                  <w:u w:val="single"/>
                </w:rPr>
                <w:t xml:space="preserve">hal-02290376v1</w:t>
              </w:r>
            </w:hyperlink>
          </w:p>
        </w:tc>
      </w:tr>
      <w:tr>
        <w:trPr/>
        <w:tc>
          <w:tcPr>
            <w:noWrap/>
          </w:tcPr>
          <w:p>
            <w:pPr>
              <w:spacing w:after="200"/>
            </w:pPr>
            <w:hyperlink r:id="rId58" w:history="1">
              <w:r>
                <w:rPr>
                  <w:color w:val="1e198e"/>
                  <w:b w:val="1"/>
                  <w:bCs w:val="1"/>
                  <w:u w:val="single"/>
                </w:rPr>
                <w:t xml:space="preserve">Les dynamiques d'intercompréhensions multidimensionnelles à l'EHESP, une philosophie organisationnelle de la transmission facilitant la co-construction des compétences ?</w:t>
              </w:r>
            </w:hyperlink>
          </w:p>
          <w:p>
            <w:pPr/>
            <w:hyperlink r:id="rId11" w:history="1">
              <w:r>
                <w:rPr>
                  <w:color w:val="#410a8c"/>
                  <w:u w:val="single"/>
                </w:rPr>
                <w:t xml:space="preserve">Arnold Magdelaine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58" w:history="1">
              <w:r>
                <w:rPr>
                  <w:color w:val="#410a8c"/>
                  <w:u w:val="single"/>
                </w:rPr>
                <w:t xml:space="preserve">halshs-00803255v1</w:t>
              </w:r>
            </w:hyperlink>
          </w:p>
        </w:tc>
      </w:tr>
      <w:tr>
        <w:trPr/>
        <w:tc>
          <w:tcPr>
            <w:noWrap/>
          </w:tcPr>
          <w:p>
            <w:pPr>
              <w:spacing w:after="200"/>
            </w:pPr>
            <w:hyperlink r:id="rId59" w:history="1">
              <w:r>
                <w:rPr>
                  <w:color w:val="1e198e"/>
                  <w:b w:val="1"/>
                  <w:bCs w:val="1"/>
                  <w:u w:val="single"/>
                </w:rPr>
                <w:t xml:space="preserve">Tendre vers une amélioration continue de la qualité pédagogique par un processus de recherche-action multidimensionnel ?</w:t>
              </w:r>
            </w:hyperlink>
          </w:p>
          <w:p>
            <w:pPr/>
            <w:hyperlink r:id="rId11" w:history="1">
              <w:r>
                <w:rPr>
                  <w:color w:val="#410a8c"/>
                  <w:u w:val="single"/>
                </w:rPr>
                <w:t xml:space="preserve">Arnold Magdelaine</w:t>
              </w:r>
            </w:hyperlink>
            <w:r>
              <w:rPr/>
              <w:t xml:space="preserve">,</w:t>
            </w:r>
            <w:hyperlink r:id="rId60" w:history="1">
              <w:r>
                <w:rPr>
                  <w:color w:val="#410a8c"/>
                  <w:u w:val="single"/>
                </w:rPr>
                <w:t xml:space="preserve">David Le Foll</w:t>
              </w:r>
            </w:hyperlink>
          </w:p>
          <w:p>
            <w:pPr/>
            <w:r>
              <w:rPr>
                <w:i w:val="1"/>
                <w:iCs w:val="1"/>
              </w:rPr>
              <w:t xml:space="preserve">XVIIe Congrès Mondial Recherche en Éducation et en Formation : Enjeux et Défis aujourd’hui</w:t>
            </w:r>
            <w:r>
              <w:rPr/>
              <w:t xml:space="preserve">, 17ème congrès mondial de l’Association Mondiale des Sciences de l’Education, Jun 2012, Reims, France. pp.291-292</w:t>
            </w:r>
          </w:p>
          <w:p>
            <w:pPr/>
            <w:r>
              <w:rPr/>
              <w:t xml:space="preserve">Communication dans un congrès</w:t>
            </w:r>
          </w:p>
          <w:p>
            <w:pPr/>
            <w:hyperlink r:id="rId59" w:history="1">
              <w:r>
                <w:rPr>
                  <w:color w:val="#410a8c"/>
                  <w:u w:val="single"/>
                </w:rPr>
                <w:t xml:space="preserve">hal-02366649v1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État de la situation sur les impacts sociétaux de l'IA et du numérique - 2024</w:t>
              </w:r>
            </w:hyperlink>
          </w:p>
          <w:p>
            <w:pPr/>
            <w:hyperlink r:id="rId62" w:history="1">
              <w:r>
                <w:rPr>
                  <w:color w:val="#410a8c"/>
                  <w:u w:val="single"/>
                </w:rPr>
                <w:t xml:space="preserve">Chris Isaac Larnder</w:t>
              </w:r>
            </w:hyperlink>
            <w:r>
              <w:rPr/>
              <w:t xml:space="preserve">,</w:t>
            </w:r>
            <w:hyperlink r:id="rId63" w:history="1">
              <w:r>
                <w:rPr>
                  <w:color w:val="#410a8c"/>
                  <w:u w:val="single"/>
                </w:rPr>
                <w:t xml:space="preserve">Nadia Naffi En</w:t>
              </w:r>
            </w:hyperlink>
            <w:r>
              <w:rPr/>
              <w:t xml:space="preserve">,</w:t>
            </w:r>
            <w:hyperlink r:id="rId64" w:history="1">
              <w:r>
                <w:rPr>
                  <w:color w:val="#410a8c"/>
                  <w:u w:val="single"/>
                </w:rPr>
                <w:t xml:space="preserve">Viviane Vallerand</w:t>
              </w:r>
            </w:hyperlink>
            <w:r>
              <w:rPr/>
              <w:t xml:space="preserve">,</w:t>
            </w:r>
            <w:hyperlink r:id="rId65" w:history="1">
              <w:r>
                <w:rPr>
                  <w:color w:val="#410a8c"/>
                  <w:u w:val="single"/>
                </w:rPr>
                <w:t xml:space="preserve">Otilia Holgado</w:t>
              </w:r>
            </w:hyperlink>
            <w:r>
              <w:rPr/>
              <w:t xml:space="preserve">,</w:t>
            </w:r>
            <w:hyperlink r:id="rId66" w:history="1">
              <w:r>
                <w:rPr>
                  <w:color w:val="#410a8c"/>
                  <w:u w:val="single"/>
                </w:rPr>
                <w:t xml:space="preserve">Normand Roy</w:t>
              </w:r>
            </w:hyperlink>
            <w:r>
              <w:rPr/>
              <w:t xml:space="preserve">et al.</w:t>
            </w:r>
          </w:p>
          <w:p>
            <w:pPr/>
            <w:r>
              <w:rPr/>
              <w:t xml:space="preserve">Observatoire international sur les impacts sociaux de l'intelligence artificielle et du numérique; Université de Laval, 2325 rue de l'Université, Québec (Québec) G1V 0A6, Canada. 2024, pp.68</w:t>
            </w:r>
          </w:p>
          <w:p>
            <w:pPr/>
            <w:r>
              <w:rPr/>
              <w:t xml:space="preserve">Rapport</w:t>
            </w:r>
          </w:p>
          <w:p>
            <w:pPr/>
            <w:hyperlink r:id="rId61" w:history="1">
              <w:r>
                <w:rPr>
                  <w:color w:val="#410a8c"/>
                  <w:u w:val="single"/>
                </w:rPr>
                <w:t xml:space="preserve">hal-04612447v1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www.cread-bretagne.fr/author/arnold-magdelaine/" TargetMode="External"/><Relationship Id="rId9" Type="http://schemas.openxmlformats.org/officeDocument/2006/relationships/hyperlink" Target="https://hal.science/hal-05523340v1" TargetMode="External"/><Relationship Id="rId10" Type="http://schemas.openxmlformats.org/officeDocument/2006/relationships/hyperlink" Target="https://hal.science/search/index/?q=*&amp;authFullName_s=Charlotte Le Corre" TargetMode="External"/><Relationship Id="rId11" Type="http://schemas.openxmlformats.org/officeDocument/2006/relationships/hyperlink" Target="https://hal.science/search/index/?q=*&amp;authFullName_s=Arnold Magdelaine" TargetMode="External"/><Relationship Id="rId12" Type="http://schemas.openxmlformats.org/officeDocument/2006/relationships/hyperlink" Target="https://hal.science/search/index/?q=*&amp;authFullName_s=Marianne Bourdon" TargetMode="External"/><Relationship Id="rId13" Type="http://schemas.openxmlformats.org/officeDocument/2006/relationships/hyperlink" Target="https://hal.science/search/index/?q=*&amp;authFullName_s=H&#233;lios Bertin" TargetMode="External"/><Relationship Id="rId14" Type="http://schemas.openxmlformats.org/officeDocument/2006/relationships/hyperlink" Target="https://hal.science/search/index/?q=*&amp;authFullName_s=Fran&#231;oise Nazih-Sanderson" TargetMode="External"/><Relationship Id="rId15" Type="http://schemas.openxmlformats.org/officeDocument/2006/relationships/hyperlink" Target="https://dx.doi.org/10.20870/eep.2026.9217" TargetMode="External"/><Relationship Id="rId16" Type="http://schemas.openxmlformats.org/officeDocument/2006/relationships/hyperlink" Target="https://hal.science/hal-03795086v1" TargetMode="External"/><Relationship Id="rId17" Type="http://schemas.openxmlformats.org/officeDocument/2006/relationships/hyperlink" Target="https://hal.science/search/index/?q=*&amp;authFullName_s=B&#233;atrice Chaudet" TargetMode="External"/><Relationship Id="rId18" Type="http://schemas.openxmlformats.org/officeDocument/2006/relationships/hyperlink" Target="https://hal.science/search/index/?q=*&amp;authFullName_s=Sandrine Gelly-Guichoux" TargetMode="External"/><Relationship Id="rId19" Type="http://schemas.openxmlformats.org/officeDocument/2006/relationships/hyperlink" Target="https://dx.doi.org/10.4000/edso.20674" TargetMode="External"/><Relationship Id="rId20" Type="http://schemas.openxmlformats.org/officeDocument/2006/relationships/hyperlink" Target="https://univ-rennes.hal.science/hal-02470895v1" TargetMode="External"/><Relationship Id="rId21" Type="http://schemas.openxmlformats.org/officeDocument/2006/relationships/hyperlink" Target="https://hal.science/search/index/?q=*&amp;authFullName_s=Wahida Kihal Talantikite" TargetMode="External"/><Relationship Id="rId22" Type="http://schemas.openxmlformats.org/officeDocument/2006/relationships/hyperlink" Target="https://hal.science/search/index/?q=*&amp;authFullName_s=Damien Renou" TargetMode="External"/><Relationship Id="rId23" Type="http://schemas.openxmlformats.org/officeDocument/2006/relationships/hyperlink" Target="https://hal.science/search/index/?q=*&amp;authFullName_s=William Harang" TargetMode="External"/><Relationship Id="rId24" Type="http://schemas.openxmlformats.org/officeDocument/2006/relationships/hyperlink" Target="https://hal.science/search/index/?q=*&amp;authFullName_s=Denis Zmirou-Navier" TargetMode="External"/><Relationship Id="rId25" Type="http://schemas.openxmlformats.org/officeDocument/2006/relationships/hyperlink" Target="https://dx.doi.org/10.2196/11786" TargetMode="External"/><Relationship Id="rId26" Type="http://schemas.openxmlformats.org/officeDocument/2006/relationships/hyperlink" Target="https://nantes-universite.hal.science/hal-05087324v1" TargetMode="External"/><Relationship Id="rId27" Type="http://schemas.openxmlformats.org/officeDocument/2006/relationships/hyperlink" Target="https://hal.science/search/index/?q=*&amp;authFullName_s=Barbara Class" TargetMode="External"/><Relationship Id="rId28" Type="http://schemas.openxmlformats.org/officeDocument/2006/relationships/hyperlink" Target="https://hal.science/search/index/?q=*&amp;authFullName_s=Sophie Depoterre" TargetMode="External"/><Relationship Id="rId29" Type="http://schemas.openxmlformats.org/officeDocument/2006/relationships/hyperlink" Target="https://hal.science/search/index/?q=*&amp;authFullName_s=Yves Deville" TargetMode="External"/><Relationship Id="rId30" Type="http://schemas.openxmlformats.org/officeDocument/2006/relationships/hyperlink" Target="https://hal.science/search/index/?q=*&amp;authFullName_s=Justine Fromentin" TargetMode="External"/><Relationship Id="rId31" Type="http://schemas.openxmlformats.org/officeDocument/2006/relationships/hyperlink" Target="https://hal.science/hal-05105129v1" TargetMode="External"/><Relationship Id="rId32" Type="http://schemas.openxmlformats.org/officeDocument/2006/relationships/hyperlink" Target="https://hal.science/hal-04572383v1" TargetMode="External"/><Relationship Id="rId33" Type="http://schemas.openxmlformats.org/officeDocument/2006/relationships/hyperlink" Target="https://hal.science/search/index/?q=*&amp;authFullName_s=Arnaud Gu&#233;vel" TargetMode="External"/><Relationship Id="rId34" Type="http://schemas.openxmlformats.org/officeDocument/2006/relationships/hyperlink" Target="https://hal.science/search/index/?q=*&amp;authFullName_s=Colin de La Higuera" TargetMode="External"/><Relationship Id="rId35" Type="http://schemas.openxmlformats.org/officeDocument/2006/relationships/hyperlink" Target="https://nantes-universite.hal.science/hal-05300061v1" TargetMode="External"/><Relationship Id="rId36" Type="http://schemas.openxmlformats.org/officeDocument/2006/relationships/hyperlink" Target="https://hal.science/hal-04286489v1" TargetMode="External"/><Relationship Id="rId37" Type="http://schemas.openxmlformats.org/officeDocument/2006/relationships/hyperlink" Target="https://hal.science/search/index/?q=*&amp;authFullName_s=Virginie Langlois" TargetMode="External"/><Relationship Id="rId38" Type="http://schemas.openxmlformats.org/officeDocument/2006/relationships/hyperlink" Target="https://hal.science/search/index/?q=*&amp;authFullName_s=Nicolas Gripon" TargetMode="External"/><Relationship Id="rId39" Type="http://schemas.openxmlformats.org/officeDocument/2006/relationships/hyperlink" Target="https://hal.science/hal-04547487v1" TargetMode="External"/><Relationship Id="rId40" Type="http://schemas.openxmlformats.org/officeDocument/2006/relationships/hyperlink" Target="https://hal.science/search/index/?q=*&amp;authFullName_s=Audrey P&#233;culier" TargetMode="External"/><Relationship Id="rId41" Type="http://schemas.openxmlformats.org/officeDocument/2006/relationships/hyperlink" Target="https://hal.science/search/index/?q=*&amp;authFullName_s=Sylvie Pires da Rocha" TargetMode="External"/><Relationship Id="rId42" Type="http://schemas.openxmlformats.org/officeDocument/2006/relationships/hyperlink" Target="https://hal.science/hal-04195839v1" TargetMode="External"/><Relationship Id="rId43" Type="http://schemas.openxmlformats.org/officeDocument/2006/relationships/hyperlink" Target="https://hal.science/search/index/?q=*&amp;authFullName_s=Anne-Celine Grolleau" TargetMode="External"/><Relationship Id="rId44" Type="http://schemas.openxmlformats.org/officeDocument/2006/relationships/hyperlink" Target="https://hal.science/search/index/?q=*&amp;authFullName_s=Fabrice Pagniez" TargetMode="External"/><Relationship Id="rId45" Type="http://schemas.openxmlformats.org/officeDocument/2006/relationships/hyperlink" Target="https://hal.science/hal-04547484v1" TargetMode="External"/><Relationship Id="rId46" Type="http://schemas.openxmlformats.org/officeDocument/2006/relationships/hyperlink" Target="https://hal.science/search/index/?q=*&amp;authFullName_s=Delphine Sangu" TargetMode="External"/><Relationship Id="rId47" Type="http://schemas.openxmlformats.org/officeDocument/2006/relationships/hyperlink" Target="https://hal.science/search/index/?q=*&amp;authFullName_s=Marion Le Nevet" TargetMode="External"/><Relationship Id="rId48" Type="http://schemas.openxmlformats.org/officeDocument/2006/relationships/hyperlink" Target="https://nantes-universite.hal.science/hal-04547478v1" TargetMode="External"/><Relationship Id="rId49" Type="http://schemas.openxmlformats.org/officeDocument/2006/relationships/hyperlink" Target="https://hal.science/hal-02284351v1" TargetMode="External"/><Relationship Id="rId50" Type="http://schemas.openxmlformats.org/officeDocument/2006/relationships/hyperlink" Target="https://hal.science/search/index/?q=*&amp;authFullName_s=Anne-C&#233;line Grolleau" TargetMode="External"/><Relationship Id="rId51" Type="http://schemas.openxmlformats.org/officeDocument/2006/relationships/hyperlink" Target="https://hal.science/search/index/?q=*&amp;authFullName_s=Laurent Neyssensas" TargetMode="External"/><Relationship Id="rId52" Type="http://schemas.openxmlformats.org/officeDocument/2006/relationships/hyperlink" Target="https://hal.science/hal-02287040v1" TargetMode="External"/><Relationship Id="rId53" Type="http://schemas.openxmlformats.org/officeDocument/2006/relationships/hyperlink" Target="https://hal.science/hal-02290501v1" TargetMode="External"/><Relationship Id="rId54" Type="http://schemas.openxmlformats.org/officeDocument/2006/relationships/hyperlink" Target="https://hal.science/search/index/?q=*&amp;authFullName_s=C&#233;line Douzet" TargetMode="External"/><Relationship Id="rId55" Type="http://schemas.openxmlformats.org/officeDocument/2006/relationships/hyperlink" Target="https://hal.science/hal-02290376v1" TargetMode="External"/><Relationship Id="rId56" Type="http://schemas.openxmlformats.org/officeDocument/2006/relationships/hyperlink" Target="https://hal.science/search/index/?q=*&amp;authFullName_s=Marion Gaudenzi" TargetMode="External"/><Relationship Id="rId57" Type="http://schemas.openxmlformats.org/officeDocument/2006/relationships/hyperlink" Target="https://hal.science/search/index/?q=*&amp;authFullName_s=Simon Zingaretti" TargetMode="External"/><Relationship Id="rId58" Type="http://schemas.openxmlformats.org/officeDocument/2006/relationships/hyperlink" Target="https://shs.hal.science/halshs-00803255v1" TargetMode="External"/><Relationship Id="rId59" Type="http://schemas.openxmlformats.org/officeDocument/2006/relationships/hyperlink" Target="https://univ-rennes2.hal.science/hal-02366649v1" TargetMode="External"/><Relationship Id="rId60" Type="http://schemas.openxmlformats.org/officeDocument/2006/relationships/hyperlink" Target="https://hal.science/search/index/?q=*&amp;authFullName_s=David Le Foll" TargetMode="External"/><Relationship Id="rId61" Type="http://schemas.openxmlformats.org/officeDocument/2006/relationships/hyperlink" Target="https://hal.science/hal-04612447v1" TargetMode="External"/><Relationship Id="rId62" Type="http://schemas.openxmlformats.org/officeDocument/2006/relationships/hyperlink" Target="https://hal.science/search/index/?q=*&amp;authFullName_s=Chris Isaac Larnder" TargetMode="External"/><Relationship Id="rId63" Type="http://schemas.openxmlformats.org/officeDocument/2006/relationships/hyperlink" Target="https://hal.science/search/index/?q=*&amp;authFullName_s=Nadia Naffi En" TargetMode="External"/><Relationship Id="rId64" Type="http://schemas.openxmlformats.org/officeDocument/2006/relationships/hyperlink" Target="https://hal.science/search/index/?q=*&amp;authFullName_s=Viviane Vallerand" TargetMode="External"/><Relationship Id="rId65" Type="http://schemas.openxmlformats.org/officeDocument/2006/relationships/hyperlink" Target="https://hal.science/search/index/?q=*&amp;authFullName_s=Otilia Holgado" TargetMode="External"/><Relationship Id="rId66" Type="http://schemas.openxmlformats.org/officeDocument/2006/relationships/hyperlink" Target="https://hal.science/search/index/?q=*&amp;authFullName_s=Normand Roy"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Arnold Magdelaine</dc:title>
  <dc:description>CV</dc:description>
  <dc:subject/>
  <cp:keywords/>
  <cp:category/>
  <cp:lastModifiedBy/>
  <dcterms:created xsi:type="dcterms:W3CDTF">2026-05-25T01:09:16+02:00</dcterms:created>
  <dcterms:modified xsi:type="dcterms:W3CDTF">2026-05-25T01:09:16+02:00</dcterms:modified>
</cp:coreProperties>
</file>

<file path=docProps/custom.xml><?xml version="1.0" encoding="utf-8"?>
<Properties xmlns="http://schemas.openxmlformats.org/officeDocument/2006/custom-properties" xmlns:vt="http://schemas.openxmlformats.org/officeDocument/2006/docPropsVTypes"/>
</file>