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Becquignon </w:t>
      </w:r>
      <w:r>
        <w:rPr>
          <w:color w:val="641e6e"/>
        </w:rPr>
        <w:t xml:space="preserve">Doctorant CERPPS, Psychologue clinicien libéral, Chargé d'enseignements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inattendus des psychothérapies : de notions en concepts et applications. Une approche exploratoire par l’hypnothérapie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Becquignon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2025, 183 (5), pp.532-537.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⟨10.1016/j.amp.2025.03.001⟩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hal-05155217v1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inattendus des psychothérapies : de notions en concepts et applications. Une approche exploratoire par l’hypnothérapie.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Becquignon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libre à la</w:t>
            </w:r>
            <w:r>
              <w:rPr/>
              <w:t xml:space="preserve">, Société Médico-Psychologique (Société de psychiatrie),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l’hypnothérapie à l’art-thérapie : manifestations inattendues de l’inconscient.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Arthur. Becquignon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Journées d’Automne de la Société Française de Psychopathologie de l'Expression et d’art-thérapie sur « L’Inattendu ».</w:t>
            </w:r>
            <w:r>
              <w:rPr/>
              <w:t xml:space="preserve">, SFPE-AT, 2022, Dijon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l’hypnothérapie à l’art-thérapie : manifestations inattendues de l’inconscient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Becquignon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Journées d’Automne de la Société Française de Psychopathologie de l'Expression et d’art-thérapie sur « L’Inattendu »</w:t>
            </w:r>
            <w:r>
              <w:rPr/>
              <w:t xml:space="preserve">, Société française de psychopathologie de l'expression et art-thérapie,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Mineurs non Accompagnés et dispositifs d’art-thérapie : quelles indications ? quels effets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Fragonas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Arthur. Becquignon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psychothérapie : évaluation ou dévaluation ?</w:t>
            </w:r>
            <w:r>
              <w:rPr/>
              <w:t xml:space="preserve">, Laboratoire de Psychopathologie et Processus de Changement (LPPC-Paris 8); Institut Universitaire de Psychothérapie (IUP- université de Lausanne),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inattendus et distanciés des psychothérapies : d’une étude spécifique à l’hypnose à une modélisation en outils et processus psychothérapiques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Becquignon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Fragonas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psychothérapie : évaluation ou dévaluation ?</w:t>
            </w:r>
            <w:r>
              <w:rPr/>
              <w:t xml:space="preserve">, Laboratoire de Psychopathologie et Processus de Changement (LPPC-Paris 8); Institut Universitaire de Psychothérapie (IUP- université de Lausanne),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hal-04806130v1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l’hypnothérapie à l’art-thérapie : manifestations inattendues de l’inconscient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Becquignon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Journées d’Automne de la Société Française de Psychopathologie de l'Expression et d’art-thérapie sur « L’Inattendu »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hal-04806167v1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5155217v1" TargetMode="External"/><Relationship Id="rId8" Type="http://schemas.openxmlformats.org/officeDocument/2006/relationships/hyperlink" Target="https://hal.science/search/index/?q=*&amp;authFullName_s=Arthur Becquignon" TargetMode="External"/><Relationship Id="rId9" Type="http://schemas.openxmlformats.org/officeDocument/2006/relationships/hyperlink" Target="https://hal.science/search/index/?q=*&amp;authFullName_s=Zeev Maoz" TargetMode="External"/><Relationship Id="rId10" Type="http://schemas.openxmlformats.org/officeDocument/2006/relationships/hyperlink" Target="https://hal.science/search/index/?q=*&amp;authFullName_s=Jean-Luc Sudres" TargetMode="External"/><Relationship Id="rId11" Type="http://schemas.openxmlformats.org/officeDocument/2006/relationships/hyperlink" Target="https://dx.doi.org/10.1016/j.amp.2025.03.001" TargetMode="External"/><Relationship Id="rId12" Type="http://schemas.openxmlformats.org/officeDocument/2006/relationships/hyperlink" Target="https://univ-tlse2.hal.science/hal-05039766v1" TargetMode="External"/><Relationship Id="rId13" Type="http://schemas.openxmlformats.org/officeDocument/2006/relationships/hyperlink" Target="https://hal.science/search/index/?q=*&amp;authFullName_s=Jean Luc Sudres" TargetMode="External"/><Relationship Id="rId14" Type="http://schemas.openxmlformats.org/officeDocument/2006/relationships/hyperlink" Target="https://univ-tlse2.hal.science/hal-04376714v1" TargetMode="External"/><Relationship Id="rId15" Type="http://schemas.openxmlformats.org/officeDocument/2006/relationships/hyperlink" Target="https://hal.science/search/index/?q=*&amp;authFullName_s=Arthur. Becquignon" TargetMode="External"/><Relationship Id="rId16" Type="http://schemas.openxmlformats.org/officeDocument/2006/relationships/hyperlink" Target="https://univ-tlse2.hal.science/hal-04993253v1" TargetMode="External"/><Relationship Id="rId17" Type="http://schemas.openxmlformats.org/officeDocument/2006/relationships/hyperlink" Target="https://univ-tlse2.hal.science/hal-04422461v1" TargetMode="External"/><Relationship Id="rId18" Type="http://schemas.openxmlformats.org/officeDocument/2006/relationships/hyperlink" Target="https://hal.science/search/index/?q=*&amp;authFullName_s=Mathilde Fragonas" TargetMode="External"/><Relationship Id="rId19" Type="http://schemas.openxmlformats.org/officeDocument/2006/relationships/hyperlink" Target="https://hal.science/hal-04806130v1" TargetMode="External"/><Relationship Id="rId20" Type="http://schemas.openxmlformats.org/officeDocument/2006/relationships/hyperlink" Target="https://hal.science/hal-04806167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Becquignon</dc:title>
  <dc:description>CV</dc:description>
  <dc:subject/>
  <cp:keywords/>
  <cp:category/>
  <cp:lastModifiedBy/>
  <dcterms:created xsi:type="dcterms:W3CDTF">2026-05-18T00:26:55+02:00</dcterms:created>
  <dcterms:modified xsi:type="dcterms:W3CDTF">2026-05-18T00:26:55+02:00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