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5068493150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Asma Helali </w:t></w:r><w:r><w:rPr><w:color w:val="641e6e"/></w:rPr><w:t xml:space="preserve">Maitre de conférence, Islamologie, 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asma-helali</w:t></w:r></w:hyperlink></w:p><w:p><w:pPr><w:numPr><w:ilvl w:val="0"/><w:numId w:val="1"/></w:numPr></w:pPr><w:r><w:rPr/><w:t xml:space="preserve"> ORCID : </w:t></w:r><w:hyperlink r:id="rId9" w:history="1"><w:r><w:rPr><w:color w:val="#410a8c"/><w:u w:val="single"/></w:rPr><w:t xml:space="preserve">0000-0002-0694-5350</w:t></w:r></w:hyperlink></w:p><w:p><w:pPr><w:spacing w:before="600"/></w:pPr></w:p><w:p><w:pPr><w:pStyle w:val="Heading2"/></w:pPr><w:r><w:rPr><w:color w:val="1e198e"/><w:b w:val="1"/><w:bCs w:val="1"/></w:rPr><w:t xml:space="preserve">Présentation</w:t></w:r></w:p><w:p><w:pPr><w:spacing w:after="100"/></w:pPr></w:p><w:p><w:pPr/><w:r><w:rPr/><w:t xml:space="preserve">Asma Helali is an associate professor of Islamic studies at the University of Lille, France. Dr Helali has worked in various research centers in the Arab world, U.S, Europe and the United Kingdom. Her main interest is the transmission of religious texts in early and mediaeval Islam. She is currently member of the Templeton Religion Trust project, Paratexts Seeking Understanding, University of Glasgow and she is director of The Kairouan Manuscript project (KMP), University of Hamburg, Center for the Study of Manuscript Cultures (CSMC). She is the author of The Sanaa Palimpsest: The Transmission of the Qur'an in the First Centuries AH (Oxford University Press, 2017), and The Making of Religious Texts in Islam: The Fragment and the Whole (Gerlach,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Le prophète, le possédé et le poète. Narguer la prophétie en Islam au VIIème siècle : réalité littéraire et réalité militaire »</w:t></w:r></w:hyperlink></w:p><w:p><w:pPr/><w:hyperlink r:id="rId11" w:history="1"><w:r><w:rPr><w:color w:val="#410a8c"/><w:u w:val="single"/></w:rPr><w:t xml:space="preserve">Asma Helali</w:t></w:r></w:hyperlink></w:p><w:p><w:pPr/><w:r><w:rPr/><w:t xml:space="preserve">Ruth Ebach. </w:t></w:r><w:r><w:rPr><w:i w:val="1"/><w:iCs w:val="1"/></w:rPr><w:t xml:space="preserve">Le Dernier prophète</w:t></w:r><w:r><w:rPr/><w:t xml:space="preserve">, A paraître</w:t></w:r></w:p><w:p><w:pPr/><w:r><w:rPr/><w:t xml:space="preserve">Chapitre d'ouvrage</w:t></w:r></w:p><w:p><w:pPr/><w:hyperlink r:id="rId10" w:history="1"><w:r><w:rPr><w:color w:val="#410a8c"/><w:u w:val="single"/></w:rPr><w:t xml:space="preserve">hal-04871905v1</w:t></w:r></w:hyperlink></w:p></w:tc></w:tr><w:tr><w:trPr/><w:tc><w:tcPr><w:noWrap/></w:tcPr><w:p><w:pPr><w:spacing w:after="200"/></w:pPr><w:hyperlink r:id="rId12" w:history="1"><w:r><w:rPr><w:color w:val="1e198e"/><w:b w:val="1"/><w:bCs w:val="1"/><w:u w:val="single"/></w:rPr><w:t xml:space="preserve">“Hadīth Terminology and Nomenclature: Syntheses of Definition and Classification”</w:t></w:r></w:hyperlink></w:p><w:p><w:pPr/><w:hyperlink r:id="rId11" w:history="1"><w:r><w:rPr><w:color w:val="#410a8c"/><w:u w:val="single"/></w:rPr><w:t xml:space="preserve">Asma Helali</w:t></w:r></w:hyperlink></w:p><w:p><w:pPr/><w:r><w:rPr/><w:t xml:space="preserve">Mustapha Shah. </w:t></w:r><w:r><w:rPr><w:i w:val="1"/><w:iCs w:val="1"/></w:rPr><w:t xml:space="preserve">Oxford Handbook of Hadith Studies</w:t></w:r><w:r><w:rPr/><w:t xml:space="preserve">, Oxford University Press, In press</w:t></w:r></w:p><w:p><w:pPr/><w:r><w:rPr/><w:t xml:space="preserve">Chapitre d'ouvrage</w:t></w:r></w:p><w:p><w:pPr/><w:hyperlink r:id="rId12" w:history="1"><w:r><w:rPr><w:color w:val="#410a8c"/><w:u w:val="single"/></w:rPr><w:t xml:space="preserve">hal-04871918v1</w:t></w:r></w:hyperlink></w:p></w:tc></w:tr><w:tr><w:trPr/><w:tc><w:tcPr><w:noWrap/></w:tcPr><w:p><w:pPr><w:spacing w:after="200"/></w:pPr><w:hyperlink r:id="rId13" w:history="1"><w:r><w:rPr><w:color w:val="1e198e"/><w:b w:val="1"/><w:bCs w:val="1"/><w:u w:val="single"/></w:rPr><w:t xml:space="preserve">« Le Paratexte dans les manuscrits coraniques. Notes marginales et interlinéaires dans les fragments coraniques de la collection de Kairouan »</w:t></w:r></w:hyperlink></w:p><w:p><w:pPr/><w:hyperlink r:id="rId11" w:history="1"><w:r><w:rPr><w:color w:val="#410a8c"/><w:u w:val="single"/></w:rPr><w:t xml:space="preserve">Asma Helali</w:t></w:r></w:hyperlink></w:p><w:p><w:pPr/><w:r><w:rPr/><w:t xml:space="preserve">François Déroche. </w:t></w:r><w:r><w:rPr><w:i w:val="1"/><w:iCs w:val="1"/></w:rPr><w:t xml:space="preserve">The Qurʾan and Its Handwritten Transmission. Current researches</w:t></w:r><w:r><w:rPr/><w:t xml:space="preserve">, Brill, 2024</w:t></w:r></w:p><w:p><w:pPr/><w:r><w:rPr/><w:t xml:space="preserve">Chapitre d'ouvrage</w:t></w:r></w:p><w:p><w:pPr/><w:hyperlink r:id="rId13" w:history="1"><w:r><w:rPr><w:color w:val="#410a8c"/><w:u w:val="single"/></w:rPr><w:t xml:space="preserve">hal-04871910v1</w:t></w:r></w:hyperlink></w:p></w:tc></w:tr><w:tr><w:trPr/><w:tc><w:tcPr><w:noWrap/></w:tcPr><w:p><w:pPr><w:spacing w:after="200"/></w:pPr><w:hyperlink r:id="rId14" w:history="1"><w:r><w:rPr><w:color w:val="1e198e"/><w:b w:val="1"/><w:bCs w:val="1"/><w:u w:val="single"/></w:rPr><w:t xml:space="preserve">« Hadīth Terminology and Nomenclature: Syntheses of Definition and Classification »</w:t></w:r></w:hyperlink></w:p><w:p><w:pPr/><w:hyperlink r:id="rId11" w:history="1"><w:r><w:rPr><w:color w:val="#410a8c"/><w:u w:val="single"/></w:rPr><w:t xml:space="preserve">Asma Helali</w:t></w:r></w:hyperlink></w:p><w:p><w:pPr/><w:r><w:rPr><w:i w:val="1"/><w:iCs w:val="1"/></w:rPr><w:t xml:space="preserve">Oxford Handbook of Hadith Studies, Mustafa A.A. Shah (dir.), Oxford, Oxford University Press.</w:t></w:r><w:r><w:rPr/><w:t xml:space="preserve">, In press</w:t></w:r></w:p><w:p><w:pPr/><w:r><w:rPr/><w:t xml:space="preserve">Chapitre d'ouvrage</w:t></w:r></w:p><w:p><w:pPr/><w:hyperlink r:id="rId14" w:history="1"><w:r><w:rPr><w:color w:val="#410a8c"/><w:u w:val="single"/></w:rPr><w:t xml:space="preserve">halshs-04531461v1</w:t></w:r></w:hyperlink></w:p></w:tc></w:tr><w:tr><w:trPr/><w:tc><w:tcPr><w:noWrap/></w:tcPr><w:p><w:pPr><w:spacing w:after="200"/></w:pPr><w:hyperlink r:id="rId15" w:history="1"><w:r><w:rPr><w:color w:val="1e198e"/><w:b w:val="1"/><w:bCs w:val="1"/><w:u w:val="single"/></w:rPr><w:t xml:space="preserve">Writing the Qur’ān between the lines: Preliminary Remarks on Marginalia in the Qur’an Manuscripts held by the Institute of Ismaili Studies</w:t></w:r></w:hyperlink></w:p><w:p><w:pPr/><w:hyperlink r:id="rId11" w:history="1"><w:r><w:rPr><w:color w:val="#410a8c"/><w:u w:val="single"/></w:rPr><w:t xml:space="preserve">Asma Helali</w:t></w:r></w:hyperlink></w:p><w:p><w:pPr/><w:r><w:rPr><w:i w:val="1"/><w:iCs w:val="1"/></w:rPr><w:t xml:space="preserve">Texts, Scribes and Transmission. Manuscript Cultures of the Ismaili Communities and Beyond, Wafi A. Momin (ed.), I.B. Tauris, pp. 415-430.</w:t></w:r><w:r><w:rPr/><w:t xml:space="preserve">, 2022</w:t></w:r></w:p><w:p><w:pPr/><w:r><w:rPr/><w:t xml:space="preserve">Chapitre d'ouvrage</w:t></w:r></w:p><w:p><w:pPr/><w:hyperlink r:id="rId15" w:history="1"><w:r><w:rPr><w:color w:val="#410a8c"/><w:u w:val="single"/></w:rPr><w:t xml:space="preserve">halshs-04530529v1</w:t></w:r></w:hyperlink></w:p></w:tc></w:tr><w:tr><w:trPr/><w:tc><w:tcPr><w:noWrap/></w:tcPr><w:p><w:pPr><w:spacing w:after="200"/></w:pPr><w:hyperlink r:id="rId16" w:history="1"><w:r><w:rPr><w:color w:val="1e198e"/><w:b w:val="1"/><w:bCs w:val="1"/><w:u w:val="single"/></w:rPr><w:t xml:space="preserve">The Masters’ Repertoire (Mashyakha) and the Quest for Knowledge</w:t></w:r></w:hyperlink></w:p><w:p><w:pPr/><w:hyperlink r:id="rId11" w:history="1"><w:r><w:rPr><w:color w:val="#410a8c"/><w:u w:val="single"/></w:rPr><w:t xml:space="preserve">Asma Helali</w:t></w:r></w:hyperlink></w:p><w:p><w:pPr/><w:r><w:rPr><w:i w:val="1"/><w:iCs w:val="1"/></w:rPr><w:t xml:space="preserve">Knowledge and Education in Classical Islam: Religious Learning between Continuity and Change, Sebastian Günther (éd.), Leyde, Brill, pp. 417-448.</w:t></w:r><w:r><w:rPr/><w:t xml:space="preserve">, 2021</w:t></w:r></w:p><w:p><w:pPr/><w:r><w:rPr/><w:t xml:space="preserve">Chapitre d'ouvrage</w:t></w:r></w:p><w:p><w:pPr/><w:hyperlink r:id="rId16" w:history="1"><w:r><w:rPr><w:color w:val="#410a8c"/><w:u w:val="single"/></w:rPr><w:t xml:space="preserve">halshs-04530521v1</w:t></w:r></w:hyperlink></w:p></w:tc></w:tr><w:tr><w:trPr/><w:tc><w:tcPr><w:noWrap/></w:tcPr><w:p><w:pPr><w:spacing w:after="200"/></w:pPr><w:hyperlink r:id="rId17" w:history="1"><w:r><w:rPr><w:color w:val="1e198e"/><w:b w:val="1"/><w:bCs w:val="1"/><w:u w:val="single"/></w:rPr><w:t xml:space="preserve">Muslim Tradition: Theory vs. Usage. The Definition (ḥadd) and the Usage (istiʿmāl) in Sunnī Hadith Science in the Tenth and Eleventh Centuries CE</w:t></w:r></w:hyperlink></w:p><w:p><w:pPr/><w:hyperlink r:id="rId11" w:history="1"><w:r><w:rPr><w:color w:val="#410a8c"/><w:u w:val="single"/></w:rPr><w:t xml:space="preserve">Asma Helali</w:t></w:r></w:hyperlink></w:p><w:p><w:pPr/><w:r><w:rPr><w:i w:val="1"/><w:iCs w:val="1"/></w:rPr><w:t xml:space="preserve">Islam at 250. Studies in Memory of G.H.A. Juynboll, Petra Sijpesteijn &amp; Camilla Adang (éds), Leiden Studies in Islam and Society 10, Leyde, Brill.</w:t></w:r><w:r><w:rPr/><w:t xml:space="preserve">, 2019</w:t></w:r></w:p><w:p><w:pPr/><w:r><w:rPr/><w:t xml:space="preserve">Chapitre d'ouvrage</w:t></w:r></w:p><w:p><w:pPr/><w:hyperlink r:id="rId17" w:history="1"><w:r><w:rPr><w:color w:val="#410a8c"/><w:u w:val="single"/></w:rPr><w:t xml:space="preserve">halshs-04530439v1</w:t></w:r></w:hyperlink></w:p></w:tc></w:tr><w:tr><w:trPr/><w:tc><w:tcPr><w:noWrap/></w:tcPr><w:p><w:pPr><w:spacing w:after="200"/></w:pPr><w:hyperlink r:id="rId18" w:history="1"><w:r><w:rPr><w:color w:val="1e198e"/><w:b w:val="1"/><w:bCs w:val="1"/><w:u w:val="single"/></w:rPr><w:t xml:space="preserve">Qurʾān Manuscripts and Their Transmission History: Preliminary Remarks</w:t></w:r></w:hyperlink></w:p><w:p><w:pPr/><w:hyperlink r:id="rId11" w:history="1"><w:r><w:rPr><w:color w:val="#410a8c"/><w:u w:val="single"/></w:rPr><w:t xml:space="preserve">Asma Helali</w:t></w:r></w:hyperlink></w:p><w:p><w:pPr/><w:r><w:rPr><w:i w:val="1"/><w:iCs w:val="1"/></w:rPr><w:t xml:space="preserve">Le Coran de Gwalior. Polysémie d’un manuscrit à peintures</w:t></w:r><w:r><w:rPr/><w:t xml:space="preserve">, 2016</w:t></w:r></w:p><w:p><w:pPr/><w:r><w:rPr/><w:t xml:space="preserve">Chapitre d'ouvrage</w:t></w:r></w:p><w:p><w:pPr/><w:hyperlink r:id="rId18" w:history="1"><w:r><w:rPr><w:color w:val="#410a8c"/><w:u w:val="single"/></w:rPr><w:t xml:space="preserve">halshs-04530451v1</w:t></w:r></w:hyperlink></w:p></w:tc></w:tr><w:tr><w:trPr/><w:tc><w:tcPr><w:noWrap/></w:tcPr><w:p><w:pPr><w:spacing w:after="200"/></w:pPr><w:hyperlink r:id="rId19" w:history="1"><w:r><w:rPr><w:color w:val="1e198e"/><w:b w:val="1"/><w:bCs w:val="1"/><w:u w:val="single"/></w:rPr><w:t xml:space="preserve">« Codification du hadith », « L’établissement de la vulgate », « Le Coran : présentation générale », « Les circonstances de la révélation »</w:t></w:r></w:hyperlink></w:p><w:p><w:pPr/><w:hyperlink r:id="rId11" w:history="1"><w:r><w:rPr><w:color w:val="#410a8c"/><w:u w:val="single"/></w:rPr><w:t xml:space="preserve">Asma Helali</w:t></w:r></w:hyperlink></w:p><w:p><w:pPr/><w:r><w:rPr><w:i w:val="1"/><w:iCs w:val="1"/></w:rPr><w:t xml:space="preserve">100 fiches pour comprendre l’islam</w:t></w:r><w:r><w:rPr/><w:t xml:space="preserve">, 2016</w:t></w:r></w:p><w:p><w:pPr/><w:r><w:rPr/><w:t xml:space="preserve">Chapitre d'ouvrage</w:t></w:r></w:p><w:p><w:pPr/><w:hyperlink r:id="rId19" w:history="1"><w:r><w:rPr><w:color w:val="#410a8c"/><w:u w:val="single"/></w:rPr><w:t xml:space="preserve">halshs-04531459v1</w:t></w:r></w:hyperlink></w:p></w:tc></w:tr><w:tr><w:trPr/><w:tc><w:tcPr><w:noWrap/></w:tcPr><w:p><w:pPr><w:spacing w:after="200"/></w:pPr><w:hyperlink r:id="rId20" w:history="1"><w:r><w:rPr><w:color w:val="1e198e"/><w:b w:val="1"/><w:bCs w:val="1"/><w:u w:val="single"/></w:rPr><w:t xml:space="preserve">Was the Ṣanʿāʾ Qurʾān Palimpsest a Work in Progress?</w:t></w:r></w:hyperlink></w:p><w:p><w:pPr/><w:hyperlink r:id="rId11" w:history="1"><w:r><w:rPr><w:color w:val="#410a8c"/><w:u w:val="single"/></w:rPr><w:t xml:space="preserve">Asma Helali</w:t></w:r></w:hyperlink></w:p><w:p><w:pPr/><w:r><w:rPr><w:i w:val="1"/><w:iCs w:val="1"/></w:rPr><w:t xml:space="preserve">The Yemeni Manuscript Tradition, David Hollenberg, Christoph Rauch &amp; Sabine Schmidtke (éds), Islamic Manuscripts and Books 7, Leyde, Brill, pp. 12-27.</w:t></w:r><w:r><w:rPr/><w:t xml:space="preserve">, 2015</w:t></w:r></w:p><w:p><w:pPr/><w:r><w:rPr/><w:t xml:space="preserve">Chapitre d'ouvrage</w:t></w:r></w:p><w:p><w:pPr/><w:hyperlink r:id="rId20" w:history="1"><w:r><w:rPr><w:color w:val="#410a8c"/><w:u w:val="single"/></w:rPr><w:t xml:space="preserve">halshs-04530687v1</w:t></w:r></w:hyperlink></w:p></w:tc></w:tr><w:tr><w:trPr/><w:tc><w:tcPr><w:noWrap/></w:tcPr><w:p><w:pPr><w:spacing w:after="200"/></w:pPr><w:hyperlink r:id="rId21" w:history="1"><w:r><w:rPr><w:color w:val="1e198e"/><w:b w:val="1"/><w:bCs w:val="1"/><w:u w:val="single"/></w:rPr><w:t xml:space="preserve">Images de Dieu en islam sunnite : textes et usage »</w:t></w:r></w:hyperlink></w:p><w:p><w:pPr/><w:hyperlink r:id="rId11" w:history="1"><w:r><w:rPr><w:color w:val="#410a8c"/><w:u w:val="single"/></w:rPr><w:t xml:space="preserve">Asma Helali</w:t></w:r></w:hyperlink></w:p><w:p><w:pPr/><w:r><w:rPr><w:i w:val="1"/><w:iCs w:val="1"/></w:rPr><w:t xml:space="preserve">Dieux et déesses d’Arabie. Images et représentations</w:t></w:r><w:r><w:rPr/><w:t xml:space="preserve">, Actes de la table ronde tenue au Collège de France (Paris) les 1er et 2 octobre 2007, Isabelle Sachet &amp; Christian Julien Robin (éds), Orient &amp; Méditerranée 7, Paris, Éditions de Boccard, pp. 139-148., 2012</w:t></w:r></w:p><w:p><w:pPr/><w:r><w:rPr/><w:t xml:space="preserve">Chapitre d'ouvrage</w:t></w:r></w:p><w:p><w:pPr/><w:hyperlink r:id="rId21" w:history="1"><w:r><w:rPr><w:color w:val="#410a8c"/><w:u w:val="single"/></w:rPr><w:t xml:space="preserve">halshs-04530696v1</w:t></w:r></w:hyperlink></w:p></w:tc></w:tr><w:tr><w:trPr/><w:tc><w:tcPr><w:noWrap/></w:tcPr><w:p><w:pPr><w:spacing w:after="200"/></w:pPr><w:hyperlink r:id="rId22" w:history="1"><w:r><w:rPr><w:color w:val="1e198e"/><w:b w:val="1"/><w:bCs w:val="1"/><w:u w:val="single"/></w:rPr><w:t xml:space="preserve">« Die Gestalt des Antichrist in den prophetischen Traditionen im Islam (Hadith) »</w:t></w:r></w:hyperlink></w:p><w:p><w:pPr/><w:hyperlink r:id="rId11" w:history="1"><w:r><w:rPr><w:color w:val="#410a8c"/><w:u w:val="single"/></w:rPr><w:t xml:space="preserve">Asma Helali</w:t></w:r></w:hyperlink></w:p><w:p><w:pPr/><w:r><w:rPr><w:i w:val="1"/><w:iCs w:val="1"/></w:rPr><w:t xml:space="preserve">Der Antichrist. Historische und systematische Zugänge, Mariano Delgado &amp; Volker Leppin (éds), Studien zur christlichen Religions und Kulturgeschichte 14, Fribourg/Stuttgart, Academic Press Fribourg/Kohlhammer, pp. 132-139.</w:t></w:r><w:r><w:rPr/><w:t xml:space="preserve">, 2011</w:t></w:r></w:p><w:p><w:pPr/><w:r><w:rPr/><w:t xml:space="preserve">Chapitre d'ouvrage</w:t></w:r></w:p><w:p><w:pPr/><w:hyperlink r:id="rId22" w:history="1"><w:r><w:rPr><w:color w:val="#410a8c"/><w:u w:val="single"/></w:rPr><w:t xml:space="preserve">halshs-04530706v1</w:t></w:r></w:hyperlink></w:p></w:tc></w:tr><w:tr><w:trPr/><w:tc><w:tcPr><w:noWrap/></w:tcPr><w:p><w:pPr><w:spacing w:after="200"/></w:pPr><w:hyperlink r:id="rId23" w:history="1"><w:r><w:rPr><w:color w:val="1e198e"/><w:b w:val="1"/><w:bCs w:val="1"/><w:u w:val="single"/></w:rPr><w:t xml:space="preserve">« Authentifier le texte sacré en islam. Science du texte et science des hommes »</w:t></w:r></w:hyperlink></w:p><w:p><w:pPr/><w:hyperlink r:id="rId11" w:history="1"><w:r><w:rPr><w:color w:val="#410a8c"/><w:u w:val="single"/></w:rPr><w:t xml:space="preserve">Asma Helali</w:t></w:r></w:hyperlink></w:p><w:p><w:pPr/><w:r><w:rPr><w:i w:val="1"/><w:iCs w:val="1"/></w:rPr><w:t xml:space="preserve">Unus Inter Pares. Studies on Shared Scholarship, Pascale C. Hummel (éd.), Paris, Philologicum, .</w:t></w:r><w:r><w:rPr/><w:t xml:space="preserve">, pp. 67-79, 2009</w:t></w:r></w:p><w:p><w:pPr/><w:r><w:rPr/><w:t xml:space="preserve">Chapitre d'ouvrage</w:t></w:r></w:p><w:p><w:pPr/><w:hyperlink r:id="rId23" w:history="1"><w:r><w:rPr><w:color w:val="#410a8c"/><w:u w:val="single"/></w:rPr><w:t xml:space="preserve">halshs-04530713v1</w:t></w:r></w:hyperlink></w:p></w:tc></w:tr><w:tr><w:trPr/><w:tc><w:tcPr><w:noWrap/></w:tcPr><w:p><w:pPr><w:spacing w:after="200"/></w:pPr><w:hyperlink r:id="rId24" w:history="1"><w:r><w:rPr><w:color w:val="1e198e"/><w:b w:val="1"/><w:bCs w:val="1"/><w:u w:val="single"/></w:rPr><w:t xml:space="preserve">« The Notion of Truth in Hadith Sciences »</w:t></w:r></w:hyperlink></w:p><w:p><w:pPr/><w:hyperlink r:id="rId11" w:history="1"><w:r><w:rPr><w:color w:val="#410a8c"/><w:u w:val="single"/></w:rPr><w:t xml:space="preserve">Asma Helali</w:t></w:r></w:hyperlink></w:p><w:p><w:pPr/><w:r><w:rPr><w:i w:val="1"/><w:iCs w:val="1"/></w:rPr><w:t xml:space="preserve">The Claim of Truth in Religious Contexts, Orientwissenschaftliche Hefte 27, Halle-Wittenberg, Université Martin-Luther de Halle-Wittenberg, pp. 23-28.</w:t></w:r><w:r><w:rPr/><w:t xml:space="preserve">, 2009</w:t></w:r></w:p><w:p><w:pPr/><w:r><w:rPr/><w:t xml:space="preserve">Chapitre d'ouvrage</w:t></w:r></w:p><w:p><w:pPr/><w:hyperlink r:id="rId24" w:history="1"><w:r><w:rPr><w:color w:val="#410a8c"/><w:u w:val="single"/></w:rPr><w:t xml:space="preserve">halshs-04530722v1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 Al-Rāmahurmuzī (d. 360/970-1) », « Al-Tirmiḏī (d. 279/892) », « ʿĪsá ibn ʿAlī (d. 279/892) », « Muslim Ibn al-Ḥaǧǧāǧ al-Qušayrī (d. 261/875) »</w:t></w:r></w:hyperlink></w:p><w:p><w:pPr/><w:hyperlink r:id="rId11" w:history="1"><w:r><w:rPr><w:color w:val="#410a8c"/><w:u w:val="single"/></w:rPr><w:t xml:space="preserve">Asma Helali</w:t></w:r></w:hyperlink></w:p><w:p><w:pPr/><w:r><w:rPr><w:i w:val="1"/><w:iCs w:val="1"/></w:rPr><w:t xml:space="preserve">The I.B. Tauris Biographical Dictionary of Islamic Culture and Civilisation, Muhammad A.S. Abdel Haleem &amp; Mustafa A.A. Shah (dir.), Londres, Bloomsbury Publishing.</w:t></w:r><w:r><w:rPr/><w:t xml:space="preserve">, 2025</w:t></w:r></w:p><w:p><w:pPr/><w:r><w:rPr/><w:t xml:space="preserve">Notice d’encyclopédie ou de dictionnaire</w:t></w:r></w:p><w:p><w:pPr/><w:hyperlink r:id="rId25" w:history="1"><w:r><w:rPr><w:color w:val="#410a8c"/><w:u w:val="single"/></w:rPr><w:t xml:space="preserve">halshs-04531463v1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 prophète, le fou et le poète. Narguer la prophétie en Islam. Réalité littéraire et réalité militaire. »</w:t></w:r></w:hyperlink></w:p><w:p><w:pPr/><w:hyperlink r:id="rId11" w:history="1"><w:r><w:rPr><w:color w:val="#410a8c"/><w:u w:val="single"/></w:rPr><w:t xml:space="preserve">Asma Helali</w:t></w:r></w:hyperlink></w:p><w:p><w:pPr/><w:r><w:rPr><w:i w:val="1"/><w:iCs w:val="1"/></w:rPr><w:t xml:space="preserve">Congrès annuel de la société suisse de théologie (SSTh).</w:t></w:r><w:r><w:rPr/><w:t xml:space="preserve">, Société suisse de théologie (SSTh)., 2023, Lausanne ( CH), Switzerland</w:t></w:r></w:p><w:p><w:pPr/><w:r><w:rPr/><w:t xml:space="preserve">Communication dans un congrès</w:t></w:r></w:p><w:p><w:pPr/><w:hyperlink r:id="rId26" w:history="1"><w:r><w:rPr><w:color w:val="#410a8c"/><w:u w:val="single"/></w:rPr><w:t xml:space="preserve">halshs-04531504v1</w:t></w:r></w:hyperlink></w:p></w:tc></w:tr><w:tr><w:trPr/><w:tc><w:tcPr><w:noWrap/></w:tcPr><w:p><w:pPr><w:spacing w:after="200"/></w:pPr><w:hyperlink r:id="rId27" w:history="1"><w:r><w:rPr><w:color w:val="1e198e"/><w:b w:val="1"/><w:bCs w:val="1"/><w:u w:val="single"/></w:rPr><w:t xml:space="preserve">Paratext in Religious Manuscripts</w:t></w:r></w:hyperlink></w:p><w:p><w:pPr/><w:hyperlink r:id="rId11" w:history="1"><w:r><w:rPr><w:color w:val="#410a8c"/><w:u w:val="single"/></w:rPr><w:t xml:space="preserve">Asma Helali</w:t></w:r></w:hyperlink></w:p><w:p><w:pPr/><w:r><w:rPr><w:i w:val="1"/><w:iCs w:val="1"/></w:rPr><w:t xml:space="preserve">Lecture at the department of Religious Studies</w:t></w:r><w:r><w:rPr/><w:t xml:space="preserve">, University of Oregon, 2024, Oregon, United States</w:t></w:r></w:p><w:p><w:pPr/><w:r><w:rPr/><w:t xml:space="preserve">Communication dans un congrès</w:t></w:r></w:p><w:p><w:pPr/><w:hyperlink r:id="rId27" w:history="1"><w:r><w:rPr><w:color w:val="#410a8c"/><w:u w:val="single"/></w:rPr><w:t xml:space="preserve">halshs-04531506v1</w:t></w:r></w:hyperlink></w:p></w:tc></w:tr><w:tr><w:trPr/><w:tc><w:tcPr><w:noWrap/></w:tcPr><w:p><w:pPr><w:spacing w:after="200"/></w:pPr><w:hyperlink r:id="rId28" w:history="1"><w:r><w:rPr><w:color w:val="1e198e"/><w:b w:val="1"/><w:bCs w:val="1"/><w:u w:val="single"/></w:rPr><w:t xml:space="preserve">Reading between the words: Recovering the Islamic sources through the paratext</w:t></w:r></w:hyperlink></w:p><w:p><w:pPr/><w:hyperlink r:id="rId11" w:history="1"><w:r><w:rPr><w:color w:val="#410a8c"/><w:u w:val="single"/></w:rPr><w:t xml:space="preserve">Asma Helali</w:t></w:r></w:hyperlink></w:p><w:p><w:pPr/><w:r><w:rPr><w:i w:val="1"/><w:iCs w:val="1"/></w:rPr><w:t xml:space="preserve">"Texts, Interpretations, and Entanglements in the Study of Islamicate History"</w:t></w:r><w:r><w:rPr/><w:t xml:space="preserve">, YUS, Aug 2024, Erevan, Armenia</w:t></w:r></w:p><w:p><w:pPr/><w:r><w:rPr/><w:t xml:space="preserve">Communication dans un congrès</w:t></w:r></w:p><w:p><w:pPr/><w:hyperlink r:id="rId28" w:history="1"><w:r><w:rPr><w:color w:val="#410a8c"/><w:u w:val="single"/></w:rPr><w:t xml:space="preserve">hal-04708546v1</w:t></w:r></w:hyperlink></w:p></w:tc></w:tr><w:tr><w:trPr/><w:tc><w:tcPr><w:noWrap/></w:tcPr><w:p><w:pPr><w:spacing w:after="200"/></w:pPr><w:hyperlink r:id="rId29" w:history="1"><w:r><w:rPr><w:color w:val="1e198e"/><w:b w:val="1"/><w:bCs w:val="1"/><w:u w:val="single"/></w:rPr><w:t xml:space="preserve">“The post-11 September Scholarship on Islam”</w:t></w:r></w:hyperlink></w:p><w:p><w:pPr/><w:hyperlink r:id="rId11" w:history="1"><w:r><w:rPr><w:color w:val="#410a8c"/><w:u w:val="single"/></w:rPr><w:t xml:space="preserve">Asma Helali</w:t></w:r></w:hyperlink></w:p><w:p><w:pPr/><w:r><w:rPr><w:i w:val="1"/><w:iCs w:val="1"/></w:rPr><w:t xml:space="preserve">“Re-evaluating Methodological Trajectories in the Academic Study of Islam"</w:t></w:r><w:r><w:rPr/><w:t xml:space="preserve">, University of Toronto, 2023, Toronto ( CA ), Canada</w:t></w:r></w:p><w:p><w:pPr/><w:r><w:rPr/><w:t xml:space="preserve">Communication dans un congrès</w:t></w:r></w:p><w:p><w:pPr/><w:hyperlink r:id="rId29" w:history="1"><w:r><w:rPr><w:color w:val="#410a8c"/><w:u w:val="single"/></w:rPr><w:t xml:space="preserve">halshs-04531502v1</w:t></w:r></w:hyperlink></w:p></w:tc></w:tr><w:tr><w:trPr/><w:tc><w:tcPr><w:noWrap/></w:tcPr><w:p><w:pPr><w:spacing w:after="200"/></w:pPr><w:hyperlink r:id="rId30" w:history="1"><w:r><w:rPr><w:color w:val="1e198e"/><w:b w:val="1"/><w:bCs w:val="1"/><w:u w:val="single"/></w:rPr><w:t xml:space="preserve">« The antichrist in Qur’ān and Tafsīr. Cross-referencing the sources”</w:t></w:r></w:hyperlink></w:p><w:p><w:pPr/><w:hyperlink r:id="rId11" w:history="1"><w:r><w:rPr><w:color w:val="#410a8c"/><w:u w:val="single"/></w:rPr><w:t xml:space="preserve">Asma Helali</w:t></w:r></w:hyperlink></w:p><w:p><w:pPr/><w:r><w:rPr><w:i w:val="1"/><w:iCs w:val="1"/></w:rPr><w:t xml:space="preserve">“The religious other in the Qur’anic Tafsir”</w:t></w:r><w:r><w:rPr/><w:t xml:space="preserve">, IDÉO/OIB, 2023, Le Caire (Egypt), Egypt</w:t></w:r></w:p><w:p><w:pPr/><w:r><w:rPr/><w:t xml:space="preserve">Communication dans un congrès</w:t></w:r></w:p><w:p><w:pPr/><w:hyperlink r:id="rId30" w:history="1"><w:r><w:rPr><w:color w:val="#410a8c"/><w:u w:val="single"/></w:rPr><w:t xml:space="preserve">halshs-04531503v1</w:t></w:r></w:hyperlink></w:p></w:tc></w:tr><w:tr><w:trPr/><w:tc><w:tcPr><w:noWrap/></w:tcPr><w:p><w:pPr><w:spacing w:after="200"/></w:pPr><w:hyperlink r:id="rId31" w:history="1"><w:r><w:rPr><w:color w:val="1e198e"/><w:b w:val="1"/><w:bCs w:val="1"/><w:u w:val="single"/></w:rPr><w:t xml:space="preserve">«Words upon words. The paratext in Islamic manuscripts tradition”</w:t></w:r></w:hyperlink></w:p><w:p><w:pPr/><w:hyperlink r:id="rId11" w:history="1"><w:r><w:rPr><w:color w:val="#410a8c"/><w:u w:val="single"/></w:rPr><w:t xml:space="preserve">Asma Helali</w:t></w:r></w:hyperlink></w:p><w:p><w:pPr/><w:r><w:rPr><w:i w:val="1"/><w:iCs w:val="1"/></w:rPr><w:t xml:space="preserve">“Paratexts seeking understanding”</w:t></w:r><w:r><w:rPr/><w:t xml:space="preserve">, University of Glasgow et Chester Beatty Library, 2023, Dublin (Ireland), Ireland</w:t></w:r></w:p><w:p><w:pPr/><w:r><w:rPr/><w:t xml:space="preserve">Communication dans un congrès</w:t></w:r></w:p><w:p><w:pPr/><w:hyperlink r:id="rId31" w:history="1"><w:r><w:rPr><w:color w:val="#410a8c"/><w:u w:val="single"/></w:rPr><w:t xml:space="preserve">halshs-04531505v1</w:t></w:r></w:hyperlink></w:p></w:tc></w:tr><w:tr><w:trPr/><w:tc><w:tcPr><w:noWrap/></w:tcPr><w:p><w:pPr><w:spacing w:after="200"/></w:pPr><w:hyperlink r:id="rId32" w:history="1"><w:r><w:rPr><w:color w:val="1e198e"/><w:b w:val="1"/><w:bCs w:val="1"/><w:u w:val="single"/></w:rPr><w:t xml:space="preserve">« Reciting and Teaching Religious Fragments in Islam »</w:t></w:r></w:hyperlink></w:p><w:p><w:pPr/><w:hyperlink r:id="rId11" w:history="1"><w:r><w:rPr><w:color w:val="#410a8c"/><w:u w:val="single"/></w:rPr><w:t xml:space="preserve">Asma Helali</w:t></w:r></w:hyperlink></w:p><w:p><w:pPr/><w:r><w:rPr><w:i w:val="1"/><w:iCs w:val="1"/></w:rPr><w:t xml:space="preserve">Reciting in the Early Islamic Empire (VIIᵗʰ-IXᵗʰ centuries). Texts, Modalities, IssuesInstitut dominicain d’études orientales, Le Caire.</w:t></w:r><w:r><w:rPr/><w:t xml:space="preserve">, Institut dominicain d’études orientales, 2020, Le Caire (Egypt), Egypt</w:t></w:r></w:p><w:p><w:pPr/><w:r><w:rPr/><w:t xml:space="preserve">Communication dans un congrès</w:t></w:r></w:p><w:p><w:pPr/><w:hyperlink r:id="rId32" w:history="1"><w:r><w:rPr><w:color w:val="#410a8c"/><w:u w:val="single"/></w:rPr><w:t xml:space="preserve">halshs-04531499v1</w:t></w:r></w:hyperlink></w:p></w:tc></w:tr><w:tr><w:trPr/><w:tc><w:tcPr><w:noWrap/></w:tcPr><w:p><w:pPr><w:spacing w:after="200"/></w:pPr><w:hyperlink r:id="rId33" w:history="1"><w:r><w:rPr><w:color w:val="1e198e"/><w:b w:val="1"/><w:bCs w:val="1"/><w:u w:val="single"/></w:rPr><w:t xml:space="preserve">« Teaching the Qur’an in the Early Islamic Sources » (conférence inaugurale)</w:t></w:r></w:hyperlink></w:p><w:p><w:pPr/><w:hyperlink r:id="rId11" w:history="1"><w:r><w:rPr><w:color w:val="#410a8c"/><w:u w:val="single"/></w:rPr><w:t xml:space="preserve">Asma Helali</w:t></w:r></w:hyperlink></w:p><w:p><w:pPr/><w:r><w:rPr><w:i w:val="1"/><w:iCs w:val="1"/></w:rPr><w:t xml:space="preserve">Colloque annuel de l’International Qur’anic Studies Association</w:t></w:r><w:r><w:rPr/><w:t xml:space="preserve">, International Qur’anic Studies Association, 2020, Baltimore (MA), United States</w:t></w:r></w:p><w:p><w:pPr/><w:r><w:rPr/><w:t xml:space="preserve">Communication dans un congrès</w:t></w:r></w:p><w:p><w:pPr/><w:hyperlink r:id="rId33" w:history="1"><w:r><w:rPr><w:color w:val="#410a8c"/><w:u w:val="single"/></w:rPr><w:t xml:space="preserve">halshs-04531500v1</w:t></w:r></w:hyperlink></w:p></w:tc></w:tr><w:tr><w:trPr/><w:tc><w:tcPr><w:noWrap/></w:tcPr><w:p><w:pPr><w:spacing w:after="200"/></w:pPr><w:hyperlink r:id="rId34" w:history="1"><w:r><w:rPr><w:color w:val="1e198e"/><w:b w:val="1"/><w:bCs w:val="1"/><w:u w:val="single"/></w:rPr><w:t xml:space="preserve">« Annotating the Qurʾān in the Seventh Century. The “Ṣanʿāʾ Qurʾān Palimpsest” as Example »</w:t></w:r></w:hyperlink></w:p><w:p><w:pPr/><w:hyperlink r:id="rId11" w:history="1"><w:r><w:rPr><w:color w:val="#410a8c"/><w:u w:val="single"/></w:rPr><w:t xml:space="preserve">Asma Helali</w:t></w:r></w:hyperlink></w:p><w:p><w:pPr/><w:r><w:rPr><w:i w:val="1"/><w:iCs w:val="1"/></w:rPr><w:t xml:space="preserve">Marginal Commentaries in Arabic Manuscripts Sächsische Akademie der Wissenschaften zu Leipzig.</w:t></w:r><w:r><w:rPr/><w:t xml:space="preserve">, Sächsische Akademie der Wissenschaften zu Leipzig., 2019, Leipizg, Germany</w:t></w:r></w:p><w:p><w:pPr/><w:r><w:rPr/><w:t xml:space="preserve">Communication dans un congrès</w:t></w:r></w:p><w:p><w:pPr/><w:hyperlink r:id="rId34" w:history="1"><w:r><w:rPr><w:color w:val="#410a8c"/><w:u w:val="single"/></w:rPr><w:t xml:space="preserve">halshs-04531496v1</w:t></w:r></w:hyperlink></w:p></w:tc></w:tr><w:tr><w:trPr/><w:tc><w:tcPr><w:noWrap/></w:tcPr><w:p><w:pPr><w:spacing w:after="200"/></w:pPr><w:hyperlink r:id="rId35" w:history="1"><w:r><w:rPr><w:color w:val="1e198e"/><w:b w:val="1"/><w:bCs w:val="1"/><w:u w:val="single"/></w:rPr><w:t xml:space="preserve">« The Theory of Hadith in the Vth/XIth Century and the Moving Concepts »</w:t></w:r></w:hyperlink></w:p><w:p><w:pPr/><w:hyperlink r:id="rId11" w:history="1"><w:r><w:rPr><w:color w:val="#410a8c"/><w:u w:val="single"/></w:rPr><w:t xml:space="preserve">Asma Helali</w:t></w:r></w:hyperlink></w:p><w:p><w:pPr/><w:r><w:rPr><w:i w:val="1"/><w:iCs w:val="1"/></w:rPr><w:t xml:space="preserve">Intersecting Perspectives on Texts, Methods and Interpretation in Hadith Studies Université Eberhard Karl de Tübingen.</w:t></w:r><w:r><w:rPr/><w:t xml:space="preserve">, Université Eberhard Karl de Tübingen., 2019, Tübingen, Germany</w:t></w:r></w:p><w:p><w:pPr/><w:r><w:rPr/><w:t xml:space="preserve">Communication dans un congrès</w:t></w:r></w:p><w:p><w:pPr/><w:hyperlink r:id="rId35" w:history="1"><w:r><w:rPr><w:color w:val="#410a8c"/><w:u w:val="single"/></w:rPr><w:t xml:space="preserve">halshs-04531497v1</w:t></w:r></w:hyperlink></w:p></w:tc></w:tr><w:tr><w:trPr/><w:tc><w:tcPr><w:noWrap/></w:tcPr><w:p><w:pPr><w:spacing w:after="200"/></w:pPr><w:hyperlink r:id="rId36" w:history="1"><w:r><w:rPr><w:color w:val="1e198e"/><w:b w:val="1"/><w:bCs w:val="1"/><w:u w:val="single"/></w:rPr><w:t xml:space="preserve">Fragmentation and Compilation: Making of Religious Texts in Islam. A Comparative Perspective, workshop (2nde partie)</w:t></w:r></w:hyperlink></w:p><w:p><w:pPr/><w:hyperlink r:id="rId11" w:history="1"><w:r><w:rPr><w:color w:val="#410a8c"/><w:u w:val="single"/></w:rPr><w:t xml:space="preserve">Asma Helali</w:t></w:r></w:hyperlink></w:p><w:p><w:pPr/><w:r><w:rPr><w:i w:val="1"/><w:iCs w:val="1"/></w:rPr><w:t xml:space="preserve">Fragmentation and Compilation: Making of Religious Texts in Islam. A Comparative Perspective, workshop (2nde partie)</w:t></w:r><w:r><w:rPr/><w:t xml:space="preserve">, Asma Helali, The Institute of Ismaili Studies, Londres., 2013, Londres, United Kingdom</w:t></w:r></w:p><w:p><w:pPr/><w:r><w:rPr/><w:t xml:space="preserve">Communication dans un congrès</w:t></w:r></w:p><w:p><w:pPr/><w:hyperlink r:id="rId36" w:history="1"><w:r><w:rPr><w:color w:val="#410a8c"/><w:u w:val="single"/></w:rPr><w:t xml:space="preserve">halshs-04531473v1</w:t></w:r></w:hyperlink></w:p></w:tc></w:tr><w:tr><w:trPr/><w:tc><w:tcPr><w:noWrap/></w:tcPr><w:p><w:pPr><w:spacing w:after="200"/></w:pPr><w:hyperlink r:id="rId37" w:history="1"><w:r><w:rPr><w:color w:val="1e198e"/><w:b w:val="1"/><w:bCs w:val="1"/><w:u w:val="single"/></w:rPr><w:t xml:space="preserve">Fragmentation and Compilation: Making of Religious Texts in Islam. A Comparison with Ancient Mesopotamia, Judaism and Christianity, workshop (1re partie), The Institute of Ismaili Studies, Londres.</w:t></w:r></w:hyperlink></w:p><w:p><w:pPr/><w:hyperlink r:id="rId11" w:history="1"><w:r><w:rPr><w:color w:val="#410a8c"/><w:u w:val="single"/></w:rPr><w:t xml:space="preserve">Asma Helali</w:t></w:r></w:hyperlink></w:p><w:p><w:pPr/><w:r><w:rPr><w:i w:val="1"/><w:iCs w:val="1"/></w:rPr><w:t xml:space="preserve">Fragmentation and Compilation: Making of Religious Texts in Islam. A Comparison with Ancient Mesopotamia, Judaism and Christianity, workshop (1re partie)</w:t></w:r><w:r><w:rPr/><w:t xml:space="preserve">, Asma Helali, 2012, Londres, United Kingdom</w:t></w:r></w:p><w:p><w:pPr/><w:r><w:rPr/><w:t xml:space="preserve">Communication dans un congrès</w:t></w:r></w:p><w:p><w:pPr/><w:hyperlink r:id="rId37" w:history="1"><w:r><w:rPr><w:color w:val="#410a8c"/><w:u w:val="single"/></w:rPr><w:t xml:space="preserve">halshs-04531469v1</w:t></w:r></w:hyperlink></w:p></w:tc></w:tr><w:tr><w:trPr/><w:tc><w:tcPr><w:noWrap/></w:tcPr><w:p><w:pPr><w:spacing w:after="200"/></w:pPr><w:hyperlink r:id="rId38" w:history="1"><w:r><w:rPr><w:color w:val="1e198e"/><w:b w:val="1"/><w:bCs w:val="1"/><w:u w:val="single"/></w:rPr><w:t xml:space="preserve">Qurʾān Manuscripts: Text, Object and Usage</w:t></w:r></w:hyperlink></w:p><w:p><w:pPr/><w:hyperlink r:id="rId11" w:history="1"><w:r><w:rPr><w:color w:val="#410a8c"/><w:u w:val="single"/></w:rPr><w:t xml:space="preserve">Asma Helali</w:t></w:r></w:hyperlink></w:p><w:p><w:pPr/><w:r><w:rPr><w:i w:val="1"/><w:iCs w:val="1"/></w:rPr><w:t xml:space="preserve">"Qurʾān Manuscripts: Text, Object and Usage"</w:t></w:r><w:r><w:rPr/><w:t xml:space="preserve">, Asma Helali, International Qur’anic Studies Association, 2013, Baltimore, United States</w:t></w:r></w:p><w:p><w:pPr/><w:r><w:rPr/><w:t xml:space="preserve">Communication dans un congrès</w:t></w:r></w:p><w:p><w:pPr/><w:hyperlink r:id="rId38" w:history="1"><w:r><w:rPr><w:color w:val="#410a8c"/><w:u w:val="single"/></w:rPr><w:t xml:space="preserve">halshs-04531476v1</w:t></w:r></w:hyperlink></w:p></w:tc></w:tr><w:tr><w:trPr/><w:tc><w:tcPr><w:noWrap/></w:tcPr><w:p><w:pPr><w:spacing w:after="200"/></w:pPr><w:hyperlink r:id="rId39" w:history="1"><w:r><w:rPr><w:color w:val="1e198e"/><w:b w:val="1"/><w:bCs w:val="1"/><w:u w:val="single"/></w:rPr><w:t xml:space="preserve">Religious Texts in Islam: Authority, Reception and Use</w:t></w:r></w:hyperlink></w:p><w:p><w:pPr/><w:hyperlink r:id="rId11" w:history="1"><w:r><w:rPr><w:color w:val="#410a8c"/><w:u w:val="single"/></w:rPr><w:t xml:space="preserve">Asma Helali</w:t></w:r></w:hyperlink></w:p><w:p><w:pPr/><w:r><w:rPr><w:i w:val="1"/><w:iCs w:val="1"/></w:rPr><w:t xml:space="preserve">, workshop, Orientwissenschaftliches Zentrum, Université Martin-Luther de Halle-Wittemberg.</w:t></w:r><w:r><w:rPr/><w:t xml:space="preserve">, Asma Helali et Stefan Leder., 2006, Halle (Saale), Germany</w:t></w:r></w:p><w:p><w:pPr/><w:r><w:rPr/><w:t xml:space="preserve">Communication dans un congrès</w:t></w:r></w:p><w:p><w:pPr/><w:hyperlink r:id="rId39" w:history="1"><w:r><w:rPr><w:color w:val="#410a8c"/><w:u w:val="single"/></w:rPr><w:t xml:space="preserve">halshs-04531467v1</w:t></w:r></w:hyperlink></w:p></w:tc></w:tr><w:tr><w:trPr/><w:tc><w:tcPr><w:noWrap/></w:tcPr><w:p><w:pPr><w:spacing w:after="200"/></w:pPr><w:hyperlink r:id="rId40" w:history="1"><w:r><w:rPr><w:color w:val="1e198e"/><w:b w:val="1"/><w:bCs w:val="1"/><w:u w:val="single"/></w:rPr><w:t xml:space="preserve">Text and Authority</w:t></w:r></w:hyperlink></w:p><w:p><w:pPr/><w:hyperlink r:id="rId11" w:history="1"><w:r><w:rPr><w:color w:val="#410a8c"/><w:u w:val="single"/></w:rPr><w:t xml:space="preserve">Asma Helali</w:t></w:r></w:hyperlink></w:p><w:p><w:pPr/><w:r><w:rPr><w:i w:val="1"/><w:iCs w:val="1"/></w:rPr><w:t xml:space="preserve">Journée d’études, Orientwissenschaftliches Zentrum, Université Martin-Luther de Halle-Wittemberg.</w:t></w:r><w:r><w:rPr/><w:t xml:space="preserve">, Stefan Leder, 2005, Halle (Saale), Germany</w:t></w:r></w:p><w:p><w:pPr/><w:r><w:rPr/><w:t xml:space="preserve">Communication dans un congrès</w:t></w:r></w:p><w:p><w:pPr/><w:hyperlink r:id="rId40" w:history="1"><w:r><w:rPr><w:color w:val="#410a8c"/><w:u w:val="single"/></w:rPr><w:t xml:space="preserve">halshs-04531465v1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Coran du Caire, 1924 : texte, histoires et perspectives</w:t></w:r></w:hyperlink></w:p><w:p><w:pPr/><w:hyperlink r:id="rId11" w:history="1"><w:r><w:rPr><w:color w:val="#410a8c"/><w:u w:val="single"/></w:rPr><w:t xml:space="preserve">Asma Helali</w:t></w:r></w:hyperlink></w:p><w:p><w:pPr/><w:r><w:rPr><w:i w:val="1"/><w:iCs w:val="1"/></w:rPr><w:t xml:space="preserve">MIDEO - Mélanges de l'Institut Dominicain d'Etudes Orientales </w:t></w:r><w:r><w:rPr/><w:t xml:space="preserve">, 2024</w:t></w:r></w:p><w:p><w:pPr/><w:r><w:rPr/><w:t xml:space="preserve">N°spécial de revue/special issue</w:t></w:r></w:p><w:p><w:pPr/><w:hyperlink r:id="rId41" w:history="1"><w:r><w:rPr><w:color w:val="#410a8c"/><w:u w:val="single"/></w:rPr><w:t xml:space="preserve">hal-04871929v1</w:t></w:r></w:hyperlink></w:p></w:tc></w:tr><w:tr><w:trPr/><w:tc><w:tcPr><w:noWrap/></w:tcPr><w:p><w:pPr><w:spacing w:after="200"/></w:pPr><w:hyperlink r:id="rId42" w:history="1"><w:r><w:rPr><w:color w:val="1e198e"/><w:b w:val="1"/><w:bCs w:val="1"/><w:u w:val="single"/></w:rPr><w:t xml:space="preserve">La récitation dans les premiers siècles de l’Islam</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MIDEO - Mélanges de l'Institut Dominicain d'Etudes Orientales </w:t></w:r><w:r><w:rPr/><w:t xml:space="preserve">, 2022</w:t></w:r></w:p><w:p><w:pPr/><w:r><w:rPr/><w:t xml:space="preserve">N°spécial de revue/special issue</w:t></w:r></w:p><w:p><w:pPr/><w:hyperlink r:id="rId42" w:history="1"><w:r><w:rPr><w:color w:val="#410a8c"/><w:u w:val="single"/></w:rPr><w:t xml:space="preserve">hal-04871926v1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récitation dans les premiers siècles de l’islam القراءة في القرون الأُولى من الإسلام&amp;quot;,</w:t></w:r></w:hyperlink></w:p><w:p><w:pPr/><w:hyperlink r:id="rId11" w:history="1"><w:r><w:rPr><w:color w:val="#410a8c"/><w:u w:val="single"/></w:rPr><w:t xml:space="preserve">Asma Helali</w:t></w:r></w:hyperlink><w:r><w:rPr/><w:t xml:space="preserve">,</w:t></w:r><w:hyperlink r:id="rId43" w:history="1"><w:r><w:rPr><w:color w:val="#410a8c"/><w:u w:val="single"/></w:rPr><w:t xml:space="preserve">Anne-Sylvie Boisliveau</w:t></w:r></w:hyperlink></w:p><w:p><w:pPr/><w:r><w:rPr><w:i w:val="1"/><w:iCs w:val="1"/></w:rPr><w:t xml:space="preserve">"La récitation dans les premiers siècles de l’islam القراءة في القرون الأُولى من الإسلام",</w:t></w:r><w:r><w:rPr/><w:t xml:space="preserve">, </w:t></w:r><w:r><w:rPr><w:i w:val="1"/><w:iCs w:val="1"/></w:rPr><w:t xml:space="preserve">MIDEO - Mélanges de l'Institut Dominicain d'Etudes Orientales </w:t></w:r><w:r><w:rPr/><w:t xml:space="preserve">, 2022, 978-2-7247-0856-1</w:t></w:r></w:p><w:p><w:pPr/><w:r><w:rPr/><w:t xml:space="preserve">Proceedings/Recueil des communications</w:t></w:r></w:p><w:p><w:pPr/><w:hyperlink r:id="rId44" w:history="1"><w:r><w:rPr><w:color w:val="#410a8c"/><w:u w:val="single"/></w:rPr><w:t xml:space="preserve">hal-04708545v1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Qurʾān before the Book. Qurʾānic Variants (qirāʾāt): History and Concepts</w:t></w:r></w:hyperlink></w:p><w:p><w:pPr/><w:hyperlink r:id="rId11" w:history="1"><w:r><w:rPr><w:color w:val="#410a8c"/><w:u w:val="single"/></w:rPr><w:t xml:space="preserve">Asma Helali</w:t></w:r></w:hyperlink></w:p><w:p><w:pPr/><w:r><w:rPr><w:i w:val="1"/><w:iCs w:val="1"/></w:rPr><w:t xml:space="preserve">Journal of College of Sharia &amp; Islamic Studies 38:2, pp. 233-245.</w:t></w:r><w:r><w:rPr/><w:t xml:space="preserve">, 2021</w:t></w:r></w:p><w:p><w:pPr/><w:r><w:rPr/><w:t xml:space="preserve">Article dans une revue</w:t></w:r></w:p><w:p><w:pPr/><w:hyperlink r:id="rId45" w:history="1"><w:r><w:rPr><w:color w:val="#410a8c"/><w:u w:val="single"/></w:rPr><w:t xml:space="preserve">halshs-04530539v1</w:t></w:r></w:hyperlink></w:p></w:tc></w:tr><w:tr><w:trPr/><w:tc><w:tcPr><w:noWrap/></w:tcPr><w:p><w:pPr><w:spacing w:after="200"/></w:pPr><w:hyperlink r:id="rId46" w:history="1"><w:r><w:rPr><w:color w:val="1e198e"/><w:b w:val="1"/><w:bCs w:val="1"/><w:u w:val="single"/></w:rPr><w:t xml:space="preserve">compte rendu de François DÉROCHE, Qur’ans of the Umayyads. A First Overview, Leyde/Boston, Brill, Leiden Studies in Islam and Society 1</w:t></w:r></w:hyperlink></w:p><w:p><w:pPr/><w:hyperlink r:id="rId11" w:history="1"><w:r><w:rPr><w:color w:val="#410a8c"/><w:u w:val="single"/></w:rPr><w:t xml:space="preserve">Asma Helali</w:t></w:r></w:hyperlink></w:p><w:p><w:pPr/><w:r><w:rPr><w:i w:val="1"/><w:iCs w:val="1"/></w:rPr><w:t xml:space="preserve">Bulletin critique des annales islamologiques</w:t></w:r><w:r><w:rPr/><w:t xml:space="preserve">, 2014, 29, pp.51-52</w:t></w:r></w:p><w:p><w:pPr/><w:r><w:rPr/><w:t xml:space="preserve">Article dans une revue</w:t></w:r></w:p><w:p><w:pPr/><w:hyperlink r:id="rId46" w:history="1"><w:r><w:rPr><w:color w:val="#410a8c"/><w:u w:val="single"/></w:rPr><w:t xml:space="preserve">halshs-04530734v1</w:t></w:r></w:hyperlink></w:p></w:tc></w:tr><w:tr><w:trPr/><w:tc><w:tcPr><w:noWrap/></w:tcPr><w:p><w:pPr><w:spacing w:after="200"/></w:pPr><w:hyperlink r:id="rId47" w:history="1"><w:r><w:rPr><w:color w:val="1e198e"/><w:b w:val="1"/><w:bCs w:val="1"/><w:u w:val="single"/></w:rPr><w:t xml:space="preserve">compte rendu de Catherine MAYEUR-JAOUEN & Bernard HEYBERGER (dir.), Le corps et le sacré en Orient musulman, Aix-en-Provence, Edisud, Revue des mondes musulmans et de la Méditerranée 113-114, 2006, dans</w:t></w:r></w:hyperlink></w:p><w:p><w:pPr/><w:hyperlink r:id="rId11" w:history="1"><w:r><w:rPr><w:color w:val="#410a8c"/><w:u w:val="single"/></w:rPr><w:t xml:space="preserve">Asma Helali</w:t></w:r></w:hyperlink></w:p><w:p><w:pPr/><w:r><w:rPr><w:i w:val="1"/><w:iCs w:val="1"/></w:rPr><w:t xml:space="preserve">Revue d'histoire des religions</w:t></w:r><w:r><w:rPr/><w:t xml:space="preserve">, 2012, 3 (436-439.)</w:t></w:r></w:p><w:p><w:pPr/><w:r><w:rPr/><w:t xml:space="preserve">Article dans une revue</w:t></w:r></w:p><w:p><w:pPr/><w:hyperlink r:id="rId47" w:history="1"><w:r><w:rPr><w:color w:val="#410a8c"/><w:u w:val="single"/></w:rPr><w:t xml:space="preserve">halshs-04530735v1</w:t></w:r></w:hyperlink></w:p></w:tc></w:tr><w:tr><w:trPr/><w:tc><w:tcPr><w:noWrap/></w:tcPr><w:p><w:pPr><w:spacing w:after="200"/></w:pPr><w:hyperlink r:id="rId48" w:history="1"><w:r><w:rPr><w:color w:val="1e198e"/><w:b w:val="1"/><w:bCs w:val="1"/><w:u w:val="single"/></w:rPr><w:t xml:space="preserve">Coran, hadith et textes intermédiaires. Le genre religieux aux débuts de l’islam</w:t></w:r></w:hyperlink></w:p><w:p><w:pPr/><w:hyperlink r:id="rId11" w:history="1"><w:r><w:rPr><w:color w:val="#410a8c"/><w:u w:val="single"/></w:rPr><w:t xml:space="preserve">Asma Helali</w:t></w:r></w:hyperlink></w:p><w:p><w:pPr/><w:r><w:rPr><w:i w:val="1"/><w:iCs w:val="1"/></w:rPr><w:t xml:space="preserve">Mélanges de l'Université Saint-Joseph</w:t></w:r><w:r><w:rPr/><w:t xml:space="preserve">, 2012, 64, pp. 29-44</w:t></w:r></w:p><w:p><w:pPr/><w:r><w:rPr/><w:t xml:space="preserve">Article dans une revue</w:t></w:r></w:p><w:p><w:pPr/><w:hyperlink r:id="rId48" w:history="1"><w:r><w:rPr><w:color w:val="#410a8c"/><w:u w:val="single"/></w:rPr><w:t xml:space="preserve">halshs-04530692v1</w:t></w:r></w:hyperlink></w:p></w:tc></w:tr><w:tr><w:trPr/><w:tc><w:tcPr><w:noWrap/></w:tcPr><w:p><w:pPr><w:spacing w:after="200"/></w:pPr><w:hyperlink r:id="rId49" w:history="1"><w:r><w:rPr><w:color w:val="1e198e"/><w:b w:val="1"/><w:bCs w:val="1"/><w:u w:val="single"/></w:rPr><w:t xml:space="preserve">compte rendu de Dominique URVOY & Marie-Thérèse URVOY, L’action psychologique dans le Coran, Paris, Les Éditions du Cerf, coll. « Patrimoines – Islam », 2007</w:t></w:r></w:hyperlink></w:p><w:p><w:pPr/><w:hyperlink r:id="rId11" w:history="1"><w:r><w:rPr><w:color w:val="#410a8c"/><w:u w:val="single"/></w:rPr><w:t xml:space="preserve">Asma Helali</w:t></w:r></w:hyperlink></w:p><w:p><w:pPr/><w:r><w:rPr><w:i w:val="1"/><w:iCs w:val="1"/></w:rPr><w:t xml:space="preserve">Bulletin critique des annales islamologiques</w:t></w:r><w:r><w:rPr/><w:t xml:space="preserve">, 2011, 26, pp. 29-30</w:t></w:r></w:p><w:p><w:pPr/><w:r><w:rPr/><w:t xml:space="preserve">Article dans une revue</w:t></w:r></w:p><w:p><w:pPr/><w:hyperlink r:id="rId49" w:history="1"><w:r><w:rPr><w:color w:val="#410a8c"/><w:u w:val="single"/></w:rPr><w:t xml:space="preserve">halshs-04530736v1</w:t></w:r></w:hyperlink></w:p></w:tc></w:tr><w:tr><w:trPr/><w:tc><w:tcPr><w:noWrap/></w:tcPr><w:p><w:pPr><w:spacing w:after="200"/></w:pPr><w:hyperlink r:id="rId50" w:history="1"><w:r><w:rPr><w:color w:val="1e198e"/><w:b w:val="1"/><w:bCs w:val="1"/><w:u w:val="single"/></w:rPr><w:t xml:space="preserve">« Compiler, exclure, cacher. Les traditions dites “forgées” dans l’Islam sunnite (VIe/XIIe siècle) »</w:t></w:r></w:hyperlink></w:p><w:p><w:pPr/><w:hyperlink r:id="rId11" w:history="1"><w:r><w:rPr><w:color w:val="#410a8c"/><w:u w:val="single"/></w:rPr><w:t xml:space="preserve">Asma Helali</w:t></w:r></w:hyperlink></w:p><w:p><w:pPr/><w:r><w:rPr><w:i w:val="1"/><w:iCs w:val="1"/></w:rPr><w:t xml:space="preserve">Revue de l'histoire des religions</w:t></w:r><w:r><w:rPr/><w:t xml:space="preserve">, 2011, 2 (t. 228), pp.163-174</w:t></w:r></w:p><w:p><w:pPr/><w:r><w:rPr/><w:t xml:space="preserve">Article dans une revue</w:t></w:r></w:p><w:p><w:pPr/><w:hyperlink r:id="rId50" w:history="1"><w:r><w:rPr><w:color w:val="#410a8c"/><w:u w:val="single"/></w:rPr><w:t xml:space="preserve">halshs-04530700v1</w:t></w:r></w:hyperlink></w:p></w:tc></w:tr><w:tr><w:trPr/><w:tc><w:tcPr><w:noWrap/></w:tcPr><w:p><w:pPr><w:spacing w:after="200"/></w:pPr><w:hyperlink r:id="rId51" w:history="1"><w:r><w:rPr><w:color w:val="1e198e"/><w:b w:val="1"/><w:bCs w:val="1"/><w:u w:val="single"/></w:rPr><w:t xml:space="preserve">« Le palimpseste de Sanʿāʾ et la canonisation du Coran : nouveaux éléments »</w:t></w:r></w:hyperlink></w:p><w:p><w:pPr/><w:hyperlink r:id="rId11" w:history="1"><w:r><w:rPr><w:color w:val="#410a8c"/><w:u w:val="single"/></w:rPr><w:t xml:space="preserve">Asma Helali</w:t></w:r></w:hyperlink></w:p><w:p><w:pPr/><w:r><w:rPr><w:i w:val="1"/><w:iCs w:val="1"/></w:rPr><w:t xml:space="preserve">Cahiers du Centre Gustave Glotz</w:t></w:r><w:r><w:rPr/><w:t xml:space="preserve">, 2010, 21 (443-448.)</w:t></w:r></w:p><w:p><w:pPr/><w:r><w:rPr/><w:t xml:space="preserve">Article dans une revue</w:t></w:r></w:p><w:p><w:pPr/><w:hyperlink r:id="rId51" w:history="1"><w:r><w:rPr><w:color w:val="#410a8c"/><w:u w:val="single"/></w:rPr><w:t xml:space="preserve">halshs-04530709v1</w:t></w:r></w:hyperlink></w:p></w:tc></w:tr><w:tr><w:trPr/><w:tc><w:tcPr><w:noWrap/></w:tcPr><w:p><w:pPr><w:spacing w:after="200"/></w:pPr><w:hyperlink r:id="rId52" w:history="1"><w:r><w:rPr><w:color w:val="1e198e"/><w:b w:val="1"/><w:bCs w:val="1"/><w:u w:val="single"/></w:rPr><w:t xml:space="preserve">« ʿAbd al-Raḥmān al-Rāmahurmuzī (m. 360/971) à l’origine de la réflexion sur l’authenticité du hadith »</w:t></w:r></w:hyperlink></w:p><w:p><w:pPr/><w:hyperlink r:id="rId11" w:history="1"><w:r><w:rPr><w:color w:val="#410a8c"/><w:u w:val="single"/></w:rPr><w:t xml:space="preserve">Asma Helali</w:t></w:r></w:hyperlink></w:p><w:p><w:pPr/><w:r><w:rPr><w:i w:val="1"/><w:iCs w:val="1"/></w:rPr><w:t xml:space="preserve">Les Annales Islamologiques</w:t></w:r><w:r><w:rPr/><w:t xml:space="preserve">, 2007, 39, pp.131-147</w:t></w:r></w:p><w:p><w:pPr/><w:r><w:rPr/><w:t xml:space="preserve">Article dans une revue</w:t></w:r></w:p><w:p><w:pPr/><w:hyperlink r:id="rId52" w:history="1"><w:r><w:rPr><w:color w:val="#410a8c"/><w:u w:val="single"/></w:rPr><w:t xml:space="preserve">halshs-04530723v1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Asma HILALI & Stephen R. BURGE (éds), The Making of Religious Texts in Islam: The Fragment and the Whole, Berlin, Gerlach Press, 2019.</w:t></w:r></w:hyperlink></w:p><w:p><w:pPr/><w:hyperlink r:id="rId11" w:history="1"><w:r><w:rPr><w:color w:val="#410a8c"/><w:u w:val="single"/></w:rPr><w:t xml:space="preserve">Asma Helali</w:t></w:r></w:hyperlink></w:p><w:p><w:pPr/><w:r><w:rPr/><w:t xml:space="preserve">2019</w:t></w:r></w:p><w:p><w:pPr/><w:r><w:rPr/><w:t xml:space="preserve">Ouvrages</w:t></w:r></w:p><w:p><w:pPr/><w:hyperlink r:id="rId53" w:history="1"><w:r><w:rPr><w:color w:val="#410a8c"/><w:u w:val="single"/></w:rPr><w:t xml:space="preserve">halshs-04530515v1</w:t></w:r></w:hyperlink></w:p></w:tc></w:tr><w:tr><w:trPr/><w:tc><w:tcPr><w:noWrap/></w:tcPr><w:p><w:pPr><w:spacing w:after="200"/></w:pPr><w:hyperlink r:id="rId54" w:history="1"><w:r><w:rPr><w:color w:val="1e198e"/><w:b w:val="1"/><w:bCs w:val="1"/><w:u w:val="single"/></w:rPr><w:t xml:space="preserve">The Sanaa Palimpsest. The Transmission of the Qur’an in the First Centuries AH, Oxford/Londres, Oxford University Press/The Institute of Ismaili Studies, 2017.</w:t></w:r></w:hyperlink></w:p><w:p><w:pPr/><w:hyperlink r:id="rId11" w:history="1"><w:r><w:rPr><w:color w:val="#410a8c"/><w:u w:val="single"/></w:rPr><w:t xml:space="preserve">Asma Helali</w:t></w:r></w:hyperlink></w:p><w:p><w:pPr/><w:r><w:rPr/><w:t xml:space="preserve">2017</w:t></w:r></w:p><w:p><w:pPr/><w:r><w:rPr/><w:t xml:space="preserve">Ouvrages</w:t></w:r></w:p><w:p><w:pPr/><w:hyperlink r:id="rId54" w:history="1"><w:r><w:rPr><w:color w:val="#410a8c"/><w:u w:val="single"/></w:rPr><w:t xml:space="preserve">halshs-04530510v1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 Le palimpseste de Sanʿāʾ : deux Corans superposés »</w:t></w:r></w:hyperlink></w:p><w:p><w:pPr/><w:hyperlink r:id="rId11" w:history="1"><w:r><w:rPr><w:color w:val="#410a8c"/><w:u w:val="single"/></w:rPr><w:t xml:space="preserve">Asma Helali</w:t></w:r></w:hyperlink></w:p><w:p><w:pPr/><w:r><w:rPr/><w:t xml:space="preserve">2012</w:t></w:r></w:p><w:p><w:pPr/><w:r><w:rPr/><w:t xml:space="preserve">Article de blog scientifique</w:t></w:r></w:p><w:p><w:pPr/><w:hyperlink r:id="rId55" w:history="1"><w:r><w:rPr><w:color w:val="#410a8c"/><w:u w:val="single"/></w:rPr><w:t xml:space="preserve">halshs-04531457v1</w:t></w:r></w:hyperlink></w:p></w:tc></w:tr><w:tr><w:trPr/><w:tc><w:tcPr><w:noWrap/></w:tcPr><w:p><w:pPr><w:spacing w:after="200"/></w:pPr><w:hyperlink r:id="rId56" w:history="1"><w:r><w:rPr><w:color w:val="1e198e"/><w:b w:val="1"/><w:bCs w:val="1"/><w:u w:val="single"/></w:rPr><w:t xml:space="preserve">« Hadith and Authority »</w:t></w:r></w:hyperlink></w:p><w:p><w:pPr/><w:hyperlink r:id="rId11" w:history="1"><w:r><w:rPr><w:color w:val="#410a8c"/><w:u w:val="single"/></w:rPr><w:t xml:space="preserve">Asma Helali</w:t></w:r></w:hyperlink></w:p><w:p><w:pPr/><w:r><w:rPr/><w:t xml:space="preserve">2006</w:t></w:r></w:p><w:p><w:pPr/><w:r><w:rPr/><w:t xml:space="preserve">Article de blog scientifique</w:t></w:r></w:p><w:p><w:pPr/><w:hyperlink r:id="rId56" w:history="1"><w:r><w:rPr><w:color w:val="#410a8c"/><w:u w:val="single"/></w:rPr><w:t xml:space="preserve">halshs-04531455v1</w:t></w:r></w:hyperlink></w:p></w:tc></w:tr><w:tr><w:trPr/><w:tc><w:tcPr><w:noWrap/></w:tcPr><w:p><w:pPr><w:spacing w:after="200"/></w:pPr><w:hyperlink r:id="rId57" w:history="1"><w:r><w:rPr><w:color w:val="1e198e"/><w:b w:val="1"/><w:bCs w:val="1"/><w:u w:val="single"/></w:rPr><w:t xml:space="preserve">« Two Examples of the Hadith Transmission in the Muslim World »</w:t></w:r></w:hyperlink></w:p><w:p><w:pPr/><w:hyperlink r:id="rId11" w:history="1"><w:r><w:rPr><w:color w:val="#410a8c"/><w:u w:val="single"/></w:rPr><w:t xml:space="preserve">Asma Helali</w:t></w:r></w:hyperlink></w:p><w:p><w:pPr/><w:r><w:rPr/><w:t xml:space="preserve">2005</w:t></w:r></w:p><w:p><w:pPr/><w:r><w:rPr/><w:t xml:space="preserve">Article de blog scientifique</w:t></w:r></w:p><w:p><w:pPr/><w:hyperlink r:id="rId57" w:history="1"><w:r><w:rPr><w:color w:val="#410a8c"/><w:u w:val="single"/></w:rPr><w:t xml:space="preserve">halshs-04531454v1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ma-helali" TargetMode="External"/><Relationship Id="rId9" Type="http://schemas.openxmlformats.org/officeDocument/2006/relationships/hyperlink" Target="https://orcid.org/0000-0002-0694-5350" TargetMode="External"/><Relationship Id="rId10" Type="http://schemas.openxmlformats.org/officeDocument/2006/relationships/hyperlink" Target="https://hal.science/hal-04871905v1" TargetMode="External"/><Relationship Id="rId11" Type="http://schemas.openxmlformats.org/officeDocument/2006/relationships/hyperlink" Target="https://hal.science/search/index/?q=*&amp;authFullName_s=Asma Helali" TargetMode="External"/><Relationship Id="rId12" Type="http://schemas.openxmlformats.org/officeDocument/2006/relationships/hyperlink" Target="https://hal.science/hal-04871918v1" TargetMode="External"/><Relationship Id="rId13" Type="http://schemas.openxmlformats.org/officeDocument/2006/relationships/hyperlink" Target="https://hal.science/hal-04871910v1" TargetMode="External"/><Relationship Id="rId14" Type="http://schemas.openxmlformats.org/officeDocument/2006/relationships/hyperlink" Target="https://shs.hal.science/halshs-04531461v1" TargetMode="External"/><Relationship Id="rId15" Type="http://schemas.openxmlformats.org/officeDocument/2006/relationships/hyperlink" Target="https://shs.hal.science/halshs-04530529v1" TargetMode="External"/><Relationship Id="rId16" Type="http://schemas.openxmlformats.org/officeDocument/2006/relationships/hyperlink" Target="https://shs.hal.science/halshs-04530521v1" TargetMode="External"/><Relationship Id="rId17" Type="http://schemas.openxmlformats.org/officeDocument/2006/relationships/hyperlink" Target="https://shs.hal.science/halshs-04530439v1" TargetMode="External"/><Relationship Id="rId18" Type="http://schemas.openxmlformats.org/officeDocument/2006/relationships/hyperlink" Target="https://shs.hal.science/halshs-04530451v1" TargetMode="External"/><Relationship Id="rId19" Type="http://schemas.openxmlformats.org/officeDocument/2006/relationships/hyperlink" Target="https://shs.hal.science/halshs-04531459v1" TargetMode="External"/><Relationship Id="rId20" Type="http://schemas.openxmlformats.org/officeDocument/2006/relationships/hyperlink" Target="https://shs.hal.science/halshs-04530687v1" TargetMode="External"/><Relationship Id="rId21" Type="http://schemas.openxmlformats.org/officeDocument/2006/relationships/hyperlink" Target="https://shs.hal.science/halshs-04530696v1" TargetMode="External"/><Relationship Id="rId22" Type="http://schemas.openxmlformats.org/officeDocument/2006/relationships/hyperlink" Target="https://shs.hal.science/halshs-04530706v1" TargetMode="External"/><Relationship Id="rId23" Type="http://schemas.openxmlformats.org/officeDocument/2006/relationships/hyperlink" Target="https://shs.hal.science/halshs-04530713v1" TargetMode="External"/><Relationship Id="rId24" Type="http://schemas.openxmlformats.org/officeDocument/2006/relationships/hyperlink" Target="https://shs.hal.science/halshs-04530722v1" TargetMode="External"/><Relationship Id="rId25" Type="http://schemas.openxmlformats.org/officeDocument/2006/relationships/hyperlink" Target="https://shs.hal.science/halshs-04531463v1" TargetMode="External"/><Relationship Id="rId26" Type="http://schemas.openxmlformats.org/officeDocument/2006/relationships/hyperlink" Target="https://shs.hal.science/halshs-04531504v1" TargetMode="External"/><Relationship Id="rId27" Type="http://schemas.openxmlformats.org/officeDocument/2006/relationships/hyperlink" Target="https://shs.hal.science/halshs-04531506v1" TargetMode="External"/><Relationship Id="rId28" Type="http://schemas.openxmlformats.org/officeDocument/2006/relationships/hyperlink" Target="https://hal.science/hal-04708546v1" TargetMode="External"/><Relationship Id="rId29" Type="http://schemas.openxmlformats.org/officeDocument/2006/relationships/hyperlink" Target="https://shs.hal.science/halshs-04531502v1" TargetMode="External"/><Relationship Id="rId30" Type="http://schemas.openxmlformats.org/officeDocument/2006/relationships/hyperlink" Target="https://shs.hal.science/halshs-04531503v1" TargetMode="External"/><Relationship Id="rId31" Type="http://schemas.openxmlformats.org/officeDocument/2006/relationships/hyperlink" Target="https://shs.hal.science/halshs-04531505v1" TargetMode="External"/><Relationship Id="rId32" Type="http://schemas.openxmlformats.org/officeDocument/2006/relationships/hyperlink" Target="https://shs.hal.science/halshs-04531499v1" TargetMode="External"/><Relationship Id="rId33" Type="http://schemas.openxmlformats.org/officeDocument/2006/relationships/hyperlink" Target="https://shs.hal.science/halshs-04531500v1" TargetMode="External"/><Relationship Id="rId34" Type="http://schemas.openxmlformats.org/officeDocument/2006/relationships/hyperlink" Target="https://shs.hal.science/halshs-04531496v1" TargetMode="External"/><Relationship Id="rId35" Type="http://schemas.openxmlformats.org/officeDocument/2006/relationships/hyperlink" Target="https://shs.hal.science/halshs-04531497v1" TargetMode="External"/><Relationship Id="rId36" Type="http://schemas.openxmlformats.org/officeDocument/2006/relationships/hyperlink" Target="https://shs.hal.science/halshs-04531473v1" TargetMode="External"/><Relationship Id="rId37" Type="http://schemas.openxmlformats.org/officeDocument/2006/relationships/hyperlink" Target="https://shs.hal.science/halshs-04531469v1" TargetMode="External"/><Relationship Id="rId38" Type="http://schemas.openxmlformats.org/officeDocument/2006/relationships/hyperlink" Target="https://shs.hal.science/halshs-04531476v1" TargetMode="External"/><Relationship Id="rId39" Type="http://schemas.openxmlformats.org/officeDocument/2006/relationships/hyperlink" Target="https://shs.hal.science/halshs-04531467v1" TargetMode="External"/><Relationship Id="rId40" Type="http://schemas.openxmlformats.org/officeDocument/2006/relationships/hyperlink" Target="https://shs.hal.science/halshs-04531465v1" TargetMode="External"/><Relationship Id="rId41" Type="http://schemas.openxmlformats.org/officeDocument/2006/relationships/hyperlink" Target="https://hal.science/hal-04871929v1" TargetMode="External"/><Relationship Id="rId42" Type="http://schemas.openxmlformats.org/officeDocument/2006/relationships/hyperlink" Target="https://hal.science/hal-04871926v1" TargetMode="External"/><Relationship Id="rId43" Type="http://schemas.openxmlformats.org/officeDocument/2006/relationships/hyperlink" Target="https://hal.science/search/index/?q=*&amp;authFullName_s=Anne-Sylvie Boisliveau" TargetMode="External"/><Relationship Id="rId44" Type="http://schemas.openxmlformats.org/officeDocument/2006/relationships/hyperlink" Target="https://hal.science/hal-04708545v1" TargetMode="External"/><Relationship Id="rId45" Type="http://schemas.openxmlformats.org/officeDocument/2006/relationships/hyperlink" Target="https://shs.hal.science/halshs-04530539v1" TargetMode="External"/><Relationship Id="rId46" Type="http://schemas.openxmlformats.org/officeDocument/2006/relationships/hyperlink" Target="https://shs.hal.science/halshs-04530734v1" TargetMode="External"/><Relationship Id="rId47" Type="http://schemas.openxmlformats.org/officeDocument/2006/relationships/hyperlink" Target="https://shs.hal.science/halshs-04530735v1" TargetMode="External"/><Relationship Id="rId48" Type="http://schemas.openxmlformats.org/officeDocument/2006/relationships/hyperlink" Target="https://shs.hal.science/halshs-04530692v1" TargetMode="External"/><Relationship Id="rId49" Type="http://schemas.openxmlformats.org/officeDocument/2006/relationships/hyperlink" Target="https://shs.hal.science/halshs-04530736v1" TargetMode="External"/><Relationship Id="rId50" Type="http://schemas.openxmlformats.org/officeDocument/2006/relationships/hyperlink" Target="https://shs.hal.science/halshs-04530700v1" TargetMode="External"/><Relationship Id="rId51" Type="http://schemas.openxmlformats.org/officeDocument/2006/relationships/hyperlink" Target="https://shs.hal.science/halshs-04530709v1" TargetMode="External"/><Relationship Id="rId52" Type="http://schemas.openxmlformats.org/officeDocument/2006/relationships/hyperlink" Target="https://shs.hal.science/halshs-04530723v1" TargetMode="External"/><Relationship Id="rId53" Type="http://schemas.openxmlformats.org/officeDocument/2006/relationships/hyperlink" Target="https://shs.hal.science/halshs-04530515v1" TargetMode="External"/><Relationship Id="rId54" Type="http://schemas.openxmlformats.org/officeDocument/2006/relationships/hyperlink" Target="https://shs.hal.science/halshs-04530510v1" TargetMode="External"/><Relationship Id="rId55" Type="http://schemas.openxmlformats.org/officeDocument/2006/relationships/hyperlink" Target="https://shs.hal.science/halshs-04531457v1" TargetMode="External"/><Relationship Id="rId56" Type="http://schemas.openxmlformats.org/officeDocument/2006/relationships/hyperlink" Target="https://shs.hal.science/halshs-04531455v1" TargetMode="External"/><Relationship Id="rId57" Type="http://schemas.openxmlformats.org/officeDocument/2006/relationships/hyperlink" Target="https://shs.hal.science/halshs-0453145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Asma Helali</dc:title>
  <dc:description>CV</dc:description>
  <dc:subject/>
  <cp:keywords/>
  <cp:category/>
  <cp:lastModifiedBy/>
  <dcterms:created xsi:type="dcterms:W3CDTF">2026-04-26T16:37:19+02:00</dcterms:created>
  <dcterms:modified xsi:type="dcterms:W3CDTF">2026-04-26T16:37:19+02:00</dcterms:modified>
</cp:coreProperties>
</file>

<file path=docProps/custom.xml><?xml version="1.0" encoding="utf-8"?>
<Properties xmlns="http://schemas.openxmlformats.org/officeDocument/2006/custom-properties" xmlns:vt="http://schemas.openxmlformats.org/officeDocument/2006/docPropsVTypes"/>
</file>