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TACHIN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présidentiels à l'étranger sous la Cinquième République. Enjeux, pratiques, renouveau.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Tachin</w:t>
              </w:r>
            </w:hyperlink>
          </w:p>
          <w:p>
            <w:pPr/>
            <w:r>
              <w:rPr/>
              <w:t xml:space="preserve">Humanities and Social Sciences. CY Cergy Paris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tel-05311774v1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Chambord sous la présidence de Georges Pompidou : un enjeu politique et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Tachin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Pompidou et le Domaine national de Chambord</w:t>
            </w:r>
            <w:r>
              <w:rPr/>
              <w:t xml:space="preserve">, Nov 2024,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Notices: Chasses présidentielles ; Voyages présidentiels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Tachin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Pompidou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présidentielles sous la Cinquième République: du renouveau au politiquement incorrect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Tachin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2023, Chasses et représentations (fin XIXe-XXIe siècle),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renouveau. L’aménagement de la forêt de Chambord sous la présidence de Georges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Tachin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(4), pp.333-342.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⟨10.4267/2042/70810⟩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hal-03447491v1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311774v1" TargetMode="External"/><Relationship Id="rId8" Type="http://schemas.openxmlformats.org/officeDocument/2006/relationships/hyperlink" Target="https://hal.science/search/index/?q=*&amp;authFullName_s=Agn&#232;s Tachin" TargetMode="External"/><Relationship Id="rId9" Type="http://schemas.openxmlformats.org/officeDocument/2006/relationships/hyperlink" Target="https://hal.science/hal-05311842v1" TargetMode="External"/><Relationship Id="rId10" Type="http://schemas.openxmlformats.org/officeDocument/2006/relationships/hyperlink" Target="https://hal.science/hal-05311826v1" TargetMode="External"/><Relationship Id="rId11" Type="http://schemas.openxmlformats.org/officeDocument/2006/relationships/hyperlink" Target="https://hal.science/hal-04518304v1" TargetMode="External"/><Relationship Id="rId12" Type="http://schemas.openxmlformats.org/officeDocument/2006/relationships/hyperlink" Target="https://hal.science/hal-03447491v1" TargetMode="External"/><Relationship Id="rId13" Type="http://schemas.openxmlformats.org/officeDocument/2006/relationships/hyperlink" Target="https://dx.doi.org/10.4267/2042/708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TACHIN</dc:title>
  <dc:description>CV</dc:description>
  <dc:subject/>
  <cp:keywords/>
  <cp:category/>
  <cp:lastModifiedBy/>
  <dcterms:created xsi:type="dcterms:W3CDTF">2026-03-09T22:44:54+01:00</dcterms:created>
  <dcterms:modified xsi:type="dcterms:W3CDTF">2026-03-09T22:44:54+01:00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