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Atef Belhaj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atef-belhaj-ali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119896133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drought-related yield losses using new geospatial technologies and machine learning approaches: case of the Gharb plain, North-West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Atef Bel 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Hakam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hal-03915249v1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0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ef-belhaj-ali" TargetMode="External"/><Relationship Id="rId8" Type="http://schemas.openxmlformats.org/officeDocument/2006/relationships/hyperlink" Target="https://www.idref.fr/119896133" TargetMode="External"/><Relationship Id="rId9" Type="http://schemas.openxmlformats.org/officeDocument/2006/relationships/hyperlink" Target="https://hal.science/hal-03915249v1" TargetMode="External"/><Relationship Id="rId10" Type="http://schemas.openxmlformats.org/officeDocument/2006/relationships/hyperlink" Target="https://hal.science/search/index/?q=*&amp;authFullName_s=Ali Atef Bel Hadj" TargetMode="External"/><Relationship Id="rId11" Type="http://schemas.openxmlformats.org/officeDocument/2006/relationships/hyperlink" Target="https://hal.science/search/index/?q=*&amp;authFullName_s=Oualid Hakam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Atef Belhaj ali</dc:title>
  <dc:description>CV</dc:description>
  <dc:subject/>
  <cp:keywords/>
  <cp:category/>
  <cp:lastModifiedBy/>
  <dcterms:created xsi:type="dcterms:W3CDTF">2026-03-16T02:43:57+01:00</dcterms:created>
  <dcterms:modified xsi:type="dcterms:W3CDTF">2026-03-16T02:43:57+01:00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