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Laferrière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aude-laferriere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162071531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 stéréotypiques et sexistes dans des échanges post-séparation en contexte de coparentalité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2025, 18-19,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11 septembre, mon amour de Luc Lang ou l’écriture d’une “apocalypse moderne» dans « Représenter la catastrophe au XXIe siècle : pratiques et enjeux contemporains » (dir.) S. Chapuis, A-.S. Letessier, A. Ventejoux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ujm-04566549v1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 sur un fait d’instabilité dans le système énonciatif des indicateurs temporels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2023, 321, pp.61-82.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⟨10.4000/edl.6139⟩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ujm-04566330v1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Deuxième série - 23,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⟨10.4000/carnets.13349⟩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vous nommerais-je ? » Les mots sur le devant de la scène dans Le Balcon de Genet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p.3-7.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⟨10.2143/IG.168.0.3289169⟩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 et le bichon: style et autorité au risque du collage dans La Carte et le territoire de Michel Houellebecq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Martin-Achard 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2020, 74 (2), pp.259-274.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⟨10.1093/fs/knaa014⟩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“Songez qu’il y a pléthore de verbes de la première conjugaison, qui risquent d’envahir les autres.” : l’imaginaire linguistique et l’incise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Normes, fictions, pratiques langagières : l’imaginaire linguistique, 19, http://revue-signes.gsu.edu.tr/?revue=161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ujm-04742716v1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Songez qu’il y a pléthore de verbes de la première conjugaison, qui risquent d’envahir les autres. » : L’imaginaire linguistique et l’incise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Normes, fictions, pratiques langagières : l’imaginaire linguistique,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bien, qu'il dit sans se fâcher ». Examen du morphème que en incise de 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135, pp.26 - 30.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⟨10.3406/igram.2012.4222⟩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trop de temps passé (toute l'histoire vient de là) » : Les temps verbaux pris dans la reconduction du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pp.37 - 42.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⟨10.3406/igram.2011.4173⟩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l'architecture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discours pour l'architecture ?</w:t>
            </w:r>
            <w:r>
              <w:rPr/>
              <w:t xml:space="preserve">, 46, Peter Lang Verlag, pp.414, 2023, Comparatisme et Société / Comparatism and Society, 9782807616134.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énonciatives dans le discours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L’énonciation dans le discours littéraire évolutions et tensions de l’appareil formel », 9-10 juin 2022 à Lausanne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321,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ujm-04566741v1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(In)actualité de l’ironie dans la prose d’expression française (2010-2020)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"(In)actualité de l’ironie dans la prose d’expression française (2010-2020)", 3 juin 2021, Saint-Étienne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ujm-04566717v1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dans Continuer de Mauvignier », actes du colloque des 5-6 juin 2018 à Paris-Sorbonne Aux marges du discours rapporté. Approches diachroniques et génériques des discours louches et atypiques, dir. K. Germoni et C. Stolz, pp. 227-244.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L’Harmattan/ Academia,,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l'étudiant - Exercices de grammaire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2022, 9782807323254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incises dans les genres narratifs : « Certaines formules des plus prometteuses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Classiques Garnier, 2018, coll. Investigations stylistiques, Delphine Denis et Anna Jaubert, 978-2-406-06482-4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Artifices et dérobades de l’oralité dans le champ romanesque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Ola Boukadi. </w:t>
            </w:r>
            <w:r>
              <w:rPr>
                <w:i w:val="1"/>
                <w:iCs w:val="1"/>
              </w:rPr>
              <w:t xml:space="preserve">L’Oralité dans la fiction narrative : formes et enjeux, Actes du colloque éponyme (17-19 avril 2019, Monastir), dir. O. Boukadi, Reims, ÉPURE, 2025. https://library.oapen.org/bitstream/handle/20.500.12657/109013/9782374962375.pdf?sequence=1</w:t>
            </w:r>
            <w:r>
              <w:rPr/>
              <w:t xml:space="preserve">, EPURE, pp.209-223, 2025, 978-2-37496-236-8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transes au prosaïsme” : Les Pierres sauvages de Fernand Pouillon : journal de bord d’un bâtisseur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R. Digonnet, P. Manen et A. Laferrière. </w:t>
            </w:r>
            <w:r>
              <w:rPr>
                <w:i w:val="1"/>
                <w:iCs w:val="1"/>
              </w:rPr>
              <w:t xml:space="preserve">Discours croisés de l’architecture</w:t>
            </w:r>
            <w:r>
              <w:rPr/>
              <w:t xml:space="preserve">, Peter Lang,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ujm-04566368v1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“tout cela la fait basculer dans une autre réalité, oui” (Kerangal) : oui, non au carrefour des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</w:p>
          <w:p>
            <w:pPr/>
            <w:r>
              <w:rPr/>
              <w:t xml:space="preserve">Joël Zufferey et Aude Laferrière. </w:t>
            </w:r>
            <w:r>
              <w:rPr>
                <w:i w:val="1"/>
                <w:iCs w:val="1"/>
              </w:rPr>
              <w:t xml:space="preserve">Tensions énonciatives dans le discours littéraire</w:t>
            </w:r>
            <w:r>
              <w:rPr/>
              <w:t xml:space="preserve">, n°321, Presses Universitaires de Lausanne, 2023, revue Études de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ujm-04566275v1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“J’accuse… !, accuse-t-il” : innovation en incises, rénovation des normes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D. Aquino-Weber, S. Cotelli Kureth et C. Skupien Dekens. </w:t>
            </w:r>
            <w:r>
              <w:rPr>
                <w:i w:val="1"/>
                <w:iCs w:val="1"/>
              </w:rPr>
              <w:t xml:space="preserve">La norme du français et sa diffusion dans l’histoire</w:t>
            </w:r>
            <w:r>
              <w:rPr/>
              <w:t xml:space="preserve">, Honoré Champion,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ujm-04566354v1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dans Continuer de Mauvignier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K. Germoni et Cl. Stolz.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diachronie, p. 227-244.</w:t>
            </w:r>
            <w:r>
              <w:rPr/>
              <w:t xml:space="preserve">, n°37, Academia, 2020, « Au cœur des textes », 978-2-8061-0477-9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ujm-04566251v1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mots se saisissent de la ville et l’amènent au visible” : L’écriture de la ville dans C’était toute une vie de François Bon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/>
              <w:t xml:space="preserve">S. Béligon et R. Digonnet. </w:t>
            </w:r>
            <w:r>
              <w:rPr>
                <w:i w:val="1"/>
                <w:iCs w:val="1"/>
              </w:rPr>
              <w:t xml:space="preserve">Manifestations des urbanités sensorielles</w:t>
            </w:r>
            <w:r>
              <w:rPr/>
              <w:t xml:space="preserve">, Peter Lang, pp.25-37, 2020, 9782807610293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ujm-04566396v1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Révérence et irrévérence du collage chez François Bon et Michel Houellebecq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Céline Cadaureille; Anne Favier. </w:t>
            </w:r>
            <w:r>
              <w:rPr>
                <w:i w:val="1"/>
                <w:iCs w:val="1"/>
              </w:rPr>
              <w:t xml:space="preserve">Copies, écarts et variations dans la création contemporaine</w:t>
            </w:r>
            <w:r>
              <w:rPr/>
              <w:t xml:space="preserve">, Hermann, pp.179-192,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ujm-04566434v1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“Se laisser de part en part traverser” (Patmos et autres poèmes) : la poésie dialoguée de Lorand Gaspar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I. Castro, S. Kassab-Charfi, É. Lloze. </w:t>
            </w:r>
            <w:r>
              <w:rPr>
                <w:i w:val="1"/>
                <w:iCs w:val="1"/>
              </w:rPr>
              <w:t xml:space="preserve">Périples et escales. Écrire le voyage en poésie</w:t>
            </w:r>
            <w:r>
              <w:rPr/>
              <w:t xml:space="preserve">, Hermann, pp.47-59, 2019, « Vertige de la langue », 47-59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stylistique du texte de français moderne ou contemporain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A. Griffet. </w:t>
            </w:r>
            <w:r>
              <w:rPr>
                <w:i w:val="1"/>
                <w:iCs w:val="1"/>
              </w:rPr>
              <w:t xml:space="preserve">Capes de Lettres. Méthodes et entraînement</w:t>
            </w:r>
            <w:r>
              <w:rPr/>
              <w:t xml:space="preserve">, Ellipses, pp.98-206, 2019, 2340029333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ujm-04566498v1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 des incises de citation : des “barricades de toile d’araignée qui ferment les avenues où l’usage s’avance” ? (F. Brunot)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L. Gaudin-Bordes et M. Monte. </w:t>
            </w:r>
            <w:r>
              <w:rPr>
                <w:i w:val="1"/>
                <w:iCs w:val="1"/>
              </w:rPr>
              <w:t xml:space="preserve">Normes textuelles : émergence, variations, conflits</w:t>
            </w:r>
            <w:r>
              <w:rPr/>
              <w:t xml:space="preserve">, Presses Universitaires de Franche-Comté, pp.95-108,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ujm-04742717v1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Wellérismes d’Allais : des boîtes à malices intertextuelles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A.-M. Paillet et Fl. Leca Mercier. </w:t>
            </w:r>
            <w:r>
              <w:rPr>
                <w:i w:val="1"/>
                <w:iCs w:val="1"/>
              </w:rPr>
              <w:t xml:space="preserve">Le Sens de l’humour. Styles, genres, contextes</w:t>
            </w:r>
            <w:r>
              <w:rPr/>
              <w:t xml:space="preserve">, 34, Academia / L’Harmattan, pp.95-105, 2018, « Au cœur des textes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connaître cela, c’est imaginer » : modalisations et comparaisons ou la méconnaissance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Anna Arzoumanov; Cécile Narjoux. </w:t>
            </w:r>
            <w:r>
              <w:rPr>
                <w:i w:val="1"/>
                <w:iCs w:val="1"/>
              </w:rPr>
              <w:t xml:space="preserve">Styles, genres, auteurs, 11: Béroul, Rabelais, La Fontaine, Saint-Simon, Maupassant, Lagarce</w:t>
            </w:r>
            <w:r>
              <w:rPr/>
              <w:t xml:space="preserve">, Presses de l’université Paris-Sorbonne, pp.195-208, 2011, Travaux de stylistique et de linguistique françaises. Bibliothèques des styles, 978-2-84050-801-4.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⟨10.70551/AWKN3624⟩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hal-05418752v1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8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laferriere" TargetMode="External"/><Relationship Id="rId9" Type="http://schemas.openxmlformats.org/officeDocument/2006/relationships/hyperlink" Target="https://www.idref.fr/162071531" TargetMode="External"/><Relationship Id="rId10" Type="http://schemas.openxmlformats.org/officeDocument/2006/relationships/hyperlink" Target="https://hal.science/hal-05441047v1" TargetMode="External"/><Relationship Id="rId11" Type="http://schemas.openxmlformats.org/officeDocument/2006/relationships/hyperlink" Target="https://hal.science/search/index/?q=*&amp;authFullName_s=Aude Laferri&#232;re" TargetMode="External"/><Relationship Id="rId12" Type="http://schemas.openxmlformats.org/officeDocument/2006/relationships/hyperlink" Target="https://dx.doi.org/10.4000/15d80" TargetMode="External"/><Relationship Id="rId13" Type="http://schemas.openxmlformats.org/officeDocument/2006/relationships/hyperlink" Target="https://ujm.hal.science/ujm-04566549v1" TargetMode="External"/><Relationship Id="rId14" Type="http://schemas.openxmlformats.org/officeDocument/2006/relationships/hyperlink" Target="https://ujm.hal.science/ujm-04566330v1" TargetMode="External"/><Relationship Id="rId15" Type="http://schemas.openxmlformats.org/officeDocument/2006/relationships/hyperlink" Target="https://hal.science/search/index/?q=*&amp;authFullName_s=Jo&#235;l Zufferey" TargetMode="External"/><Relationship Id="rId16" Type="http://schemas.openxmlformats.org/officeDocument/2006/relationships/hyperlink" Target="https://dx.doi.org/10.4000/edl.6139" TargetMode="External"/><Relationship Id="rId17" Type="http://schemas.openxmlformats.org/officeDocument/2006/relationships/hyperlink" Target="https://hal.science/hal-04603368v1" TargetMode="External"/><Relationship Id="rId18" Type="http://schemas.openxmlformats.org/officeDocument/2006/relationships/hyperlink" Target="https://hal.science/search/index/?q=*&amp;authFullName_s=Fr&#233;d&#233;ric Martin-Achard" TargetMode="External"/><Relationship Id="rId19" Type="http://schemas.openxmlformats.org/officeDocument/2006/relationships/hyperlink" Target="https://dx.doi.org/10.4000/carnets.13349" TargetMode="External"/><Relationship Id="rId20" Type="http://schemas.openxmlformats.org/officeDocument/2006/relationships/hyperlink" Target="https://hal.science/hal-04546927v1" TargetMode="External"/><Relationship Id="rId21" Type="http://schemas.openxmlformats.org/officeDocument/2006/relationships/hyperlink" Target="https://dx.doi.org/10.2143/IG.168.0.3289169" TargetMode="External"/><Relationship Id="rId22" Type="http://schemas.openxmlformats.org/officeDocument/2006/relationships/hyperlink" Target="https://hal.science/hal-04603339v1" TargetMode="External"/><Relationship Id="rId23" Type="http://schemas.openxmlformats.org/officeDocument/2006/relationships/hyperlink" Target="https://hal.science/search/index/?q=*&amp;authFullName_s=Fr&#233;d&#233;ric Martin-Achard Et" TargetMode="External"/><Relationship Id="rId24" Type="http://schemas.openxmlformats.org/officeDocument/2006/relationships/hyperlink" Target="https://dx.doi.org/10.1093/fs/knaa014" TargetMode="External"/><Relationship Id="rId25" Type="http://schemas.openxmlformats.org/officeDocument/2006/relationships/hyperlink" Target="https://ujm.hal.science/ujm-04742716v1" TargetMode="External"/><Relationship Id="rId26" Type="http://schemas.openxmlformats.org/officeDocument/2006/relationships/hyperlink" Target="https://hal.science/hal-04742780v1" TargetMode="External"/><Relationship Id="rId27" Type="http://schemas.openxmlformats.org/officeDocument/2006/relationships/hyperlink" Target="https://hal.science/hal-04742719v1" TargetMode="External"/><Relationship Id="rId28" Type="http://schemas.openxmlformats.org/officeDocument/2006/relationships/hyperlink" Target="https://dx.doi.org/10.3406/igram.2012.4222" TargetMode="External"/><Relationship Id="rId29" Type="http://schemas.openxmlformats.org/officeDocument/2006/relationships/hyperlink" Target="https://hal.science/hal-04742721v1" TargetMode="External"/><Relationship Id="rId30" Type="http://schemas.openxmlformats.org/officeDocument/2006/relationships/hyperlink" Target="https://dx.doi.org/10.3406/igram.2011.4173" TargetMode="External"/><Relationship Id="rId31" Type="http://schemas.openxmlformats.org/officeDocument/2006/relationships/hyperlink" Target="https://hal.science/hal-04618121v1" TargetMode="External"/><Relationship Id="rId32" Type="http://schemas.openxmlformats.org/officeDocument/2006/relationships/hyperlink" Target="https://hal.science/search/index/?q=*&amp;authFullName_s=R&#233;mi Digonnet" TargetMode="External"/><Relationship Id="rId33" Type="http://schemas.openxmlformats.org/officeDocument/2006/relationships/hyperlink" Target="https://hal.science/search/index/?q=*&amp;authFullName_s=Pierre Manen" TargetMode="External"/><Relationship Id="rId34" Type="http://schemas.openxmlformats.org/officeDocument/2006/relationships/hyperlink" Target="https://dx.doi.org/10.3726/b20707" TargetMode="External"/><Relationship Id="rId35" Type="http://schemas.openxmlformats.org/officeDocument/2006/relationships/hyperlink" Target="https://ujm.hal.science/ujm-04566741v1" TargetMode="External"/><Relationship Id="rId36" Type="http://schemas.openxmlformats.org/officeDocument/2006/relationships/hyperlink" Target="https://ujm.hal.science/ujm-04566717v1" TargetMode="External"/><Relationship Id="rId37" Type="http://schemas.openxmlformats.org/officeDocument/2006/relationships/hyperlink" Target="https://hal.sorbonne-universite.fr/hal-03959870v1" TargetMode="External"/><Relationship Id="rId38" Type="http://schemas.openxmlformats.org/officeDocument/2006/relationships/hyperlink" Target="https://hal.science/search/index/?q=*&amp;authFullName_s=Narjoux C&#233;cile" TargetMode="External"/><Relationship Id="rId39" Type="http://schemas.openxmlformats.org/officeDocument/2006/relationships/hyperlink" Target="https://hal.sorbonne-universite.fr/hal-03957704v1" TargetMode="External"/><Relationship Id="rId40" Type="http://schemas.openxmlformats.org/officeDocument/2006/relationships/hyperlink" Target="https://hal.science/hal-05496948v1" TargetMode="External"/><Relationship Id="rId41" Type="http://schemas.openxmlformats.org/officeDocument/2006/relationships/hyperlink" Target="https://hal.science/hal-05441073v1" TargetMode="External"/><Relationship Id="rId42" Type="http://schemas.openxmlformats.org/officeDocument/2006/relationships/hyperlink" Target="https://ujm.hal.science/ujm-04566368v1" TargetMode="External"/><Relationship Id="rId43" Type="http://schemas.openxmlformats.org/officeDocument/2006/relationships/hyperlink" Target="https://ujm.hal.science/ujm-04566275v1" TargetMode="External"/><Relationship Id="rId44" Type="http://schemas.openxmlformats.org/officeDocument/2006/relationships/hyperlink" Target="https://ujm.hal.science/ujm-04566354v1" TargetMode="External"/><Relationship Id="rId45" Type="http://schemas.openxmlformats.org/officeDocument/2006/relationships/hyperlink" Target="https://ujm.hal.science/ujm-04566251v1" TargetMode="External"/><Relationship Id="rId46" Type="http://schemas.openxmlformats.org/officeDocument/2006/relationships/hyperlink" Target="https://ujm.hal.science/ujm-04566396v1" TargetMode="External"/><Relationship Id="rId47" Type="http://schemas.openxmlformats.org/officeDocument/2006/relationships/hyperlink" Target="https://ujm.hal.science/ujm-04566434v1" TargetMode="External"/><Relationship Id="rId48" Type="http://schemas.openxmlformats.org/officeDocument/2006/relationships/hyperlink" Target="https://ujm.hal.science/ujm-04566427v1" TargetMode="External"/><Relationship Id="rId49" Type="http://schemas.openxmlformats.org/officeDocument/2006/relationships/hyperlink" Target="https://ujm.hal.science/ujm-04566498v1" TargetMode="External"/><Relationship Id="rId50" Type="http://schemas.openxmlformats.org/officeDocument/2006/relationships/hyperlink" Target="https://ujm.hal.science/ujm-04742717v1" TargetMode="External"/><Relationship Id="rId51" Type="http://schemas.openxmlformats.org/officeDocument/2006/relationships/hyperlink" Target="https://hal.science/hal-04742712v1" TargetMode="External"/><Relationship Id="rId52" Type="http://schemas.openxmlformats.org/officeDocument/2006/relationships/hyperlink" Target="https://hal.sorbonne-universite.fr/hal-05418752v1" TargetMode="External"/><Relationship Id="rId53" Type="http://schemas.openxmlformats.org/officeDocument/2006/relationships/hyperlink" Target="https://dx.doi.org/10.70551/AWKN362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Laferrière</dc:title>
  <dc:description>CV</dc:description>
  <dc:subject/>
  <cp:keywords/>
  <cp:category/>
  <cp:lastModifiedBy/>
  <dcterms:created xsi:type="dcterms:W3CDTF">2026-06-01T15:29:20+02:00</dcterms:created>
  <dcterms:modified xsi:type="dcterms:W3CDTF">2026-06-01T15:29:20+02:00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