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Audrey Coussy </w:t>
      </w:r>
      <w:r>
        <w:rPr>
          <w:color w:val="641e6e"/>
        </w:rPr>
        <w:t xml:space="preserve">Associate Professor (McGill University, Canada)</w:t>
      </w:r>
    </w:p>
    <w:p>
      <w:pPr>
        <w:spacing w:before="600"/>
      </w:pPr>
    </w:p>
    <w:p>
      <w:pPr>
        <w:spacing w:before="600"/>
      </w:pPr>
    </w:p>
    <w:p>
      <w:pPr>
        <w:pStyle w:val="Heading2"/>
      </w:pPr>
      <w:r>
        <w:rPr>
          <w:color w:val="1e198e"/>
          <w:b w:val="1"/>
          <w:bCs w:val="1"/>
        </w:rPr>
        <w:t xml:space="preserve">Présentation</w:t>
      </w:r>
    </w:p>
    <w:p>
      <w:pPr>
        <w:spacing w:after="100"/>
      </w:pPr>
    </w:p>
    <w:p>
      <w:pPr/>
      <w:r>
        <w:rPr/>
        <w:t xml:space="preserve">I'm Associate Professor at the Département des littératures de langue française, de traduction et de création at McGill University (Canada). I completed a PhD in translation studies and children’s literature at the Sorbonne Nouvelle Paris 3. My research focuses on children’s and young adult literature, and on the theory and practice of literary translation; more specifically, I am interested in the construction of identity and alterity, in the translating subject, and in wordplay. I'm currently working on the translation of popular fiction (horror fiction for children and YA), and on the translation and representation of autism in English and French children's and YA literature. I also translate contemporary fiction and non-fiction, from English to French.</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Traduire l’autisme en littérature jeunesse : entre normes et subversion</w:t>
              </w:r>
            </w:hyperlink>
          </w:p>
          <w:p>
            <w:pPr/>
            <w:hyperlink r:id="rId9" w:history="1">
              <w:r>
                <w:rPr>
                  <w:color w:val="#410a8c"/>
                  <w:u w:val="single"/>
                </w:rPr>
                <w:t xml:space="preserve">Audrey Coussy</w:t>
              </w:r>
            </w:hyperlink>
          </w:p>
          <w:p>
            <w:pPr/>
            <w:r>
              <w:rPr>
                <w:i w:val="1"/>
                <w:iCs w:val="1"/>
              </w:rPr>
              <w:t xml:space="preserve">TTR : traduction, terminologie, rédaction</w:t>
            </w:r>
            <w:r>
              <w:rPr/>
              <w:t xml:space="preserve">, 2025, 37 (2), pp.319-346. </w:t>
            </w:r>
            <w:hyperlink r:id="rId10" w:history="1">
              <w:r>
                <w:rPr>
                  <w:color w:val="#410a8c"/>
                  <w:u w:val="single"/>
                </w:rPr>
                <w:t xml:space="preserve">⟨10.7202/1116650ar⟩</w:t>
              </w:r>
            </w:hyperlink>
          </w:p>
          <w:p>
            <w:pPr/>
            <w:r>
              <w:rPr/>
              <w:t xml:space="preserve">Article dans une revue</w:t>
            </w:r>
          </w:p>
          <w:p>
            <w:pPr/>
            <w:hyperlink r:id="rId8" w:history="1">
              <w:r>
                <w:rPr>
                  <w:color w:val="#410a8c"/>
                  <w:u w:val="single"/>
                </w:rPr>
                <w:t xml:space="preserve">hal-05018185v1</w:t>
              </w:r>
            </w:hyperlink>
          </w:p>
        </w:tc>
      </w:tr>
      <w:tr>
        <w:trPr/>
        <w:tc>
          <w:tcPr>
            <w:noWrap/>
          </w:tcPr>
          <w:p>
            <w:pPr>
              <w:spacing w:after="200"/>
            </w:pPr>
            <w:hyperlink r:id="rId11" w:history="1">
              <w:r>
                <w:rPr>
                  <w:color w:val="1e198e"/>
                  <w:b w:val="1"/>
                  <w:bCs w:val="1"/>
                  <w:u w:val="single"/>
                </w:rPr>
                <w:t xml:space="preserve">Just be careful&amp;quot;: Sexual Desire and Autism in YA Novels</w:t>
              </w:r>
            </w:hyperlink>
          </w:p>
          <w:p>
            <w:pPr/>
            <w:hyperlink r:id="rId9" w:history="1">
              <w:r>
                <w:rPr>
                  <w:color w:val="#410a8c"/>
                  <w:u w:val="single"/>
                </w:rPr>
                <w:t xml:space="preserve">Audrey Coussy</w:t>
              </w:r>
            </w:hyperlink>
          </w:p>
          <w:p>
            <w:pPr/>
            <w:r>
              <w:rPr>
                <w:i w:val="1"/>
                <w:iCs w:val="1"/>
              </w:rPr>
              <w:t xml:space="preserve">The International Journal of Young Adult Literature</w:t>
            </w:r>
            <w:r>
              <w:rPr/>
              <w:t xml:space="preserve">, 2022, 3 (1), p. 1-23. </w:t>
            </w:r>
            <w:hyperlink r:id="rId12" w:history="1">
              <w:r>
                <w:rPr>
                  <w:color w:val="#410a8c"/>
                  <w:u w:val="single"/>
                </w:rPr>
                <w:t xml:space="preserve">⟨10.24877/IJYAL.79⟩</w:t>
              </w:r>
            </w:hyperlink>
          </w:p>
          <w:p>
            <w:pPr/>
            <w:r>
              <w:rPr/>
              <w:t xml:space="preserve">Article dans une revue</w:t>
            </w:r>
          </w:p>
          <w:p>
            <w:pPr/>
            <w:hyperlink r:id="rId11" w:history="1">
              <w:r>
                <w:rPr>
                  <w:color w:val="#410a8c"/>
                  <w:u w:val="single"/>
                </w:rPr>
                <w:t xml:space="preserve">hal-04625526v1</w:t>
              </w:r>
            </w:hyperlink>
          </w:p>
        </w:tc>
      </w:tr>
      <w:tr>
        <w:trPr/>
        <w:tc>
          <w:tcPr>
            <w:noWrap/>
          </w:tcPr>
          <w:p>
            <w:pPr>
              <w:spacing w:after="200"/>
            </w:pPr>
            <w:hyperlink r:id="rId13" w:history="1">
              <w:r>
                <w:rPr>
                  <w:color w:val="1e198e"/>
                  <w:b w:val="1"/>
                  <w:bCs w:val="1"/>
                  <w:u w:val="single"/>
                </w:rPr>
                <w:t xml:space="preserve">Des jeunes « exceptionnel·le·s » : traduire les protagonistes autistes dans la littérature jeunesse</w:t>
              </w:r>
            </w:hyperlink>
          </w:p>
          <w:p>
            <w:pPr/>
            <w:hyperlink r:id="rId9" w:history="1">
              <w:r>
                <w:rPr>
                  <w:color w:val="#410a8c"/>
                  <w:u w:val="single"/>
                </w:rPr>
                <w:t xml:space="preserve">Audrey Coussy</w:t>
              </w:r>
            </w:hyperlink>
          </w:p>
          <w:p>
            <w:pPr/>
            <w:r>
              <w:rPr>
                <w:i w:val="1"/>
                <w:iCs w:val="1"/>
              </w:rPr>
              <w:t xml:space="preserve">Revue de l'Université de Moncton</w:t>
            </w:r>
            <w:r>
              <w:rPr/>
              <w:t xml:space="preserve">, 2020, 51 (2), p. 5-34. </w:t>
            </w:r>
            <w:hyperlink r:id="rId14" w:history="1">
              <w:r>
                <w:rPr>
                  <w:color w:val="#410a8c"/>
                  <w:u w:val="single"/>
                </w:rPr>
                <w:t xml:space="preserve">⟨10.7202/1099201ar⟩</w:t>
              </w:r>
            </w:hyperlink>
          </w:p>
          <w:p>
            <w:pPr/>
            <w:r>
              <w:rPr/>
              <w:t xml:space="preserve">Article dans une revue</w:t>
            </w:r>
          </w:p>
          <w:p>
            <w:pPr/>
            <w:hyperlink r:id="rId13" w:history="1">
              <w:r>
                <w:rPr>
                  <w:color w:val="#410a8c"/>
                  <w:u w:val="single"/>
                </w:rPr>
                <w:t xml:space="preserve">hal-04625592v1</w:t>
              </w:r>
            </w:hyperlink>
          </w:p>
        </w:tc>
      </w:tr>
      <w:tr>
        <w:trPr/>
        <w:tc>
          <w:tcPr>
            <w:noWrap/>
          </w:tcPr>
          <w:p>
            <w:pPr>
              <w:spacing w:after="200"/>
            </w:pPr>
            <w:hyperlink r:id="rId15" w:history="1">
              <w:r>
                <w:rPr>
                  <w:color w:val="1e198e"/>
                  <w:b w:val="1"/>
                  <w:bCs w:val="1"/>
                  <w:u w:val="single"/>
                </w:rPr>
                <w:t xml:space="preserve">Traduire la nourriture en littérature d’enfance et de jeunesse : plaisirs et dangers, individu et société</w:t>
              </w:r>
            </w:hyperlink>
          </w:p>
          <w:p>
            <w:pPr/>
            <w:hyperlink r:id="rId9" w:history="1">
              <w:r>
                <w:rPr>
                  <w:color w:val="#410a8c"/>
                  <w:u w:val="single"/>
                </w:rPr>
                <w:t xml:space="preserve">Audrey Coussy</w:t>
              </w:r>
            </w:hyperlink>
          </w:p>
          <w:p>
            <w:pPr/>
            <w:r>
              <w:rPr>
                <w:i w:val="1"/>
                <w:iCs w:val="1"/>
              </w:rPr>
              <w:t xml:space="preserve">Palimpsestes. Revue de traduction</w:t>
            </w:r>
            <w:r>
              <w:rPr/>
              <w:t xml:space="preserve">, 2019, 32, p. 111-125. </w:t>
            </w:r>
            <w:hyperlink r:id="rId16" w:history="1">
              <w:r>
                <w:rPr>
                  <w:color w:val="#410a8c"/>
                  <w:u w:val="single"/>
                </w:rPr>
                <w:t xml:space="preserve">⟨10.4000/palimpsestes.3326⟩</w:t>
              </w:r>
            </w:hyperlink>
          </w:p>
          <w:p>
            <w:pPr/>
            <w:r>
              <w:rPr/>
              <w:t xml:space="preserve">Article dans une revue</w:t>
            </w:r>
          </w:p>
          <w:p>
            <w:pPr/>
            <w:hyperlink r:id="rId17" w:history="1">
              <w:r>
                <w:rPr>
                  <w:color w:val="#410a8c"/>
                  <w:u w:val="single"/>
                </w:rPr>
                <w:t xml:space="preserve">istex</w:t>
              </w:r>
            </w:hyperlink>
          </w:p>
          <w:p>
            <w:pPr/>
            <w:hyperlink r:id="rId15" w:history="1">
              <w:r>
                <w:rPr>
                  <w:color w:val="#410a8c"/>
                  <w:u w:val="single"/>
                </w:rPr>
                <w:t xml:space="preserve">hal-04625684v1</w:t>
              </w:r>
            </w:hyperlink>
          </w:p>
        </w:tc>
      </w:tr>
      <w:tr>
        <w:trPr/>
        <w:tc>
          <w:tcPr>
            <w:noWrap/>
          </w:tcPr>
          <w:p>
            <w:pPr>
              <w:spacing w:after="200"/>
            </w:pPr>
            <w:hyperlink r:id="rId18" w:history="1">
              <w:r>
                <w:rPr>
                  <w:color w:val="1e198e"/>
                  <w:b w:val="1"/>
                  <w:bCs w:val="1"/>
                  <w:u w:val="single"/>
                </w:rPr>
                <w:t xml:space="preserve">Notre héro(ïne), monsieur Patrick Pussy Braden&amp;quot; : la question du genre dans la traduction française de Breakfast On Pluto, de Patrick McCabe (1998)</w:t>
              </w:r>
            </w:hyperlink>
          </w:p>
          <w:p>
            <w:pPr/>
            <w:hyperlink r:id="rId9" w:history="1">
              <w:r>
                <w:rPr>
                  <w:color w:val="#410a8c"/>
                  <w:u w:val="single"/>
                </w:rPr>
                <w:t xml:space="preserve">Audrey Coussy</w:t>
              </w:r>
            </w:hyperlink>
          </w:p>
          <w:p>
            <w:pPr/>
            <w:r>
              <w:rPr>
                <w:i w:val="1"/>
                <w:iCs w:val="1"/>
              </w:rPr>
              <w:t xml:space="preserve">La main de Thôt : théories, enjeux et pratiques de la traduction</w:t>
            </w:r>
            <w:r>
              <w:rPr/>
              <w:t xml:space="preserve">, 2013, 1</w:t>
            </w:r>
          </w:p>
          <w:p>
            <w:pPr/>
            <w:r>
              <w:rPr/>
              <w:t xml:space="preserve">Article dans une revue</w:t>
            </w:r>
          </w:p>
          <w:p>
            <w:pPr/>
            <w:hyperlink r:id="rId18" w:history="1">
              <w:r>
                <w:rPr>
                  <w:color w:val="#410a8c"/>
                  <w:u w:val="single"/>
                </w:rPr>
                <w:t xml:space="preserve">hal-04627019v1</w:t>
              </w:r>
            </w:hyperlink>
          </w:p>
        </w:tc>
      </w:tr>
      <w:tr>
        <w:trPr/>
        <w:tc>
          <w:tcPr>
            <w:noWrap/>
          </w:tcPr>
          <w:p>
            <w:pPr>
              <w:spacing w:after="200"/>
            </w:pPr>
            <w:hyperlink r:id="rId19" w:history="1">
              <w:r>
                <w:rPr>
                  <w:color w:val="1e198e"/>
                  <w:b w:val="1"/>
                  <w:bCs w:val="1"/>
                  <w:u w:val="single"/>
                </w:rPr>
                <w:t xml:space="preserve">Traduire la/les voix d’Icelander</w:t>
              </w:r>
            </w:hyperlink>
          </w:p>
          <w:p>
            <w:pPr/>
            <w:hyperlink r:id="rId9" w:history="1">
              <w:r>
                <w:rPr>
                  <w:color w:val="#410a8c"/>
                  <w:u w:val="single"/>
                </w:rPr>
                <w:t xml:space="preserve">Audrey Coussy</w:t>
              </w:r>
            </w:hyperlink>
          </w:p>
          <w:p>
            <w:pPr/>
            <w:r>
              <w:rPr>
                <w:i w:val="1"/>
                <w:iCs w:val="1"/>
              </w:rPr>
              <w:t xml:space="preserve">Les chantiers de la création</w:t>
            </w:r>
            <w:r>
              <w:rPr/>
              <w:t xml:space="preserve">, 2011, 4, </w:t>
            </w:r>
            <w:hyperlink r:id="rId20" w:history="1">
              <w:r>
                <w:rPr>
                  <w:color w:val="#410a8c"/>
                  <w:u w:val="single"/>
                </w:rPr>
                <w:t xml:space="preserve">⟨10.4000/lcc.466⟩</w:t>
              </w:r>
            </w:hyperlink>
          </w:p>
          <w:p>
            <w:pPr/>
            <w:r>
              <w:rPr/>
              <w:t xml:space="preserve">Article dans une revue</w:t>
            </w:r>
          </w:p>
          <w:p>
            <w:pPr/>
            <w:hyperlink r:id="rId19" w:history="1">
              <w:r>
                <w:rPr>
                  <w:color w:val="#410a8c"/>
                  <w:u w:val="single"/>
                </w:rPr>
                <w:t xml:space="preserve">hal-04627033v1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Du jeu dans la langue. Traduire le jeu de mots</w:t>
              </w:r>
            </w:hyperlink>
          </w:p>
          <w:p>
            <w:pPr/>
            <w:hyperlink r:id="rId22" w:history="1">
              <w:r>
                <w:rPr>
                  <w:color w:val="#410a8c"/>
                  <w:u w:val="single"/>
                </w:rPr>
                <w:t xml:space="preserve">Frédérique Brisset</w:t>
              </w:r>
            </w:hyperlink>
            <w:r>
              <w:rPr/>
              <w:t xml:space="preserve">,</w:t>
            </w:r>
            <w:hyperlink r:id="rId9" w:history="1">
              <w:r>
                <w:rPr>
                  <w:color w:val="#410a8c"/>
                  <w:u w:val="single"/>
                </w:rPr>
                <w:t xml:space="preserve">Audrey Coussy</w:t>
              </w:r>
            </w:hyperlink>
            <w:r>
              <w:rPr/>
              <w:t xml:space="preserve">,</w:t>
            </w:r>
            <w:hyperlink r:id="rId23" w:history="1">
              <w:r>
                <w:rPr>
                  <w:color w:val="#410a8c"/>
                  <w:u w:val="single"/>
                </w:rPr>
                <w:t xml:space="preserve">Julie Loison-Charles</w:t>
              </w:r>
            </w:hyperlink>
          </w:p>
          <w:p>
            <w:pPr/>
            <w:hyperlink r:id="rId24" w:history="1">
              <w:r>
                <w:rPr>
                  <w:color w:val="#410a8c"/>
                  <w:u w:val="single"/>
                </w:rPr>
                <w:t xml:space="preserve">Presses Universitaires du Septentrion</w:t>
              </w:r>
            </w:hyperlink>
            <w:r>
              <w:rPr/>
              <w:t xml:space="preserve">, 2019, Rudy Loock, 978-2-7574-2461-2</w:t>
            </w:r>
          </w:p>
          <w:p>
            <w:pPr/>
            <w:r>
              <w:rPr/>
              <w:t xml:space="preserve">Ouvrages</w:t>
            </w:r>
          </w:p>
          <w:p>
            <w:pPr/>
            <w:hyperlink r:id="rId21" w:history="1">
              <w:r>
                <w:rPr>
                  <w:color w:val="#410a8c"/>
                  <w:u w:val="single"/>
                </w:rPr>
                <w:t xml:space="preserve">hal-03855836v1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Quelle horreur ! Traduction et diffusion en France du genre horrifique en littérature jeunesse dans les années 1990</w:t>
              </w:r>
            </w:hyperlink>
          </w:p>
          <w:p>
            <w:pPr/>
            <w:hyperlink r:id="rId9" w:history="1">
              <w:r>
                <w:rPr>
                  <w:color w:val="#410a8c"/>
                  <w:u w:val="single"/>
                </w:rPr>
                <w:t xml:space="preserve">Audrey Coussy</w:t>
              </w:r>
            </w:hyperlink>
          </w:p>
          <w:p>
            <w:pPr/>
            <w:r>
              <w:rPr/>
              <w:t xml:space="preserve">Dorothée Cailleux; Chiara Denti. </w:t>
            </w:r>
            <w:r>
              <w:rPr>
                <w:i w:val="1"/>
                <w:iCs w:val="1"/>
              </w:rPr>
              <w:t xml:space="preserve">Penser la traduction à travers ses pratiques</w:t>
            </w:r>
            <w:r>
              <w:rPr/>
              <w:t xml:space="preserve">, </w:t>
            </w:r>
            <w:hyperlink r:id="rId26" w:history="1">
              <w:r>
                <w:rPr>
                  <w:color w:val="#410a8c"/>
                  <w:u w:val="single"/>
                </w:rPr>
                <w:t xml:space="preserve">Peter Lang</w:t>
              </w:r>
            </w:hyperlink>
            <w:r>
              <w:rPr/>
              <w:t xml:space="preserve">, p. 59-77, 2023, Travaux interdisciplinaires et plurilingues, 9782875745309. </w:t>
            </w:r>
            <w:hyperlink r:id="rId27" w:history="1">
              <w:r>
                <w:rPr>
                  <w:color w:val="#410a8c"/>
                  <w:u w:val="single"/>
                </w:rPr>
                <w:t xml:space="preserve">⟨10.3726/b21180⟩</w:t>
              </w:r>
            </w:hyperlink>
          </w:p>
          <w:p>
            <w:pPr/>
            <w:r>
              <w:rPr/>
              <w:t xml:space="preserve">Chapitre d'ouvrage</w:t>
            </w:r>
          </w:p>
          <w:p>
            <w:pPr/>
            <w:hyperlink r:id="rId25" w:history="1">
              <w:r>
                <w:rPr>
                  <w:color w:val="#410a8c"/>
                  <w:u w:val="single"/>
                </w:rPr>
                <w:t xml:space="preserve">halshs-04622574v1</w:t>
              </w:r>
            </w:hyperlink>
          </w:p>
        </w:tc>
      </w:tr>
      <w:tr>
        <w:trPr/>
        <w:tc>
          <w:tcPr>
            <w:noWrap/>
          </w:tcPr>
          <w:p>
            <w:pPr>
              <w:spacing w:after="200"/>
            </w:pPr>
            <w:hyperlink r:id="rId28" w:history="1">
              <w:r>
                <w:rPr>
                  <w:color w:val="1e198e"/>
                  <w:b w:val="1"/>
                  <w:bCs w:val="1"/>
                  <w:u w:val="single"/>
                </w:rPr>
                <w:t xml:space="preserve">“Now Open the Box”: Translating Avant-Garde Picturebooks</w:t>
              </w:r>
            </w:hyperlink>
          </w:p>
          <w:p>
            <w:pPr/>
            <w:hyperlink r:id="rId9" w:history="1">
              <w:r>
                <w:rPr>
                  <w:color w:val="#410a8c"/>
                  <w:u w:val="single"/>
                </w:rPr>
                <w:t xml:space="preserve">Audrey Coussy</w:t>
              </w:r>
            </w:hyperlink>
          </w:p>
          <w:p>
            <w:pPr/>
            <w:r>
              <w:rPr/>
              <w:t xml:space="preserve">Alexandra Lukes. </w:t>
            </w:r>
            <w:r>
              <w:rPr>
                <w:i w:val="1"/>
                <w:iCs w:val="1"/>
              </w:rPr>
              <w:t xml:space="preserve">Avant-Garde Translation</w:t>
            </w:r>
            <w:r>
              <w:rPr/>
              <w:t xml:space="preserve">, Brill, p. 147-175, 2023, Approaches to Translation Studies, 9789004546363. </w:t>
            </w:r>
            <w:hyperlink r:id="rId29" w:history="1">
              <w:r>
                <w:rPr>
                  <w:color w:val="#410a8c"/>
                  <w:u w:val="single"/>
                </w:rPr>
                <w:t xml:space="preserve">⟨10.1163/9789004681804⟩</w:t>
              </w:r>
            </w:hyperlink>
          </w:p>
          <w:p>
            <w:pPr/>
            <w:r>
              <w:rPr/>
              <w:t xml:space="preserve">Chapitre d'ouvrage</w:t>
            </w:r>
          </w:p>
          <w:p>
            <w:pPr/>
            <w:hyperlink r:id="rId28" w:history="1">
              <w:r>
                <w:rPr>
                  <w:color w:val="#410a8c"/>
                  <w:u w:val="single"/>
                </w:rPr>
                <w:t xml:space="preserve">hal-04625252v1</w:t>
              </w:r>
            </w:hyperlink>
          </w:p>
        </w:tc>
      </w:tr>
      <w:tr>
        <w:trPr/>
        <w:tc>
          <w:tcPr>
            <w:noWrap/>
          </w:tcPr>
          <w:p>
            <w:pPr>
              <w:spacing w:after="200"/>
            </w:pPr>
            <w:hyperlink r:id="rId30" w:history="1">
              <w:r>
                <w:rPr>
                  <w:color w:val="1e198e"/>
                  <w:b w:val="1"/>
                  <w:bCs w:val="1"/>
                  <w:u w:val="single"/>
                </w:rPr>
                <w:t xml:space="preserve">T is for Translation(s) — Translating Nonsense Alphabets into French</w:t>
              </w:r>
            </w:hyperlink>
          </w:p>
          <w:p>
            <w:pPr/>
            <w:hyperlink r:id="rId9" w:history="1">
              <w:r>
                <w:rPr>
                  <w:color w:val="#410a8c"/>
                  <w:u w:val="single"/>
                </w:rPr>
                <w:t xml:space="preserve">Audrey Coussy</w:t>
              </w:r>
            </w:hyperlink>
          </w:p>
          <w:p>
            <w:pPr/>
            <w:r>
              <w:rPr/>
              <w:t xml:space="preserve">Matthew Reynolds. </w:t>
            </w:r>
            <w:r>
              <w:rPr>
                <w:i w:val="1"/>
                <w:iCs w:val="1"/>
              </w:rPr>
              <w:t xml:space="preserve">Prismatic Translation</w:t>
            </w:r>
            <w:r>
              <w:rPr/>
              <w:t xml:space="preserve">, </w:t>
            </w:r>
            <w:hyperlink r:id="rId31" w:history="1">
              <w:r>
                <w:rPr>
                  <w:color w:val="#410a8c"/>
                  <w:u w:val="single"/>
                </w:rPr>
                <w:t xml:space="preserve">Legenda</w:t>
              </w:r>
            </w:hyperlink>
            <w:r>
              <w:rPr/>
              <w:t xml:space="preserve">, p. 243-261, 2020, Transcript, 9781781887257. </w:t>
            </w:r>
            <w:hyperlink r:id="rId32" w:history="1">
              <w:r>
                <w:rPr>
                  <w:color w:val="#410a8c"/>
                  <w:u w:val="single"/>
                </w:rPr>
                <w:t xml:space="preserve">⟨10.2307/j.ctv16km05j.17⟩</w:t>
              </w:r>
            </w:hyperlink>
          </w:p>
          <w:p>
            <w:pPr/>
            <w:r>
              <w:rPr/>
              <w:t xml:space="preserve">Chapitre d'ouvrage</w:t>
            </w:r>
          </w:p>
          <w:p>
            <w:pPr/>
            <w:hyperlink r:id="rId30" w:history="1">
              <w:r>
                <w:rPr>
                  <w:color w:val="#410a8c"/>
                  <w:u w:val="single"/>
                </w:rPr>
                <w:t xml:space="preserve">hal-04625647v1</w:t>
              </w:r>
            </w:hyperlink>
          </w:p>
        </w:tc>
      </w:tr>
      <w:tr>
        <w:trPr/>
        <w:tc>
          <w:tcPr>
            <w:noWrap/>
          </w:tcPr>
          <w:p>
            <w:pPr>
              <w:spacing w:after="200"/>
            </w:pPr>
            <w:hyperlink r:id="rId33" w:history="1">
              <w:r>
                <w:rPr>
                  <w:color w:val="1e198e"/>
                  <w:b w:val="1"/>
                  <w:bCs w:val="1"/>
                  <w:u w:val="single"/>
                </w:rPr>
                <w:t xml:space="preserve">Afficher sa plume – Quand René Belletto traduit Tim Burton dans une édition bilingue</w:t>
              </w:r>
            </w:hyperlink>
          </w:p>
          <w:p>
            <w:pPr/>
            <w:hyperlink r:id="rId9" w:history="1">
              <w:r>
                <w:rPr>
                  <w:color w:val="#410a8c"/>
                  <w:u w:val="single"/>
                </w:rPr>
                <w:t xml:space="preserve">Audrey Coussy</w:t>
              </w:r>
            </w:hyperlink>
          </w:p>
          <w:p>
            <w:pPr/>
            <w:r>
              <w:rPr/>
              <w:t xml:space="preserve">Christine Berthin; Emily Eells; Lætitia Sansonetti. </w:t>
            </w:r>
            <w:r>
              <w:rPr>
                <w:i w:val="1"/>
                <w:iCs w:val="1"/>
              </w:rPr>
              <w:t xml:space="preserve">Auteurs-traducteurs : l'entre-deux de l'écriture</w:t>
            </w:r>
            <w:r>
              <w:rPr/>
              <w:t xml:space="preserve">, </w:t>
            </w:r>
            <w:hyperlink r:id="rId34" w:history="1">
              <w:r>
                <w:rPr>
                  <w:color w:val="#410a8c"/>
                  <w:u w:val="single"/>
                </w:rPr>
                <w:t xml:space="preserve">Presses universitaires de Paris Nanterre</w:t>
              </w:r>
            </w:hyperlink>
            <w:r>
              <w:rPr/>
              <w:t xml:space="preserve">, p. 215-234, 2018, Chemins croisés, 2840163047</w:t>
            </w:r>
          </w:p>
          <w:p>
            <w:pPr/>
            <w:r>
              <w:rPr/>
              <w:t xml:space="preserve">Chapitre d'ouvrage</w:t>
            </w:r>
          </w:p>
          <w:p>
            <w:pPr/>
            <w:hyperlink r:id="rId33" w:history="1">
              <w:r>
                <w:rPr>
                  <w:color w:val="#410a8c"/>
                  <w:u w:val="single"/>
                </w:rPr>
                <w:t xml:space="preserve">hal-04626359v1</w:t>
              </w:r>
            </w:hyperlink>
          </w:p>
        </w:tc>
      </w:tr>
      <w:tr>
        <w:trPr/>
        <w:tc>
          <w:tcPr>
            <w:noWrap/>
          </w:tcPr>
          <w:p>
            <w:pPr>
              <w:spacing w:after="200"/>
            </w:pPr>
            <w:hyperlink r:id="rId35" w:history="1">
              <w:r>
                <w:rPr>
                  <w:color w:val="1e198e"/>
                  <w:b w:val="1"/>
                  <w:bCs w:val="1"/>
                  <w:u w:val="single"/>
                </w:rPr>
                <w:t xml:space="preserve">Tu m’as construit&amp;quot; : altérité et identité dans la traduction d’Icelander</w:t>
              </w:r>
            </w:hyperlink>
          </w:p>
          <w:p>
            <w:pPr/>
            <w:hyperlink r:id="rId9" w:history="1">
              <w:r>
                <w:rPr>
                  <w:color w:val="#410a8c"/>
                  <w:u w:val="single"/>
                </w:rPr>
                <w:t xml:space="preserve">Audrey Coussy</w:t>
              </w:r>
            </w:hyperlink>
          </w:p>
          <w:p>
            <w:pPr/>
            <w:r>
              <w:rPr/>
              <w:t xml:space="preserve">Fiona Fleming; Julie Loison-Charles; Hervé Mayer. </w:t>
            </w:r>
            <w:r>
              <w:rPr>
                <w:i w:val="1"/>
                <w:iCs w:val="1"/>
              </w:rPr>
              <w:t xml:space="preserve">Construction/déconstruction de l’altérité dans le monde anglophone</w:t>
            </w:r>
            <w:r>
              <w:rPr/>
              <w:t xml:space="preserve">, </w:t>
            </w:r>
            <w:hyperlink r:id="rId36" w:history="1">
              <w:r>
                <w:rPr>
                  <w:color w:val="#410a8c"/>
                  <w:u w:val="single"/>
                </w:rPr>
                <w:t xml:space="preserve">Presses universitaires de Paris Nanterre</w:t>
              </w:r>
            </w:hyperlink>
            <w:r>
              <w:rPr/>
              <w:t xml:space="preserve">, p. 187-202, 2017, Chemins croisés, </w:t>
            </w:r>
            <w:hyperlink r:id="rId37" w:history="1">
              <w:r>
                <w:rPr>
                  <w:color w:val="#410a8c"/>
                  <w:u w:val="single"/>
                </w:rPr>
                <w:t xml:space="preserve">⟨10.4000/books.pupo.16997⟩</w:t>
              </w:r>
            </w:hyperlink>
          </w:p>
          <w:p>
            <w:pPr/>
            <w:r>
              <w:rPr/>
              <w:t xml:space="preserve">Chapitre d'ouvrage</w:t>
            </w:r>
          </w:p>
          <w:p>
            <w:pPr/>
            <w:hyperlink r:id="rId35" w:history="1">
              <w:r>
                <w:rPr>
                  <w:color w:val="#410a8c"/>
                  <w:u w:val="single"/>
                </w:rPr>
                <w:t xml:space="preserve">hal-04626908v1</w:t>
              </w:r>
            </w:hyperlink>
          </w:p>
        </w:tc>
      </w:tr>
      <w:tr>
        <w:trPr/>
        <w:tc>
          <w:tcPr>
            <w:noWrap/>
          </w:tcPr>
          <w:p>
            <w:pPr>
              <w:spacing w:after="200"/>
            </w:pPr>
            <w:hyperlink r:id="rId38" w:history="1">
              <w:r>
                <w:rPr>
                  <w:color w:val="1e198e"/>
                  <w:b w:val="1"/>
                  <w:bCs w:val="1"/>
                  <w:u w:val="single"/>
                </w:rPr>
                <w:t xml:space="preserve">À auteurs &amp;quot;sérieux&amp;quot;, traduction &amp;quot;sérieuse&amp;quot; ? Réflexion sur la traduction de la littérature d’enfance et de jeunesse</w:t>
              </w:r>
            </w:hyperlink>
          </w:p>
          <w:p>
            <w:pPr/>
            <w:hyperlink r:id="rId9" w:history="1">
              <w:r>
                <w:rPr>
                  <w:color w:val="#410a8c"/>
                  <w:u w:val="single"/>
                </w:rPr>
                <w:t xml:space="preserve">Audrey Coussy</w:t>
              </w:r>
            </w:hyperlink>
          </w:p>
          <w:p>
            <w:pPr/>
            <w:r>
              <w:rPr/>
              <w:t xml:space="preserve">Virginie Douglas. </w:t>
            </w:r>
            <w:r>
              <w:rPr>
                <w:i w:val="1"/>
                <w:iCs w:val="1"/>
              </w:rPr>
              <w:t xml:space="preserve">État des lieux de la traduction pour la jeunesse</w:t>
            </w:r>
            <w:r>
              <w:rPr/>
              <w:t xml:space="preserve">, </w:t>
            </w:r>
            <w:hyperlink r:id="rId39" w:history="1">
              <w:r>
                <w:rPr>
                  <w:color w:val="#410a8c"/>
                  <w:u w:val="single"/>
                </w:rPr>
                <w:t xml:space="preserve">Presses universitaires de Rouen et du Havre</w:t>
              </w:r>
            </w:hyperlink>
            <w:r>
              <w:rPr/>
              <w:t xml:space="preserve">, p. 57-69, 2015, 2877759725</w:t>
            </w:r>
          </w:p>
          <w:p>
            <w:pPr/>
            <w:r>
              <w:rPr/>
              <w:t xml:space="preserve">Chapitre d'ouvrage</w:t>
            </w:r>
          </w:p>
          <w:p>
            <w:pPr/>
            <w:hyperlink r:id="rId38" w:history="1">
              <w:r>
                <w:rPr>
                  <w:color w:val="#410a8c"/>
                  <w:u w:val="single"/>
                </w:rPr>
                <w:t xml:space="preserve">hal-04626948v1</w:t>
              </w:r>
            </w:hyperlink>
          </w:p>
        </w:tc>
      </w:tr>
      <w:tr>
        <w:trPr/>
        <w:tc>
          <w:tcPr>
            <w:noWrap/>
          </w:tcPr>
          <w:p>
            <w:pPr>
              <w:spacing w:after="200"/>
            </w:pPr>
            <w:hyperlink r:id="rId40" w:history="1">
              <w:r>
                <w:rPr>
                  <w:color w:val="1e198e"/>
                  <w:b w:val="1"/>
                  <w:bCs w:val="1"/>
                  <w:u w:val="single"/>
                </w:rPr>
                <w:t xml:space="preserve">Comment on retraduisit les Just So Stories de Rudyard Kipling</w:t>
              </w:r>
            </w:hyperlink>
          </w:p>
          <w:p>
            <w:pPr/>
            <w:hyperlink r:id="rId9" w:history="1">
              <w:r>
                <w:rPr>
                  <w:color w:val="#410a8c"/>
                  <w:u w:val="single"/>
                </w:rPr>
                <w:t xml:space="preserve">Audrey Coussy</w:t>
              </w:r>
            </w:hyperlink>
          </w:p>
          <w:p>
            <w:pPr/>
            <w:r>
              <w:rPr/>
              <w:t xml:space="preserve">Virginie Douglas; Florence Cabaret. </w:t>
            </w:r>
            <w:r>
              <w:rPr>
                <w:i w:val="1"/>
                <w:iCs w:val="1"/>
              </w:rPr>
              <w:t xml:space="preserve">La Retraduction en littérature de jeunesse / Retranslating Children’s Literature</w:t>
            </w:r>
            <w:r>
              <w:rPr/>
              <w:t xml:space="preserve">, </w:t>
            </w:r>
            <w:hyperlink r:id="rId41" w:history="1">
              <w:r>
                <w:rPr>
                  <w:color w:val="#410a8c"/>
                  <w:u w:val="single"/>
                </w:rPr>
                <w:t xml:space="preserve">Peter Lang</w:t>
              </w:r>
            </w:hyperlink>
            <w:r>
              <w:rPr/>
              <w:t xml:space="preserve">, p. 89-104, 2014, Recherches comparatives sur les livres et le multimédia d'enfance, 9782875741615</w:t>
            </w:r>
          </w:p>
          <w:p>
            <w:pPr/>
            <w:r>
              <w:rPr/>
              <w:t xml:space="preserve">Chapitre d'ouvrage</w:t>
            </w:r>
          </w:p>
          <w:p>
            <w:pPr/>
            <w:hyperlink r:id="rId40" w:history="1">
              <w:r>
                <w:rPr>
                  <w:color w:val="#410a8c"/>
                  <w:u w:val="single"/>
                </w:rPr>
                <w:t xml:space="preserve">hal-04626991v1</w:t>
              </w:r>
            </w:hyperlink>
          </w:p>
        </w:tc>
      </w:tr>
    </w:tbl>
    <w:sectPr>
      <w:footerReference w:type="default" r:id="rId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18185v1" TargetMode="External"/><Relationship Id="rId9" Type="http://schemas.openxmlformats.org/officeDocument/2006/relationships/hyperlink" Target="https://hal.science/search/index/?q=*&amp;authFullName_s=Audrey Coussy" TargetMode="External"/><Relationship Id="rId10" Type="http://schemas.openxmlformats.org/officeDocument/2006/relationships/hyperlink" Target="https://dx.doi.org/10.7202/1116650ar" TargetMode="External"/><Relationship Id="rId11" Type="http://schemas.openxmlformats.org/officeDocument/2006/relationships/hyperlink" Target="https://hal.science/hal-04625526v1" TargetMode="External"/><Relationship Id="rId12" Type="http://schemas.openxmlformats.org/officeDocument/2006/relationships/hyperlink" Target="https://dx.doi.org/10.24877/IJYAL.79" TargetMode="External"/><Relationship Id="rId13" Type="http://schemas.openxmlformats.org/officeDocument/2006/relationships/hyperlink" Target="https://hal.science/hal-04625592v1" TargetMode="External"/><Relationship Id="rId14" Type="http://schemas.openxmlformats.org/officeDocument/2006/relationships/hyperlink" Target="https://dx.doi.org/10.7202/1099201ar" TargetMode="External"/><Relationship Id="rId15" Type="http://schemas.openxmlformats.org/officeDocument/2006/relationships/hyperlink" Target="https://hal.science/hal-04625684v1" TargetMode="External"/><Relationship Id="rId16" Type="http://schemas.openxmlformats.org/officeDocument/2006/relationships/hyperlink" Target="https://dx.doi.org/10.4000/palimpsestes.3326" TargetMode="External"/><Relationship Id="rId17" Type="http://schemas.openxmlformats.org/officeDocument/2006/relationships/hyperlink" Target="https://api.istex.fr/ark:/67375/G14-X5P05X98-L/fulltext.pdf?sid=hal" TargetMode="External"/><Relationship Id="rId18" Type="http://schemas.openxmlformats.org/officeDocument/2006/relationships/hyperlink" Target="https://hal.science/hal-04627019v1" TargetMode="External"/><Relationship Id="rId19" Type="http://schemas.openxmlformats.org/officeDocument/2006/relationships/hyperlink" Target="https://hal.science/hal-04627033v1" TargetMode="External"/><Relationship Id="rId20" Type="http://schemas.openxmlformats.org/officeDocument/2006/relationships/hyperlink" Target="https://dx.doi.org/10.4000/lcc.466" TargetMode="External"/><Relationship Id="rId21" Type="http://schemas.openxmlformats.org/officeDocument/2006/relationships/hyperlink" Target="https://hal.science/hal-03855836v1" TargetMode="External"/><Relationship Id="rId22" Type="http://schemas.openxmlformats.org/officeDocument/2006/relationships/hyperlink" Target="https://hal.science/search/index/?q=*&amp;authFullName_s=Fr&#233;d&#233;rique Brisset" TargetMode="External"/><Relationship Id="rId23" Type="http://schemas.openxmlformats.org/officeDocument/2006/relationships/hyperlink" Target="https://hal.science/search/index/?q=*&amp;authFullName_s=Julie Loison-Charles" TargetMode="External"/><Relationship Id="rId24" Type="http://schemas.openxmlformats.org/officeDocument/2006/relationships/hyperlink" Target="https://www.septentrion.com/FR/livre/?GCOI=27574100925270" TargetMode="External"/><Relationship Id="rId25" Type="http://schemas.openxmlformats.org/officeDocument/2006/relationships/hyperlink" Target="https://shs.hal.science/halshs-04622574v1" TargetMode="External"/><Relationship Id="rId26" Type="http://schemas.openxmlformats.org/officeDocument/2006/relationships/hyperlink" Target="https://www.peterlang.com/document/1324917" TargetMode="External"/><Relationship Id="rId27" Type="http://schemas.openxmlformats.org/officeDocument/2006/relationships/hyperlink" Target="https://dx.doi.org/10.3726/b21180" TargetMode="External"/><Relationship Id="rId28" Type="http://schemas.openxmlformats.org/officeDocument/2006/relationships/hyperlink" Target="https://hal.science/hal-04625252v1" TargetMode="External"/><Relationship Id="rId29" Type="http://schemas.openxmlformats.org/officeDocument/2006/relationships/hyperlink" Target="https://dx.doi.org/10.1163/9789004681804" TargetMode="External"/><Relationship Id="rId30" Type="http://schemas.openxmlformats.org/officeDocument/2006/relationships/hyperlink" Target="https://hal.science/hal-04625647v1" TargetMode="External"/><Relationship Id="rId31" Type="http://schemas.openxmlformats.org/officeDocument/2006/relationships/hyperlink" Target="https://www.mhra.org.uk/publications/Prismatic-Translation" TargetMode="External"/><Relationship Id="rId32" Type="http://schemas.openxmlformats.org/officeDocument/2006/relationships/hyperlink" Target="https://dx.doi.org/10.2307/j.ctv16km05j.17" TargetMode="External"/><Relationship Id="rId33" Type="http://schemas.openxmlformats.org/officeDocument/2006/relationships/hyperlink" Target="https://hal.science/hal-04626359v1" TargetMode="External"/><Relationship Id="rId34" Type="http://schemas.openxmlformats.org/officeDocument/2006/relationships/hyperlink" Target="https://www.lcdpu.fr/livre/?GCOI=27000100717250" TargetMode="External"/><Relationship Id="rId35" Type="http://schemas.openxmlformats.org/officeDocument/2006/relationships/hyperlink" Target="https://hal.science/hal-04626908v1" TargetMode="External"/><Relationship Id="rId36" Type="http://schemas.openxmlformats.org/officeDocument/2006/relationships/hyperlink" Target="https://books.openedition.org/pupo/16997" TargetMode="External"/><Relationship Id="rId37" Type="http://schemas.openxmlformats.org/officeDocument/2006/relationships/hyperlink" Target="https://dx.doi.org/10.4000/books.pupo.16997" TargetMode="External"/><Relationship Id="rId38" Type="http://schemas.openxmlformats.org/officeDocument/2006/relationships/hyperlink" Target="https://hal.science/hal-04626948v1" TargetMode="External"/><Relationship Id="rId39" Type="http://schemas.openxmlformats.org/officeDocument/2006/relationships/hyperlink" Target="https://www.lcdpu.fr/livre/?GCOI=27000100144970" TargetMode="External"/><Relationship Id="rId40" Type="http://schemas.openxmlformats.org/officeDocument/2006/relationships/hyperlink" Target="https://hal.science/hal-04626991v1" TargetMode="External"/><Relationship Id="rId41" Type="http://schemas.openxmlformats.org/officeDocument/2006/relationships/hyperlink" Target="https://www.peterlang.com/document/1053822"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Audrey Coussy</dc:title>
  <dc:description>CV</dc:description>
  <dc:subject/>
  <cp:keywords/>
  <cp:category/>
  <cp:lastModifiedBy/>
  <dcterms:created xsi:type="dcterms:W3CDTF">2026-03-17T05:41:00+01:00</dcterms:created>
  <dcterms:modified xsi:type="dcterms:W3CDTF">2026-03-17T05:41:00+01:00</dcterms:modified>
</cp:coreProperties>
</file>

<file path=docProps/custom.xml><?xml version="1.0" encoding="utf-8"?>
<Properties xmlns="http://schemas.openxmlformats.org/officeDocument/2006/custom-properties" xmlns:vt="http://schemas.openxmlformats.org/officeDocument/2006/docPropsVTypes"/>
</file>