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1523178807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Augustin Pallière </w:t>
      </w:r>
    </w:p>
    <w:p>
      <w:pPr>
        <w:spacing w:before="600"/>
      </w:pPr>
    </w:p>
    <w:p>
      <w:pPr>
        <w:spacing w:before="600"/>
      </w:pPr>
    </w:p>
    <w:p>
      <w:pPr>
        <w:pStyle w:val="Heading2"/>
      </w:pPr>
      <w:r>
        <w:rPr>
          <w:color w:val="1e198e"/>
          <w:b w:val="1"/>
          <w:bCs w:val="1"/>
        </w:rPr>
        <w:t xml:space="preserve">Présentation</w:t>
      </w:r>
    </w:p>
    <w:p>
      <w:pPr>
        <w:spacing w:after="100"/>
      </w:pPr>
    </w:p>
    <w:p>
      <w:pPr/>
      <w:r>
        <w:rPr/>
        <w:t xml:space="preserve">Diplômé de l’AgroParisTech (Développement agricole) et l’Université Paris Nanterre (Géographie rurale), j’ai réalisé de 2012 à 2014 une thèse d’Agriculture comparée ; puis de 2014 à 2017, j’étais responsable d’un projet de développement d’une filière agricole régionale. La réflexion sur la portée pédagogique, heuristique et opérationnelle des concepts systémiques développés en Agriculture comparée constitue le fil directeur de mon parcours.</w:t>
      </w:r>
    </w:p>
    <w:p>
      <w:pPr/>
      <w:r>
        <w:rPr/>
        <w:t xml:space="preserve">Mes recherches portent de manière générale sur les transformations des systèmes agraires à l’échelle territoriale en Afrique sub-saharienne comme la résultante de processus de nature diverse qui se déploient à des échelles et sur des pas de temps différents. En particulier, j’ai abordé les thèmes suivants : dynamiques des paysages cultivés, devenir des jeunes ruraux dans les sociétés lignagères et question de l’emploi agricole sur le continent.</w:t>
      </w:r>
    </w:p>
    <w:p>
      <w:pPr/>
      <w:r>
        <w:rPr/>
        <w:t xml:space="preserve">Par ailleurs, j’ai animé un programme de recherche-action pour la réalisation d’un diagnostic de filière participatif dans le cadre du projet dont j’avais la responsabilité.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 sac de riz vide ne tient pas debout &amp;quot;. Dynamiques agraires régionales et marginalisation de la paysannerie sierra-léonaise.</w:t>
              </w:r>
            </w:hyperlink>
          </w:p>
          <w:p>
            <w:pPr/>
            <w:hyperlink r:id="rId9" w:history="1">
              <w:r>
                <w:rPr>
                  <w:color w:val="#410a8c"/>
                  <w:u w:val="single"/>
                </w:rPr>
                <w:t xml:space="preserve">Augustin Pallière</w:t>
              </w:r>
            </w:hyperlink>
          </w:p>
          <w:p>
            <w:pPr/>
            <w:r>
              <w:rPr/>
              <w:t xml:space="preserve">Géographie. Université de Nanterre - Paris X, 2014. Français. </w:t>
            </w:r>
            <w:hyperlink r:id="rId10" w:history="1">
              <w:r>
                <w:rPr>
                  <w:color w:val="#410a8c"/>
                  <w:u w:val="single"/>
                </w:rPr>
                <w:t xml:space="preserve">⟨NNT : ⟩</w:t>
              </w:r>
            </w:hyperlink>
          </w:p>
          <w:p>
            <w:pPr/>
            <w:r>
              <w:rPr/>
              <w:t xml:space="preserve">Thèse</w:t>
            </w:r>
          </w:p>
          <w:p>
            <w:pPr/>
            <w:hyperlink r:id="rId8" w:history="1">
              <w:r>
                <w:rPr>
                  <w:color w:val="#410a8c"/>
                  <w:u w:val="single"/>
                </w:rPr>
                <w:t xml:space="preserve">tel-01055562v1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Au-delà de Malthus et Boserup : une approche intégrée des transformations des rapports sociaux et des modes d’exploitation du milieu à l’échelle territoriale. Un cas d’étude en Sierra Leone.</w:t>
              </w:r>
            </w:hyperlink>
          </w:p>
          <w:p>
            <w:pPr/>
            <w:hyperlink r:id="rId9" w:history="1">
              <w:r>
                <w:rPr>
                  <w:color w:val="#410a8c"/>
                  <w:u w:val="single"/>
                </w:rPr>
                <w:t xml:space="preserve">Augustin Pallière</w:t>
              </w:r>
            </w:hyperlink>
          </w:p>
          <w:p>
            <w:pPr/>
            <w:r>
              <w:rPr>
                <w:i w:val="1"/>
                <w:iCs w:val="1"/>
              </w:rPr>
              <w:t xml:space="preserve">Espace Populations Sociétés</w:t>
            </w:r>
            <w:r>
              <w:rPr/>
              <w:t xml:space="preserve">, 2019, Population, peuplement et agriculture en Afrique subsaharienne, 2018 (3)</w:t>
            </w:r>
          </w:p>
          <w:p>
            <w:pPr/>
            <w:r>
              <w:rPr/>
              <w:t xml:space="preserve">Article dans une revue</w:t>
            </w:r>
          </w:p>
          <w:p>
            <w:pPr/>
            <w:hyperlink r:id="rId11" w:history="1">
              <w:r>
                <w:rPr>
                  <w:color w:val="#410a8c"/>
                  <w:u w:val="single"/>
                </w:rPr>
                <w:t xml:space="preserve">hal-01057673v1</w:t>
              </w:r>
            </w:hyperlink>
          </w:p>
        </w:tc>
      </w:tr>
      <w:tr>
        <w:trPr/>
        <w:tc>
          <w:tcPr>
            <w:noWrap/>
          </w:tcPr>
          <w:p>
            <w:pPr>
              <w:spacing w:after="200"/>
            </w:pPr>
            <w:hyperlink r:id="rId12" w:history="1">
              <w:r>
                <w:rPr>
                  <w:color w:val="1e198e"/>
                  <w:b w:val="1"/>
                  <w:bCs w:val="1"/>
                  <w:u w:val="single"/>
                </w:rPr>
                <w:t xml:space="preserve">Large private agricultural projects and job creation: From discourse to reality. Case study in Sella Limba, Sierra Leone</w:t>
              </w:r>
            </w:hyperlink>
          </w:p>
          <w:p>
            <w:pPr/>
            <w:hyperlink r:id="rId9" w:history="1">
              <w:r>
                <w:rPr>
                  <w:color w:val="#410a8c"/>
                  <w:u w:val="single"/>
                </w:rPr>
                <w:t xml:space="preserve">Augustin Pallière</w:t>
              </w:r>
            </w:hyperlink>
            <w:r>
              <w:rPr/>
              <w:t xml:space="preserve">,</w:t>
            </w:r>
            <w:hyperlink r:id="rId13" w:history="1">
              <w:r>
                <w:rPr>
                  <w:color w:val="#410a8c"/>
                  <w:u w:val="single"/>
                </w:rPr>
                <w:t xml:space="preserve">Hubert Cochet</w:t>
              </w:r>
            </w:hyperlink>
          </w:p>
          <w:p>
            <w:pPr/>
            <w:r>
              <w:rPr>
                <w:i w:val="1"/>
                <w:iCs w:val="1"/>
              </w:rPr>
              <w:t xml:space="preserve">Land Use Policy</w:t>
            </w:r>
            <w:r>
              <w:rPr/>
              <w:t xml:space="preserve">, 2018, 76, pp.422-431. </w:t>
            </w:r>
            <w:hyperlink r:id="rId14" w:history="1">
              <w:r>
                <w:rPr>
                  <w:color w:val="#410a8c"/>
                  <w:u w:val="single"/>
                </w:rPr>
                <w:t xml:space="preserve">⟨10.1016/j.landusepol.2018.02.017⟩</w:t>
              </w:r>
            </w:hyperlink>
          </w:p>
          <w:p>
            <w:pPr/>
            <w:r>
              <w:rPr/>
              <w:t xml:space="preserve">Article dans une revue</w:t>
            </w:r>
          </w:p>
          <w:p>
            <w:pPr/>
            <w:hyperlink r:id="rId15" w:history="1">
              <w:r>
                <w:rPr>
                  <w:color w:val="#410a8c"/>
                  <w:u w:val="single"/>
                </w:rPr>
                <w:t xml:space="preserve">istex</w:t>
              </w:r>
            </w:hyperlink>
          </w:p>
          <w:p>
            <w:pPr/>
            <w:hyperlink r:id="rId12" w:history="1">
              <w:r>
                <w:rPr>
                  <w:color w:val="#410a8c"/>
                  <w:u w:val="single"/>
                </w:rPr>
                <w:t xml:space="preserve">hal-01726220v1</w:t>
              </w:r>
            </w:hyperlink>
          </w:p>
        </w:tc>
      </w:tr>
      <w:tr>
        <w:trPr/>
        <w:tc>
          <w:tcPr>
            <w:noWrap/>
          </w:tcPr>
          <w:p>
            <w:pPr>
              <w:spacing w:after="200"/>
            </w:pPr>
            <w:hyperlink r:id="rId16" w:history="1">
              <w:r>
                <w:rPr>
                  <w:color w:val="1e198e"/>
                  <w:b w:val="1"/>
                  <w:bCs w:val="1"/>
                  <w:u w:val="single"/>
                </w:rPr>
                <w:t xml:space="preserve">Labour Commodification, Differentiation and Marginalisation of the Peasantry in Sella Limba (Sierra Leone) from 1950 to the Present</w:t>
              </w:r>
            </w:hyperlink>
          </w:p>
          <w:p>
            <w:pPr/>
            <w:hyperlink r:id="rId9" w:history="1">
              <w:r>
                <w:rPr>
                  <w:color w:val="#410a8c"/>
                  <w:u w:val="single"/>
                </w:rPr>
                <w:t xml:space="preserve">Augustin Pallière</w:t>
              </w:r>
            </w:hyperlink>
            <w:r>
              <w:rPr/>
              <w:t xml:space="preserve">,</w:t>
            </w:r>
            <w:hyperlink r:id="rId17" w:history="1">
              <w:r>
                <w:rPr>
                  <w:color w:val="#410a8c"/>
                  <w:u w:val="single"/>
                </w:rPr>
                <w:t xml:space="preserve">Jean-Luc Paul</w:t>
              </w:r>
            </w:hyperlink>
            <w:r>
              <w:rPr/>
              <w:t xml:space="preserve">,</w:t>
            </w:r>
            <w:hyperlink r:id="rId13" w:history="1">
              <w:r>
                <w:rPr>
                  <w:color w:val="#410a8c"/>
                  <w:u w:val="single"/>
                </w:rPr>
                <w:t xml:space="preserve">Hubert Cochet</w:t>
              </w:r>
            </w:hyperlink>
          </w:p>
          <w:p>
            <w:pPr/>
            <w:r>
              <w:rPr>
                <w:i w:val="1"/>
                <w:iCs w:val="1"/>
              </w:rPr>
              <w:t xml:space="preserve">Journal of Agrarian Change</w:t>
            </w:r>
            <w:r>
              <w:rPr/>
              <w:t xml:space="preserve">, 2018, 18 (4), pp.787-805. </w:t>
            </w:r>
            <w:hyperlink r:id="rId18" w:history="1">
              <w:r>
                <w:rPr>
                  <w:color w:val="#410a8c"/>
                  <w:u w:val="single"/>
                </w:rPr>
                <w:t xml:space="preserve">⟨10.1111/joac.12248⟩</w:t>
              </w:r>
            </w:hyperlink>
          </w:p>
          <w:p>
            <w:pPr/>
            <w:r>
              <w:rPr/>
              <w:t xml:space="preserve">Article dans une revue</w:t>
            </w:r>
          </w:p>
          <w:p>
            <w:pPr/>
            <w:hyperlink r:id="rId16" w:history="1">
              <w:r>
                <w:rPr>
                  <w:color w:val="#410a8c"/>
                  <w:u w:val="single"/>
                </w:rPr>
                <w:t xml:space="preserve">hal-01708368v1</w:t>
              </w:r>
            </w:hyperlink>
          </w:p>
        </w:tc>
      </w:tr>
      <w:tr>
        <w:trPr/>
        <w:tc>
          <w:tcPr>
            <w:noWrap/>
          </w:tcPr>
          <w:p>
            <w:pPr>
              <w:spacing w:after="200"/>
            </w:pPr>
            <w:hyperlink r:id="rId19" w:history="1">
              <w:r>
                <w:rPr>
                  <w:color w:val="1e198e"/>
                  <w:b w:val="1"/>
                  <w:bCs w:val="1"/>
                  <w:u w:val="single"/>
                </w:rPr>
                <w:t xml:space="preserve">Differentiation and marginalisation of the peasantry in Sierra Leone</w:t>
              </w:r>
            </w:hyperlink>
          </w:p>
          <w:p>
            <w:pPr/>
            <w:hyperlink r:id="rId9" w:history="1">
              <w:r>
                <w:rPr>
                  <w:color w:val="#410a8c"/>
                  <w:u w:val="single"/>
                </w:rPr>
                <w:t xml:space="preserve">Augustin Pallière</w:t>
              </w:r>
            </w:hyperlink>
          </w:p>
          <w:p>
            <w:pPr/>
            <w:r>
              <w:rPr>
                <w:i w:val="1"/>
                <w:iCs w:val="1"/>
              </w:rPr>
              <w:t xml:space="preserve">Économie rurale</w:t>
            </w:r>
            <w:r>
              <w:rPr/>
              <w:t xml:space="preserve">, 2015, 347, pp.39 - 57. </w:t>
            </w:r>
            <w:hyperlink r:id="rId20" w:history="1">
              <w:r>
                <w:rPr>
                  <w:color w:val="#410a8c"/>
                  <w:u w:val="single"/>
                </w:rPr>
                <w:t xml:space="preserve">⟨10.4000/economierurale.4648⟩</w:t>
              </w:r>
            </w:hyperlink>
          </w:p>
          <w:p>
            <w:pPr/>
            <w:r>
              <w:rPr/>
              <w:t xml:space="preserve">Article dans une revue</w:t>
            </w:r>
          </w:p>
          <w:p>
            <w:pPr/>
            <w:hyperlink r:id="rId19" w:history="1">
              <w:r>
                <w:rPr>
                  <w:color w:val="#410a8c"/>
                  <w:u w:val="single"/>
                </w:rPr>
                <w:t xml:space="preserve">hal-01708345v1</w:t>
              </w:r>
            </w:hyperlink>
          </w:p>
        </w:tc>
      </w:tr>
      <w:tr>
        <w:trPr/>
        <w:tc>
          <w:tcPr>
            <w:noWrap/>
          </w:tcPr>
          <w:p>
            <w:pPr>
              <w:spacing w:after="200"/>
            </w:pPr>
            <w:hyperlink r:id="rId21" w:history="1">
              <w:r>
                <w:rPr>
                  <w:color w:val="1e198e"/>
                  <w:b w:val="1"/>
                  <w:bCs w:val="1"/>
                  <w:u w:val="single"/>
                </w:rPr>
                <w:t xml:space="preserve">Marchandisation du travail et différenciation sociale en Sella Limba (Sierra Leone) de 1950 à nos jours.</w:t>
              </w:r>
            </w:hyperlink>
          </w:p>
          <w:p>
            <w:pPr/>
            <w:hyperlink r:id="rId9" w:history="1">
              <w:r>
                <w:rPr>
                  <w:color w:val="#410a8c"/>
                  <w:u w:val="single"/>
                </w:rPr>
                <w:t xml:space="preserve">Augustin Pallière</w:t>
              </w:r>
            </w:hyperlink>
            <w:r>
              <w:rPr/>
              <w:t xml:space="preserve">,</w:t>
            </w:r>
            <w:hyperlink r:id="rId17" w:history="1">
              <w:r>
                <w:rPr>
                  <w:color w:val="#410a8c"/>
                  <w:u w:val="single"/>
                </w:rPr>
                <w:t xml:space="preserve">Jean-Luc Paul</w:t>
              </w:r>
            </w:hyperlink>
            <w:r>
              <w:rPr/>
              <w:t xml:space="preserve">,</w:t>
            </w:r>
            <w:hyperlink r:id="rId13" w:history="1">
              <w:r>
                <w:rPr>
                  <w:color w:val="#410a8c"/>
                  <w:u w:val="single"/>
                </w:rPr>
                <w:t xml:space="preserve">Hubert Cochet</w:t>
              </w:r>
            </w:hyperlink>
            <w:r>
              <w:rPr/>
              <w:t xml:space="preserve">,</w:t>
            </w:r>
            <w:hyperlink r:id="rId22" w:history="1">
              <w:r>
                <w:rPr>
                  <w:color w:val="#410a8c"/>
                  <w:u w:val="single"/>
                </w:rPr>
                <w:t xml:space="preserve">Frédéric Landy</w:t>
              </w:r>
            </w:hyperlink>
          </w:p>
          <w:p>
            <w:pPr/>
            <w:r>
              <w:rPr>
                <w:i w:val="1"/>
                <w:iCs w:val="1"/>
              </w:rPr>
              <w:t xml:space="preserve">Journal des Africanistes</w:t>
            </w:r>
            <w:r>
              <w:rPr/>
              <w:t xml:space="preserve">, 2014, 83-2, pp.116-141</w:t>
            </w:r>
          </w:p>
          <w:p>
            <w:pPr/>
            <w:r>
              <w:rPr/>
              <w:t xml:space="preserve">Article dans une revue</w:t>
            </w:r>
          </w:p>
          <w:p>
            <w:pPr/>
            <w:hyperlink r:id="rId21" w:history="1">
              <w:r>
                <w:rPr>
                  <w:color w:val="#410a8c"/>
                  <w:u w:val="single"/>
                </w:rPr>
                <w:t xml:space="preserve">hal-01612587v1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Contribution de l’approche « système » au dialogue entre techniciens et producteurs. Une expérience dans un projet de développement rural en Guinée.</w:t>
              </w:r>
            </w:hyperlink>
          </w:p>
          <w:p>
            <w:pPr/>
            <w:hyperlink r:id="rId9" w:history="1">
              <w:r>
                <w:rPr>
                  <w:color w:val="#410a8c"/>
                  <w:u w:val="single"/>
                </w:rPr>
                <w:t xml:space="preserve">Augustin Pallière</w:t>
              </w:r>
            </w:hyperlink>
            <w:r>
              <w:rPr/>
              <w:t xml:space="preserve">,</w:t>
            </w:r>
            <w:hyperlink r:id="rId24" w:history="1">
              <w:r>
                <w:rPr>
                  <w:color w:val="#410a8c"/>
                  <w:u w:val="single"/>
                </w:rPr>
                <w:t xml:space="preserve">Charline Rangé</w:t>
              </w:r>
            </w:hyperlink>
          </w:p>
          <w:p>
            <w:pPr/>
            <w:r>
              <w:rPr>
                <w:i w:val="1"/>
                <w:iCs w:val="1"/>
              </w:rPr>
              <w:t xml:space="preserve">Colloque international Les acteurs de l'aide internationale vers quels savoirs, engagements et compétences ?</w:t>
            </w:r>
            <w:r>
              <w:rPr/>
              <w:t xml:space="preserve">, Sep 2017, Bordeaux, France</w:t>
            </w:r>
          </w:p>
          <w:p>
            <w:pPr/>
            <w:r>
              <w:rPr/>
              <w:t xml:space="preserve">Communication dans un congrès</w:t>
            </w:r>
          </w:p>
          <w:p>
            <w:pPr/>
            <w:hyperlink r:id="rId23" w:history="1">
              <w:r>
                <w:rPr>
                  <w:color w:val="#410a8c"/>
                  <w:u w:val="single"/>
                </w:rPr>
                <w:t xml:space="preserve">hal-01710771v1</w:t>
              </w:r>
            </w:hyperlink>
          </w:p>
        </w:tc>
      </w:tr>
      <w:tr>
        <w:trPr/>
        <w:tc>
          <w:tcPr>
            <w:noWrap/>
          </w:tcPr>
          <w:p>
            <w:pPr>
              <w:spacing w:after="200"/>
            </w:pPr>
            <w:hyperlink r:id="rId25" w:history="1">
              <w:r>
                <w:rPr>
                  <w:color w:val="1e198e"/>
                  <w:b w:val="1"/>
                  <w:bCs w:val="1"/>
                  <w:u w:val="single"/>
                </w:rPr>
                <w:t xml:space="preserve">Les projets de développement favorisent-ils la construction de nouveaux communs autour des savoirs ? Le cas du développement de la pisciculture en Guinée</w:t>
              </w:r>
            </w:hyperlink>
          </w:p>
          <w:p>
            <w:pPr/>
            <w:hyperlink r:id="rId9" w:history="1">
              <w:r>
                <w:rPr>
                  <w:color w:val="#410a8c"/>
                  <w:u w:val="single"/>
                </w:rPr>
                <w:t xml:space="preserve">Augustin Pallière</w:t>
              </w:r>
            </w:hyperlink>
            <w:r>
              <w:rPr/>
              <w:t xml:space="preserve">,</w:t>
            </w:r>
            <w:hyperlink r:id="rId24" w:history="1">
              <w:r>
                <w:rPr>
                  <w:color w:val="#410a8c"/>
                  <w:u w:val="single"/>
                </w:rPr>
                <w:t xml:space="preserve">Charline Rangé</w:t>
              </w:r>
            </w:hyperlink>
          </w:p>
          <w:p>
            <w:pPr/>
            <w:r>
              <w:rPr>
                <w:i w:val="1"/>
                <w:iCs w:val="1"/>
              </w:rPr>
              <w:t xml:space="preserve">Conférence internationale de l'AFD sur le développement -12 ème édition : Communs et développement. </w:t>
            </w:r>
            <w:r>
              <w:rPr/>
              <w:t xml:space="preserve">, Dec 2016, Paris, France</w:t>
            </w:r>
          </w:p>
          <w:p>
            <w:pPr/>
            <w:r>
              <w:rPr/>
              <w:t xml:space="preserve">Communication dans un congrès</w:t>
            </w:r>
          </w:p>
          <w:p>
            <w:pPr/>
            <w:hyperlink r:id="rId25" w:history="1">
              <w:r>
                <w:rPr>
                  <w:color w:val="#410a8c"/>
                  <w:u w:val="single"/>
                </w:rPr>
                <w:t xml:space="preserve">hal-01710761v1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Marchés et solidarités familiales : les trajectoires des jeunes dans une agriculture familiale en cours d’intensification (Guinée Forestière)</w:t>
              </w:r>
            </w:hyperlink>
          </w:p>
          <w:p>
            <w:pPr/>
            <w:hyperlink r:id="rId24" w:history="1">
              <w:r>
                <w:rPr>
                  <w:color w:val="#410a8c"/>
                  <w:u w:val="single"/>
                </w:rPr>
                <w:t xml:space="preserve">Charline Rangé</w:t>
              </w:r>
            </w:hyperlink>
            <w:r>
              <w:rPr/>
              <w:t xml:space="preserve">,</w:t>
            </w:r>
            <w:hyperlink r:id="rId9" w:history="1">
              <w:r>
                <w:rPr>
                  <w:color w:val="#410a8c"/>
                  <w:u w:val="single"/>
                </w:rPr>
                <w:t xml:space="preserve">Augustin Pallière</w:t>
              </w:r>
            </w:hyperlink>
          </w:p>
          <w:p>
            <w:pPr/>
            <w:r>
              <w:rPr/>
              <w:t xml:space="preserve">2018</w:t>
            </w:r>
          </w:p>
          <w:p>
            <w:pPr/>
            <w:r>
              <w:rPr/>
              <w:t xml:space="preserve">Pré-publication, Document de travail</w:t>
            </w:r>
          </w:p>
          <w:p>
            <w:pPr/>
            <w:hyperlink r:id="rId26" w:history="1">
              <w:r>
                <w:rPr>
                  <w:color w:val="#410a8c"/>
                  <w:u w:val="single"/>
                </w:rPr>
                <w:t xml:space="preserve">hal-01865097v1</w:t>
              </w:r>
            </w:hyperlink>
          </w:p>
        </w:tc>
      </w:tr>
      <w:tr>
        <w:trPr/>
        <w:tc>
          <w:tcPr>
            <w:noWrap/>
          </w:tcPr>
          <w:p>
            <w:pPr>
              <w:spacing w:after="200"/>
            </w:pPr>
            <w:hyperlink r:id="rId27" w:history="1">
              <w:r>
                <w:rPr>
                  <w:color w:val="1e198e"/>
                  <w:b w:val="1"/>
                  <w:bCs w:val="1"/>
                  <w:u w:val="single"/>
                </w:rPr>
                <w:t xml:space="preserve">Quelle place pour les approches systémiques dans les dispositifs d’appui à l’innovation agricole ?</w:t>
              </w:r>
            </w:hyperlink>
          </w:p>
          <w:p>
            <w:pPr/>
            <w:hyperlink r:id="rId9" w:history="1">
              <w:r>
                <w:rPr>
                  <w:color w:val="#410a8c"/>
                  <w:u w:val="single"/>
                </w:rPr>
                <w:t xml:space="preserve">Augustin Pallière</w:t>
              </w:r>
            </w:hyperlink>
            <w:r>
              <w:rPr/>
              <w:t xml:space="preserve">,</w:t>
            </w:r>
            <w:hyperlink r:id="rId24" w:history="1">
              <w:r>
                <w:rPr>
                  <w:color w:val="#410a8c"/>
                  <w:u w:val="single"/>
                </w:rPr>
                <w:t xml:space="preserve">Charline Rangé</w:t>
              </w:r>
            </w:hyperlink>
          </w:p>
          <w:p>
            <w:pPr/>
            <w:r>
              <w:rPr/>
              <w:t xml:space="preserve">2018</w:t>
            </w:r>
          </w:p>
          <w:p>
            <w:pPr/>
            <w:r>
              <w:rPr/>
              <w:t xml:space="preserve">Pré-publication, Document de travail</w:t>
            </w:r>
          </w:p>
          <w:p>
            <w:pPr/>
            <w:hyperlink r:id="rId27" w:history="1">
              <w:r>
                <w:rPr>
                  <w:color w:val="#410a8c"/>
                  <w:u w:val="single"/>
                </w:rPr>
                <w:t xml:space="preserve">hal-01811924v1</w:t>
              </w:r>
            </w:hyperlink>
          </w:p>
        </w:tc>
      </w:tr>
      <w:tr>
        <w:trPr/>
        <w:tc>
          <w:tcPr>
            <w:noWrap/>
          </w:tcPr>
          <w:p>
            <w:pPr>
              <w:spacing w:after="200"/>
            </w:pPr>
            <w:hyperlink r:id="rId28" w:history="1">
              <w:r>
                <w:rPr>
                  <w:color w:val="1e198e"/>
                  <w:b w:val="1"/>
                  <w:bCs w:val="1"/>
                  <w:u w:val="single"/>
                </w:rPr>
                <w:t xml:space="preserve">Au-delà de Malthus et Boserup : une approche intégrée des transformations des rapports sociaux et des modes d’exploitation du milieu à l’échelle territoriale. Un cas d’étude en Sierra Leone.</w:t>
              </w:r>
            </w:hyperlink>
          </w:p>
          <w:p>
            <w:pPr/>
            <w:hyperlink r:id="rId9" w:history="1">
              <w:r>
                <w:rPr>
                  <w:color w:val="#410a8c"/>
                  <w:u w:val="single"/>
                </w:rPr>
                <w:t xml:space="preserve">Augustin Pallière</w:t>
              </w:r>
            </w:hyperlink>
          </w:p>
          <w:p>
            <w:pPr/>
            <w:r>
              <w:rPr/>
              <w:t xml:space="preserve">2018</w:t>
            </w:r>
          </w:p>
          <w:p>
            <w:pPr/>
            <w:r>
              <w:rPr/>
              <w:t xml:space="preserve">Pré-publication, Document de travail</w:t>
            </w:r>
          </w:p>
          <w:p>
            <w:pPr/>
            <w:hyperlink r:id="rId28" w:history="1">
              <w:r>
                <w:rPr>
                  <w:color w:val="#410a8c"/>
                  <w:u w:val="single"/>
                </w:rPr>
                <w:t xml:space="preserve">hal-01865095v1</w:t>
              </w:r>
            </w:hyperlink>
          </w:p>
        </w:tc>
      </w:tr>
      <w:tr>
        <w:trPr/>
        <w:tc>
          <w:tcPr>
            <w:noWrap/>
          </w:tcPr>
          <w:p>
            <w:pPr>
              <w:spacing w:after="200"/>
            </w:pPr>
            <w:hyperlink r:id="rId29" w:history="1">
              <w:r>
                <w:rPr>
                  <w:color w:val="1e198e"/>
                  <w:b w:val="1"/>
                  <w:bCs w:val="1"/>
                  <w:u w:val="single"/>
                </w:rPr>
                <w:t xml:space="preserve">L’installation des jeunes ruraux en Sierra Leone : l’émancipation au prix de la précarité.</w:t>
              </w:r>
            </w:hyperlink>
          </w:p>
          <w:p>
            <w:pPr/>
            <w:hyperlink r:id="rId9" w:history="1">
              <w:r>
                <w:rPr>
                  <w:color w:val="#410a8c"/>
                  <w:u w:val="single"/>
                </w:rPr>
                <w:t xml:space="preserve">Augustin Pallière</w:t>
              </w:r>
            </w:hyperlink>
          </w:p>
          <w:p>
            <w:pPr/>
            <w:r>
              <w:rPr/>
              <w:t xml:space="preserve">2018</w:t>
            </w:r>
          </w:p>
          <w:p>
            <w:pPr/>
            <w:r>
              <w:rPr/>
              <w:t xml:space="preserve">Pré-publication, Document de travail</w:t>
            </w:r>
          </w:p>
          <w:p>
            <w:pPr/>
            <w:hyperlink r:id="rId29" w:history="1">
              <w:r>
                <w:rPr>
                  <w:color w:val="#410a8c"/>
                  <w:u w:val="single"/>
                </w:rPr>
                <w:t xml:space="preserve">hal-01811960v2</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Les prestations paysannes en pisciculture, clé de voûte du « passage à l’échelle » ?</w:t>
              </w:r>
            </w:hyperlink>
          </w:p>
          <w:p>
            <w:pPr/>
            <w:hyperlink r:id="rId24" w:history="1">
              <w:r>
                <w:rPr>
                  <w:color w:val="#410a8c"/>
                  <w:u w:val="single"/>
                </w:rPr>
                <w:t xml:space="preserve">Charline Rangé</w:t>
              </w:r>
            </w:hyperlink>
            <w:r>
              <w:rPr/>
              <w:t xml:space="preserve">,</w:t>
            </w:r>
            <w:hyperlink r:id="rId9" w:history="1">
              <w:r>
                <w:rPr>
                  <w:color w:val="#410a8c"/>
                  <w:u w:val="single"/>
                </w:rPr>
                <w:t xml:space="preserve">Augustin Pallière</w:t>
              </w:r>
            </w:hyperlink>
          </w:p>
          <w:p>
            <w:pPr/>
            <w:r>
              <w:rPr/>
              <w:t xml:space="preserve">[Rapport de recherche] APDRA Pisciculture Paysanne. 2017</w:t>
            </w:r>
          </w:p>
          <w:p>
            <w:pPr/>
            <w:r>
              <w:rPr/>
              <w:t xml:space="preserve">Rapport</w:t>
            </w:r>
            <w:r>
              <w:rPr/>
              <w:t xml:space="preserve"> (rapport de recherche)</w:t>
            </w:r>
          </w:p>
          <w:p>
            <w:pPr/>
            <w:hyperlink r:id="rId30" w:history="1">
              <w:r>
                <w:rPr>
                  <w:color w:val="#410a8c"/>
                  <w:u w:val="single"/>
                </w:rPr>
                <w:t xml:space="preserve">hal-01789499v1</w:t>
              </w:r>
            </w:hyperlink>
          </w:p>
        </w:tc>
      </w:tr>
      <w:tr>
        <w:trPr/>
        <w:tc>
          <w:tcPr>
            <w:noWrap/>
          </w:tcPr>
          <w:p>
            <w:pPr>
              <w:spacing w:after="200"/>
            </w:pPr>
            <w:hyperlink r:id="rId31" w:history="1">
              <w:r>
                <w:rPr>
                  <w:color w:val="1e198e"/>
                  <w:b w:val="1"/>
                  <w:bCs w:val="1"/>
                  <w:u w:val="single"/>
                </w:rPr>
                <w:t xml:space="preserve">Intégration et contribution de la pisciculture au développement agricole du sud de la Guinée Forestière.</w:t>
              </w:r>
            </w:hyperlink>
          </w:p>
          <w:p>
            <w:pPr/>
            <w:hyperlink r:id="rId24" w:history="1">
              <w:r>
                <w:rPr>
                  <w:color w:val="#410a8c"/>
                  <w:u w:val="single"/>
                </w:rPr>
                <w:t xml:space="preserve">Charline Rangé</w:t>
              </w:r>
            </w:hyperlink>
            <w:r>
              <w:rPr/>
              <w:t xml:space="preserve">,</w:t>
            </w:r>
            <w:hyperlink r:id="rId9" w:history="1">
              <w:r>
                <w:rPr>
                  <w:color w:val="#410a8c"/>
                  <w:u w:val="single"/>
                </w:rPr>
                <w:t xml:space="preserve">Augustin Pallière</w:t>
              </w:r>
            </w:hyperlink>
          </w:p>
          <w:p>
            <w:pPr/>
            <w:r>
              <w:rPr/>
              <w:t xml:space="preserve">[Rapport Technique] APDRA Pisiculture Paysanne. 2017</w:t>
            </w:r>
          </w:p>
          <w:p>
            <w:pPr/>
            <w:r>
              <w:rPr/>
              <w:t xml:space="preserve">Rapport</w:t>
            </w:r>
            <w:r>
              <w:rPr/>
              <w:t xml:space="preserve"> (rapport technique)</w:t>
            </w:r>
          </w:p>
          <w:p>
            <w:pPr/>
            <w:hyperlink r:id="rId31" w:history="1">
              <w:r>
                <w:rPr>
                  <w:color w:val="#410a8c"/>
                  <w:u w:val="single"/>
                </w:rPr>
                <w:t xml:space="preserve">hal-01789489v1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Du diagnostic agraire aux projets de développement agricole développement agricole. Un cas d'étude en Sierra Leone.</w:t>
              </w:r>
            </w:hyperlink>
          </w:p>
          <w:p>
            <w:pPr/>
            <w:hyperlink r:id="rId9" w:history="1">
              <w:r>
                <w:rPr>
                  <w:color w:val="#410a8c"/>
                  <w:u w:val="single"/>
                </w:rPr>
                <w:t xml:space="preserve">Augustin Pallière</w:t>
              </w:r>
            </w:hyperlink>
          </w:p>
          <w:p>
            <w:pPr/>
            <w:r>
              <w:rPr/>
              <w:t xml:space="preserve">École d'ingénieur. France. 2018</w:t>
            </w:r>
          </w:p>
          <w:p>
            <w:pPr/>
            <w:r>
              <w:rPr/>
              <w:t xml:space="preserve">Cours</w:t>
            </w:r>
          </w:p>
          <w:p>
            <w:pPr/>
            <w:hyperlink r:id="rId32" w:history="1">
              <w:r>
                <w:rPr>
                  <w:color w:val="#410a8c"/>
                  <w:u w:val="single"/>
                </w:rPr>
                <w:t xml:space="preserve">cel-01918426v1</w:t>
              </w:r>
            </w:hyperlink>
          </w:p>
        </w:tc>
      </w:tr>
      <w:tr>
        <w:trPr/>
        <w:tc>
          <w:tcPr>
            <w:noWrap/>
          </w:tcPr>
          <w:p>
            <w:pPr>
              <w:spacing w:after="200"/>
            </w:pPr>
            <w:hyperlink r:id="rId33" w:history="1">
              <w:r>
                <w:rPr>
                  <w:color w:val="1e198e"/>
                  <w:b w:val="1"/>
                  <w:bCs w:val="1"/>
                  <w:u w:val="single"/>
                </w:rPr>
                <w:t xml:space="preserve">Croissance démographique et production agricole en Afrique sub-saharienne.</w:t>
              </w:r>
            </w:hyperlink>
          </w:p>
          <w:p>
            <w:pPr/>
            <w:hyperlink r:id="rId9" w:history="1">
              <w:r>
                <w:rPr>
                  <w:color w:val="#410a8c"/>
                  <w:u w:val="single"/>
                </w:rPr>
                <w:t xml:space="preserve">Augustin Pallière</w:t>
              </w:r>
            </w:hyperlink>
          </w:p>
          <w:p>
            <w:pPr/>
            <w:r>
              <w:rPr/>
              <w:t xml:space="preserve">Master. France. 2018</w:t>
            </w:r>
          </w:p>
          <w:p>
            <w:pPr/>
            <w:r>
              <w:rPr/>
              <w:t xml:space="preserve">Cours</w:t>
            </w:r>
          </w:p>
          <w:p>
            <w:pPr/>
            <w:hyperlink r:id="rId33" w:history="1">
              <w:r>
                <w:rPr>
                  <w:color w:val="#410a8c"/>
                  <w:u w:val="single"/>
                </w:rPr>
                <w:t xml:space="preserve">cel-01867295v1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heses.hal.science/tel-01055562v1" TargetMode="External"/><Relationship Id="rId9" Type="http://schemas.openxmlformats.org/officeDocument/2006/relationships/hyperlink" Target="https://hal.science/search/index/?q=*&amp;authFullName_s=Augustin Palli&#232;re" TargetMode="External"/><Relationship Id="rId10" Type="http://schemas.openxmlformats.org/officeDocument/2006/relationships/hyperlink" Target="https://www.theses.fr/" TargetMode="External"/><Relationship Id="rId11" Type="http://schemas.openxmlformats.org/officeDocument/2006/relationships/hyperlink" Target="https://hal.science/hal-01057673v1" TargetMode="External"/><Relationship Id="rId12" Type="http://schemas.openxmlformats.org/officeDocument/2006/relationships/hyperlink" Target="https://hal.science/hal-01726220v1" TargetMode="External"/><Relationship Id="rId13" Type="http://schemas.openxmlformats.org/officeDocument/2006/relationships/hyperlink" Target="https://hal.science/search/index/?q=*&amp;authFullName_s=Hubert Cochet" TargetMode="External"/><Relationship Id="rId14" Type="http://schemas.openxmlformats.org/officeDocument/2006/relationships/hyperlink" Target="https://dx.doi.org/10.1016/j.landusepol.2018.02.017" TargetMode="External"/><Relationship Id="rId15" Type="http://schemas.openxmlformats.org/officeDocument/2006/relationships/hyperlink" Target="https://api.istex.fr/ark:/67375/6H6-7Q710ZJQ-P/fulltext.pdf?sid=hal" TargetMode="External"/><Relationship Id="rId16" Type="http://schemas.openxmlformats.org/officeDocument/2006/relationships/hyperlink" Target="https://hal.science/hal-01708368v1" TargetMode="External"/><Relationship Id="rId17" Type="http://schemas.openxmlformats.org/officeDocument/2006/relationships/hyperlink" Target="https://hal.science/search/index/?q=*&amp;authFullName_s=Jean-Luc Paul" TargetMode="External"/><Relationship Id="rId18" Type="http://schemas.openxmlformats.org/officeDocument/2006/relationships/hyperlink" Target="https://dx.doi.org/10.1111/joac.12248" TargetMode="External"/><Relationship Id="rId19" Type="http://schemas.openxmlformats.org/officeDocument/2006/relationships/hyperlink" Target="https://hal.science/hal-01708345v1" TargetMode="External"/><Relationship Id="rId20" Type="http://schemas.openxmlformats.org/officeDocument/2006/relationships/hyperlink" Target="https://dx.doi.org/10.4000/economierurale.4648" TargetMode="External"/><Relationship Id="rId21" Type="http://schemas.openxmlformats.org/officeDocument/2006/relationships/hyperlink" Target="https://hal.science/hal-01612587v1" TargetMode="External"/><Relationship Id="rId22" Type="http://schemas.openxmlformats.org/officeDocument/2006/relationships/hyperlink" Target="https://hal.science/search/index/?q=*&amp;authFullName_s=Fr&#233;d&#233;ric Landy" TargetMode="External"/><Relationship Id="rId23" Type="http://schemas.openxmlformats.org/officeDocument/2006/relationships/hyperlink" Target="https://hal.science/hal-01710771v1" TargetMode="External"/><Relationship Id="rId24" Type="http://schemas.openxmlformats.org/officeDocument/2006/relationships/hyperlink" Target="https://hal.science/search/index/?q=*&amp;authFullName_s=Charline Rang&#233;" TargetMode="External"/><Relationship Id="rId25" Type="http://schemas.openxmlformats.org/officeDocument/2006/relationships/hyperlink" Target="https://hal.science/hal-01710761v1" TargetMode="External"/><Relationship Id="rId26" Type="http://schemas.openxmlformats.org/officeDocument/2006/relationships/hyperlink" Target="https://hal.science/hal-01865097v1" TargetMode="External"/><Relationship Id="rId27" Type="http://schemas.openxmlformats.org/officeDocument/2006/relationships/hyperlink" Target="https://hal.science/hal-01811924v1" TargetMode="External"/><Relationship Id="rId28" Type="http://schemas.openxmlformats.org/officeDocument/2006/relationships/hyperlink" Target="https://hal.science/hal-01865095v1" TargetMode="External"/><Relationship Id="rId29" Type="http://schemas.openxmlformats.org/officeDocument/2006/relationships/hyperlink" Target="https://hal.science/hal-01811960v2" TargetMode="External"/><Relationship Id="rId30" Type="http://schemas.openxmlformats.org/officeDocument/2006/relationships/hyperlink" Target="https://hal.science/hal-01789499v1" TargetMode="External"/><Relationship Id="rId31" Type="http://schemas.openxmlformats.org/officeDocument/2006/relationships/hyperlink" Target="https://hal.science/hal-01789489v1" TargetMode="External"/><Relationship Id="rId32" Type="http://schemas.openxmlformats.org/officeDocument/2006/relationships/hyperlink" Target="https://hal.science/cel-01918426v1" TargetMode="External"/><Relationship Id="rId33" Type="http://schemas.openxmlformats.org/officeDocument/2006/relationships/hyperlink" Target="https://hal.science/cel-01867295v1"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Augustin Pallière</dc:title>
  <dc:description>CV</dc:description>
  <dc:subject/>
  <cp:keywords/>
  <cp:category/>
  <cp:lastModifiedBy/>
  <dcterms:created xsi:type="dcterms:W3CDTF">2026-03-15T10:28:24+01:00</dcterms:created>
  <dcterms:modified xsi:type="dcterms:W3CDTF">2026-03-15T10:28:24+01:00</dcterms:modified>
</cp:coreProperties>
</file>

<file path=docProps/custom.xml><?xml version="1.0" encoding="utf-8"?>
<Properties xmlns="http://schemas.openxmlformats.org/officeDocument/2006/custom-properties" xmlns:vt="http://schemas.openxmlformats.org/officeDocument/2006/docPropsVTypes"/>
</file>