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Aurélie Chatenet-Calyste </w:t>
      </w:r>
      <w:r>
        <w:rPr>
          <w:color w:val="641e6e"/>
        </w:rPr>
        <w:t xml:space="preserve">Maîtresse de conférences en histoire moderne, Université Rennes 2, Tempora</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Introduction</w:t>
              </w:r>
            </w:hyperlink>
          </w:p>
          <w:p>
            <w:pPr/>
            <w:hyperlink r:id="rId8" w:history="1">
              <w:r>
                <w:rPr>
                  <w:color w:val="#410a8c"/>
                  <w:u w:val="single"/>
                </w:rPr>
                <w:t xml:space="preserve">Enrica Asquer</w:t>
              </w:r>
            </w:hyperlink>
            <w:r>
              <w:rPr/>
              <w:t xml:space="preserve">,</w:t>
            </w:r>
            <w:hyperlink r:id="rId9" w:history="1">
              <w:r>
                <w:rPr>
                  <w:color w:val="#410a8c"/>
                  <w:u w:val="single"/>
                </w:rPr>
                <w:t xml:space="preserve">Aurélie Chatenet-Calyste</w:t>
              </w:r>
            </w:hyperlink>
          </w:p>
          <w:p>
            <w:pPr/>
            <w:r>
              <w:rPr>
                <w:i w:val="1"/>
                <w:iCs w:val="1"/>
              </w:rPr>
              <w:t xml:space="preserve">Genre &amp; histoire</w:t>
            </w:r>
            <w:r>
              <w:rPr/>
              <w:t xml:space="preserve">, 2024, 34, </w:t>
            </w:r>
            <w:hyperlink r:id="rId10" w:history="1">
              <w:r>
                <w:rPr>
                  <w:color w:val="#410a8c"/>
                  <w:u w:val="single"/>
                </w:rPr>
                <w:t xml:space="preserve">⟨10.4000/12ykq⟩</w:t>
              </w:r>
            </w:hyperlink>
          </w:p>
          <w:p>
            <w:pPr/>
            <w:r>
              <w:rPr/>
              <w:t xml:space="preserve">Article dans une revue</w:t>
            </w:r>
          </w:p>
          <w:p>
            <w:pPr/>
            <w:hyperlink r:id="rId7" w:history="1">
              <w:r>
                <w:rPr>
                  <w:color w:val="#410a8c"/>
                  <w:u w:val="single"/>
                </w:rPr>
                <w:t xml:space="preserve">hal-04931623v1</w:t>
              </w:r>
            </w:hyperlink>
          </w:p>
        </w:tc>
      </w:tr>
      <w:tr>
        <w:trPr/>
        <w:tc>
          <w:tcPr>
            <w:noWrap/>
          </w:tcPr>
          <w:p>
            <w:pPr>
              <w:spacing w:after="200"/>
            </w:pPr>
            <w:hyperlink r:id="rId11" w:history="1">
              <w:r>
                <w:rPr>
                  <w:color w:val="1e198e"/>
                  <w:b w:val="1"/>
                  <w:bCs w:val="1"/>
                  <w:u w:val="single"/>
                </w:rPr>
                <w:t xml:space="preserve">Rozenn Colleter , Daniel P chot , Éric Crubézy ( éd .), Louise de Quengo, une Bretonne du xvii e siècle. Archéologie, anthropologie, histoire , Rennes, Presses universitaires de Rennes, 2021, 368 p., ISBN 978-2-7535-8233-0</w:t>
              </w:r>
            </w:hyperlink>
          </w:p>
          <w:p>
            <w:pPr/>
            <w:hyperlink r:id="rId9" w:history="1">
              <w:r>
                <w:rPr>
                  <w:color w:val="#410a8c"/>
                  <w:u w:val="single"/>
                </w:rPr>
                <w:t xml:space="preserve">Aurélie Chatenet-Calyste</w:t>
              </w:r>
            </w:hyperlink>
          </w:p>
          <w:p>
            <w:pPr/>
            <w:r>
              <w:rPr>
                <w:i w:val="1"/>
                <w:iCs w:val="1"/>
              </w:rPr>
              <w:t xml:space="preserve">Revue d'Histoire Moderne et Contemporaine</w:t>
            </w:r>
            <w:r>
              <w:rPr/>
              <w:t xml:space="preserve">, 2024, n° 70-4 (4), pp.202-204. </w:t>
            </w:r>
            <w:hyperlink r:id="rId12" w:history="1">
              <w:r>
                <w:rPr>
                  <w:color w:val="#410a8c"/>
                  <w:u w:val="single"/>
                </w:rPr>
                <w:t xml:space="preserve">⟨10.3917/rhmc.704.0204⟩</w:t>
              </w:r>
            </w:hyperlink>
          </w:p>
          <w:p>
            <w:pPr/>
            <w:r>
              <w:rPr/>
              <w:t xml:space="preserve">Article dans une revue</w:t>
            </w:r>
          </w:p>
          <w:p>
            <w:pPr/>
            <w:hyperlink r:id="rId11" w:history="1">
              <w:r>
                <w:rPr>
                  <w:color w:val="#410a8c"/>
                  <w:u w:val="single"/>
                </w:rPr>
                <w:t xml:space="preserve">hal-04839049v1</w:t>
              </w:r>
            </w:hyperlink>
          </w:p>
        </w:tc>
      </w:tr>
      <w:tr>
        <w:trPr/>
        <w:tc>
          <w:tcPr>
            <w:noWrap/>
          </w:tcPr>
          <w:p>
            <w:pPr>
              <w:spacing w:after="200"/>
            </w:pPr>
            <w:hyperlink r:id="rId13" w:history="1">
              <w:r>
                <w:rPr>
                  <w:color w:val="1e198e"/>
                  <w:b w:val="1"/>
                  <w:bCs w:val="1"/>
                  <w:u w:val="single"/>
                </w:rPr>
                <w:t xml:space="preserve">Anthologie franco-suisse d’écrits de l’intime (1680-1830). La vie privée au fil de la plume</w:t>
              </w:r>
            </w:hyperlink>
          </w:p>
          <w:p>
            <w:pPr/>
            <w:hyperlink r:id="rId9" w:history="1">
              <w:r>
                <w:rPr>
                  <w:color w:val="#410a8c"/>
                  <w:u w:val="single"/>
                </w:rPr>
                <w:t xml:space="preserve">Aurélie Chatenet-Calyste</w:t>
              </w:r>
            </w:hyperlink>
          </w:p>
          <w:p>
            <w:pPr/>
            <w:r>
              <w:rPr>
                <w:i w:val="1"/>
                <w:iCs w:val="1"/>
              </w:rPr>
              <w:t xml:space="preserve">Annales de Bretagne et des pays de l'Ouest : Anjou, Maine, Touraine</w:t>
            </w:r>
            <w:r>
              <w:rPr/>
              <w:t xml:space="preserve">, 2022, pp.193-194. </w:t>
            </w:r>
            <w:hyperlink r:id="rId14" w:history="1">
              <w:r>
                <w:rPr>
                  <w:color w:val="#410a8c"/>
                  <w:u w:val="single"/>
                </w:rPr>
                <w:t xml:space="preserve">⟨10.4000/abpo.7443⟩</w:t>
              </w:r>
            </w:hyperlink>
          </w:p>
          <w:p>
            <w:pPr/>
            <w:r>
              <w:rPr/>
              <w:t xml:space="preserve">Article dans une revue</w:t>
            </w:r>
            <w:r>
              <w:rPr/>
              <w:t xml:space="preserve"> (compte-rendu de lecture)</w:t>
            </w:r>
          </w:p>
          <w:p>
            <w:pPr/>
            <w:hyperlink r:id="rId13" w:history="1">
              <w:r>
                <w:rPr>
                  <w:color w:val="#410a8c"/>
                  <w:u w:val="single"/>
                </w:rPr>
                <w:t xml:space="preserve">hal-03885976v1</w:t>
              </w:r>
            </w:hyperlink>
          </w:p>
        </w:tc>
      </w:tr>
      <w:tr>
        <w:trPr/>
        <w:tc>
          <w:tcPr>
            <w:noWrap/>
          </w:tcPr>
          <w:p>
            <w:pPr>
              <w:spacing w:after="200"/>
            </w:pPr>
            <w:hyperlink r:id="rId15" w:history="1">
              <w:r>
                <w:rPr>
                  <w:color w:val="1e198e"/>
                  <w:b w:val="1"/>
                  <w:bCs w:val="1"/>
                  <w:u w:val="single"/>
                </w:rPr>
                <w:t xml:space="preserve">Vivre sans lui : Les femmes et la séparation conjugale dans le monde curial au XVIIIe siècle</w:t>
              </w:r>
            </w:hyperlink>
          </w:p>
          <w:p>
            <w:pPr/>
            <w:hyperlink r:id="rId9" w:history="1">
              <w:r>
                <w:rPr>
                  <w:color w:val="#410a8c"/>
                  <w:u w:val="single"/>
                </w:rPr>
                <w:t xml:space="preserve">Aurélie Chatenet-Calyste</w:t>
              </w:r>
            </w:hyperlink>
          </w:p>
          <w:p>
            <w:pPr/>
            <w:r>
              <w:rPr>
                <w:i w:val="1"/>
                <w:iCs w:val="1"/>
              </w:rPr>
              <w:t xml:space="preserve">Annales de démographie historique</w:t>
            </w:r>
            <w:r>
              <w:rPr/>
              <w:t xml:space="preserve">, 2021, n° 140 (2), pp.53-74. </w:t>
            </w:r>
            <w:hyperlink r:id="rId16" w:history="1">
              <w:r>
                <w:rPr>
                  <w:color w:val="#410a8c"/>
                  <w:u w:val="single"/>
                </w:rPr>
                <w:t xml:space="preserve">⟨10.3917/adh.140.0053⟩</w:t>
              </w:r>
            </w:hyperlink>
          </w:p>
          <w:p>
            <w:pPr/>
            <w:r>
              <w:rPr/>
              <w:t xml:space="preserve">Article dans une revue</w:t>
            </w:r>
          </w:p>
          <w:p>
            <w:pPr/>
            <w:hyperlink r:id="rId15" w:history="1">
              <w:r>
                <w:rPr>
                  <w:color w:val="#410a8c"/>
                  <w:u w:val="single"/>
                </w:rPr>
                <w:t xml:space="preserve">hal-04839068v1</w:t>
              </w:r>
            </w:hyperlink>
          </w:p>
        </w:tc>
      </w:tr>
      <w:tr>
        <w:trPr/>
        <w:tc>
          <w:tcPr>
            <w:noWrap/>
          </w:tcPr>
          <w:p>
            <w:pPr>
              <w:spacing w:after="200"/>
            </w:pPr>
            <w:hyperlink r:id="rId17" w:history="1">
              <w:r>
                <w:rPr>
                  <w:color w:val="1e198e"/>
                  <w:b w:val="1"/>
                  <w:bCs w:val="1"/>
                  <w:u w:val="single"/>
                </w:rPr>
                <w:t xml:space="preserve">Flavie Leroux, Les maîtresses du roi, de Henri IV à Louis XIV</w:t>
              </w:r>
            </w:hyperlink>
          </w:p>
          <w:p>
            <w:pPr/>
            <w:hyperlink r:id="rId9" w:history="1">
              <w:r>
                <w:rPr>
                  <w:color w:val="#410a8c"/>
                  <w:u w:val="single"/>
                </w:rPr>
                <w:t xml:space="preserve">Aurélie Chatenet-Calyste</w:t>
              </w:r>
            </w:hyperlink>
          </w:p>
          <w:p>
            <w:pPr/>
            <w:r>
              <w:rPr>
                <w:i w:val="1"/>
                <w:iCs w:val="1"/>
              </w:rPr>
              <w:t xml:space="preserve">Clio. Femmes, Genre, Histoire</w:t>
            </w:r>
            <w:r>
              <w:rPr/>
              <w:t xml:space="preserve">, 2021, 54, </w:t>
            </w:r>
            <w:hyperlink r:id="rId18" w:history="1">
              <w:r>
                <w:rPr>
                  <w:color w:val="#410a8c"/>
                  <w:u w:val="single"/>
                </w:rPr>
                <w:t xml:space="preserve">⟨10.4000/clio.21098⟩</w:t>
              </w:r>
            </w:hyperlink>
          </w:p>
          <w:p>
            <w:pPr/>
            <w:r>
              <w:rPr/>
              <w:t xml:space="preserve">Article dans une revue</w:t>
            </w:r>
            <w:r>
              <w:rPr/>
              <w:t xml:space="preserve"> (compte-rendu de lecture)</w:t>
            </w:r>
          </w:p>
          <w:p>
            <w:pPr/>
            <w:hyperlink r:id="rId17" w:history="1">
              <w:r>
                <w:rPr>
                  <w:color w:val="#410a8c"/>
                  <w:u w:val="single"/>
                </w:rPr>
                <w:t xml:space="preserve">hal-03886923v1</w:t>
              </w:r>
            </w:hyperlink>
          </w:p>
        </w:tc>
      </w:tr>
      <w:tr>
        <w:trPr/>
        <w:tc>
          <w:tcPr>
            <w:noWrap/>
          </w:tcPr>
          <w:p>
            <w:pPr>
              <w:spacing w:after="200"/>
            </w:pPr>
            <w:hyperlink r:id="rId19" w:history="1">
              <w:r>
                <w:rPr>
                  <w:color w:val="1e198e"/>
                  <w:b w:val="1"/>
                  <w:bCs w:val="1"/>
                  <w:u w:val="single"/>
                </w:rPr>
                <w:t xml:space="preserve">Vivre sans lui. Les femmes et la séparation conjugale dans le monde curial au XVIIIe siècle</w:t>
              </w:r>
            </w:hyperlink>
          </w:p>
          <w:p>
            <w:pPr/>
            <w:hyperlink r:id="rId9" w:history="1">
              <w:r>
                <w:rPr>
                  <w:color w:val="#410a8c"/>
                  <w:u w:val="single"/>
                </w:rPr>
                <w:t xml:space="preserve">Aurélie Chatenet-Calyste</w:t>
              </w:r>
            </w:hyperlink>
          </w:p>
          <w:p>
            <w:pPr/>
            <w:r>
              <w:rPr>
                <w:i w:val="1"/>
                <w:iCs w:val="1"/>
              </w:rPr>
              <w:t xml:space="preserve">Annales de démographie historique</w:t>
            </w:r>
            <w:r>
              <w:rPr/>
              <w:t xml:space="preserve">, 2020, 142 (2), pp.53-74</w:t>
            </w:r>
          </w:p>
          <w:p>
            <w:pPr/>
            <w:r>
              <w:rPr/>
              <w:t xml:space="preserve">Article dans une revue</w:t>
            </w:r>
          </w:p>
          <w:p>
            <w:pPr/>
            <w:hyperlink r:id="rId19" w:history="1">
              <w:r>
                <w:rPr>
                  <w:color w:val="#410a8c"/>
                  <w:u w:val="single"/>
                </w:rPr>
                <w:t xml:space="preserve">halshs-03224438v1</w:t>
              </w:r>
            </w:hyperlink>
          </w:p>
        </w:tc>
      </w:tr>
      <w:tr>
        <w:trPr/>
        <w:tc>
          <w:tcPr>
            <w:noWrap/>
          </w:tcPr>
          <w:p>
            <w:pPr>
              <w:spacing w:after="200"/>
            </w:pPr>
            <w:hyperlink r:id="rId20" w:history="1">
              <w:r>
                <w:rPr>
                  <w:color w:val="1e198e"/>
                  <w:b w:val="1"/>
                  <w:bCs w:val="1"/>
                  <w:u w:val="single"/>
                </w:rPr>
                <w:t xml:space="preserve">Au service de la Bouche du duc : comptes et consommations alimentaires de Léopold de Lorraine&amp;quot; dans numéro spécial A. Chatenet-Calyste (dir.) &amp;quot;Comptes et consommations princiers en Europe à l'époque moderne&amp;quot;, Annales de l'Est, 2-2017</w:t>
              </w:r>
            </w:hyperlink>
          </w:p>
          <w:p>
            <w:pPr/>
            <w:hyperlink r:id="rId9" w:history="1">
              <w:r>
                <w:rPr>
                  <w:color w:val="#410a8c"/>
                  <w:u w:val="single"/>
                </w:rPr>
                <w:t xml:space="preserve">Aurélie Chatenet-Calyste</w:t>
              </w:r>
            </w:hyperlink>
          </w:p>
          <w:p>
            <w:pPr/>
            <w:r>
              <w:rPr>
                <w:i w:val="1"/>
                <w:iCs w:val="1"/>
              </w:rPr>
              <w:t xml:space="preserve">Annales de l'Est</w:t>
            </w:r>
            <w:r>
              <w:rPr/>
              <w:t xml:space="preserve">, 2019</w:t>
            </w:r>
          </w:p>
          <w:p>
            <w:pPr/>
            <w:r>
              <w:rPr/>
              <w:t xml:space="preserve">Article dans une revue</w:t>
            </w:r>
          </w:p>
          <w:p>
            <w:pPr/>
            <w:hyperlink r:id="rId20" w:history="1">
              <w:r>
                <w:rPr>
                  <w:color w:val="#410a8c"/>
                  <w:u w:val="single"/>
                </w:rPr>
                <w:t xml:space="preserve">hal-02267028v1</w:t>
              </w:r>
            </w:hyperlink>
          </w:p>
        </w:tc>
      </w:tr>
      <w:tr>
        <w:trPr/>
        <w:tc>
          <w:tcPr>
            <w:noWrap/>
          </w:tcPr>
          <w:p>
            <w:pPr>
              <w:spacing w:after="200"/>
            </w:pPr>
            <w:hyperlink r:id="rId21" w:history="1">
              <w:r>
                <w:rPr>
                  <w:color w:val="1e198e"/>
                  <w:b w:val="1"/>
                  <w:bCs w:val="1"/>
                  <w:u w:val="single"/>
                </w:rPr>
                <w:t xml:space="preserve">introduction&amp;quot; dans numéro spécial A. Chatenet-Calyste (dir.) &amp;quot;Comptes et consommations princiers en Europe à l'époque moderne&amp;quot;, Annales de l'Est, 2-2017</w:t>
              </w:r>
            </w:hyperlink>
          </w:p>
          <w:p>
            <w:pPr/>
            <w:hyperlink r:id="rId9" w:history="1">
              <w:r>
                <w:rPr>
                  <w:color w:val="#410a8c"/>
                  <w:u w:val="single"/>
                </w:rPr>
                <w:t xml:space="preserve">Aurélie Chatenet-Calyste</w:t>
              </w:r>
            </w:hyperlink>
          </w:p>
          <w:p>
            <w:pPr/>
            <w:r>
              <w:rPr>
                <w:i w:val="1"/>
                <w:iCs w:val="1"/>
              </w:rPr>
              <w:t xml:space="preserve">Annales de l'Est</w:t>
            </w:r>
            <w:r>
              <w:rPr/>
              <w:t xml:space="preserve">, 2019</w:t>
            </w:r>
          </w:p>
          <w:p>
            <w:pPr/>
            <w:r>
              <w:rPr/>
              <w:t xml:space="preserve">Article dans une revue</w:t>
            </w:r>
          </w:p>
          <w:p>
            <w:pPr/>
            <w:hyperlink r:id="rId21" w:history="1">
              <w:r>
                <w:rPr>
                  <w:color w:val="#410a8c"/>
                  <w:u w:val="single"/>
                </w:rPr>
                <w:t xml:space="preserve">hal-02267027v1</w:t>
              </w:r>
            </w:hyperlink>
          </w:p>
        </w:tc>
      </w:tr>
      <w:tr>
        <w:trPr/>
        <w:tc>
          <w:tcPr>
            <w:noWrap/>
          </w:tcPr>
          <w:p>
            <w:pPr>
              <w:spacing w:after="200"/>
            </w:pPr>
            <w:hyperlink r:id="rId22" w:history="1">
              <w:r>
                <w:rPr>
                  <w:color w:val="1e198e"/>
                  <w:b w:val="1"/>
                  <w:bCs w:val="1"/>
                  <w:u w:val="single"/>
                </w:rPr>
                <w:t xml:space="preserve">Mension-Rigau, Éric, Les Rohan, Histoire d'une grande famille</w:t>
              </w:r>
            </w:hyperlink>
          </w:p>
          <w:p>
            <w:pPr/>
            <w:hyperlink r:id="rId9" w:history="1">
              <w:r>
                <w:rPr>
                  <w:color w:val="#410a8c"/>
                  <w:u w:val="single"/>
                </w:rPr>
                <w:t xml:space="preserve">Aurélie Chatenet-Calyste</w:t>
              </w:r>
            </w:hyperlink>
          </w:p>
          <w:p>
            <w:pPr/>
            <w:r>
              <w:rPr>
                <w:i w:val="1"/>
                <w:iCs w:val="1"/>
              </w:rPr>
              <w:t xml:space="preserve">Annales de Bretagne et des pays de l'Ouest : Anjou, Maine, Touraine</w:t>
            </w:r>
            <w:r>
              <w:rPr/>
              <w:t xml:space="preserve">, 2019</w:t>
            </w:r>
          </w:p>
          <w:p>
            <w:pPr/>
            <w:r>
              <w:rPr/>
              <w:t xml:space="preserve">Article dans une revue</w:t>
            </w:r>
            <w:r>
              <w:rPr/>
              <w:t xml:space="preserve"> (compte-rendu de lecture)</w:t>
            </w:r>
          </w:p>
          <w:p>
            <w:pPr/>
            <w:hyperlink r:id="rId22" w:history="1">
              <w:r>
                <w:rPr>
                  <w:color w:val="#410a8c"/>
                  <w:u w:val="single"/>
                </w:rPr>
                <w:t xml:space="preserve">halshs-02466616v1</w:t>
              </w:r>
            </w:hyperlink>
          </w:p>
        </w:tc>
      </w:tr>
      <w:tr>
        <w:trPr/>
        <w:tc>
          <w:tcPr>
            <w:noWrap/>
          </w:tcPr>
          <w:p>
            <w:pPr>
              <w:spacing w:after="200"/>
            </w:pPr>
            <w:hyperlink r:id="rId23" w:history="1">
              <w:r>
                <w:rPr>
                  <w:color w:val="1e198e"/>
                  <w:b w:val="1"/>
                  <w:bCs w:val="1"/>
                  <w:u w:val="single"/>
                </w:rPr>
                <w:t xml:space="preserve">Réformer une maison princière féminine comptes et frais de bouche de Marie-Anne de Bourbon, princesse de Conti (1666-1739), A. Chatenet-Calyste (dir.) &amp;quot;Comptes et consommations princiers en Europe à l'époque moderne&amp;quot;, Annales de l'Est, 2-2017</w:t>
              </w:r>
            </w:hyperlink>
          </w:p>
          <w:p>
            <w:pPr/>
            <w:hyperlink r:id="rId9" w:history="1">
              <w:r>
                <w:rPr>
                  <w:color w:val="#410a8c"/>
                  <w:u w:val="single"/>
                </w:rPr>
                <w:t xml:space="preserve">Aurélie Chatenet-Calyste</w:t>
              </w:r>
            </w:hyperlink>
          </w:p>
          <w:p>
            <w:pPr/>
            <w:r>
              <w:rPr>
                <w:i w:val="1"/>
                <w:iCs w:val="1"/>
              </w:rPr>
              <w:t xml:space="preserve">Annales de l'Est</w:t>
            </w:r>
            <w:r>
              <w:rPr/>
              <w:t xml:space="preserve">, 2019</w:t>
            </w:r>
          </w:p>
          <w:p>
            <w:pPr/>
            <w:r>
              <w:rPr/>
              <w:t xml:space="preserve">Article dans une revue</w:t>
            </w:r>
          </w:p>
          <w:p>
            <w:pPr/>
            <w:hyperlink r:id="rId23" w:history="1">
              <w:r>
                <w:rPr>
                  <w:color w:val="#410a8c"/>
                  <w:u w:val="single"/>
                </w:rPr>
                <w:t xml:space="preserve">hal-02267029v1</w:t>
              </w:r>
            </w:hyperlink>
          </w:p>
        </w:tc>
      </w:tr>
      <w:tr>
        <w:trPr/>
        <w:tc>
          <w:tcPr>
            <w:noWrap/>
          </w:tcPr>
          <w:p>
            <w:pPr>
              <w:spacing w:after="200"/>
            </w:pPr>
            <w:hyperlink r:id="rId24" w:history="1">
              <w:r>
                <w:rPr>
                  <w:color w:val="1e198e"/>
                  <w:b w:val="1"/>
                  <w:bCs w:val="1"/>
                  <w:u w:val="single"/>
                </w:rPr>
                <w:t xml:space="preserve">Anaïs Dufour, Le pouvoir des « Dames », femmes et pratiques seigneuriales en Normandie (1580-1620), Rennes, Presses Universitaires de Rennes, 2013, 173 p., pour la revue Annales de Bretagne et des pays de l'Ouest,</w:t>
              </w:r>
            </w:hyperlink>
          </w:p>
          <w:p>
            <w:pPr/>
            <w:hyperlink r:id="rId9" w:history="1">
              <w:r>
                <w:rPr>
                  <w:color w:val="#410a8c"/>
                  <w:u w:val="single"/>
                </w:rPr>
                <w:t xml:space="preserve">Aurélie Chatenet-Calyste</w:t>
              </w:r>
            </w:hyperlink>
          </w:p>
          <w:p>
            <w:pPr/>
            <w:r>
              <w:rPr/>
              <w:t xml:space="preserve">2014, https://journals.openedition.org/abpo/2746#quotation</w:t>
            </w:r>
          </w:p>
          <w:p>
            <w:pPr/>
            <w:r>
              <w:rPr/>
              <w:t xml:space="preserve">Article dans une revue</w:t>
            </w:r>
            <w:r>
              <w:rPr/>
              <w:t xml:space="preserve"> (compte-rendu de lecture)</w:t>
            </w:r>
          </w:p>
          <w:p>
            <w:pPr/>
            <w:hyperlink r:id="rId24" w:history="1">
              <w:r>
                <w:rPr>
                  <w:color w:val="#410a8c"/>
                  <w:u w:val="single"/>
                </w:rPr>
                <w:t xml:space="preserve">hal-03327067v1</w:t>
              </w:r>
            </w:hyperlink>
          </w:p>
        </w:tc>
      </w:tr>
      <w:tr>
        <w:trPr/>
        <w:tc>
          <w:tcPr>
            <w:noWrap/>
          </w:tcPr>
          <w:p>
            <w:pPr>
              <w:spacing w:after="200"/>
            </w:pPr>
            <w:hyperlink r:id="rId25" w:history="1">
              <w:r>
                <w:rPr>
                  <w:color w:val="1e198e"/>
                  <w:b w:val="1"/>
                  <w:bCs w:val="1"/>
                  <w:u w:val="single"/>
                </w:rPr>
                <w:t xml:space="preserve">La parure de Marie-Fortunée d’Este, princesse de Conti (1731-1803). Une médicalisation du paraitre ?</w:t>
              </w:r>
            </w:hyperlink>
          </w:p>
          <w:p>
            <w:pPr/>
            <w:hyperlink r:id="rId9" w:history="1">
              <w:r>
                <w:rPr>
                  <w:color w:val="#410a8c"/>
                  <w:u w:val="single"/>
                </w:rPr>
                <w:t xml:space="preserve">Aurélie Chatenet-Calyste</w:t>
              </w:r>
            </w:hyperlink>
          </w:p>
          <w:p>
            <w:pPr/>
            <w:r>
              <w:rPr>
                <w:i w:val="1"/>
                <w:iCs w:val="1"/>
              </w:rPr>
              <w:t xml:space="preserve">Artefact : techniques, histoire et sciences humaines</w:t>
            </w:r>
            <w:r>
              <w:rPr/>
              <w:t xml:space="preserve">, 2013, Corps pares, Corps parfumes, pp.133-152</w:t>
            </w:r>
          </w:p>
          <w:p>
            <w:pPr/>
            <w:r>
              <w:rPr/>
              <w:t xml:space="preserve">Article dans une revue</w:t>
            </w:r>
          </w:p>
          <w:p>
            <w:pPr/>
            <w:hyperlink r:id="rId25" w:history="1">
              <w:r>
                <w:rPr>
                  <w:color w:val="#410a8c"/>
                  <w:u w:val="single"/>
                </w:rPr>
                <w:t xml:space="preserve">hal-01539700v1</w:t>
              </w:r>
            </w:hyperlink>
          </w:p>
        </w:tc>
      </w:tr>
      <w:tr>
        <w:trPr/>
        <w:tc>
          <w:tcPr>
            <w:noWrap/>
          </w:tcPr>
          <w:p>
            <w:pPr>
              <w:spacing w:after="200"/>
            </w:pPr>
            <w:hyperlink r:id="rId26" w:history="1">
              <w:r>
                <w:rPr>
                  <w:color w:val="1e198e"/>
                  <w:b w:val="1"/>
                  <w:bCs w:val="1"/>
                  <w:u w:val="single"/>
                </w:rPr>
                <w:t xml:space="preserve">Pour paraître à la cour : les habits de Marie-Fortunée d’Este, princesse de Conti (1731-1803)&amp;quot; http://journals.openedition.org/apparences/1184</w:t>
              </w:r>
            </w:hyperlink>
          </w:p>
          <w:p>
            <w:pPr/>
            <w:hyperlink r:id="rId9" w:history="1">
              <w:r>
                <w:rPr>
                  <w:color w:val="#410a8c"/>
                  <w:u w:val="single"/>
                </w:rPr>
                <w:t xml:space="preserve">Aurélie Chatenet-Calyste</w:t>
              </w:r>
            </w:hyperlink>
          </w:p>
          <w:p>
            <w:pPr/>
            <w:r>
              <w:rPr>
                <w:i w:val="1"/>
                <w:iCs w:val="1"/>
              </w:rPr>
              <w:t xml:space="preserve">Apparence(s)</w:t>
            </w:r>
            <w:r>
              <w:rPr/>
              <w:t xml:space="preserve">, 2012</w:t>
            </w:r>
          </w:p>
          <w:p>
            <w:pPr/>
            <w:r>
              <w:rPr/>
              <w:t xml:space="preserve">Article dans une revue</w:t>
            </w:r>
          </w:p>
          <w:p>
            <w:pPr/>
            <w:hyperlink r:id="rId26" w:history="1">
              <w:r>
                <w:rPr>
                  <w:color w:val="#410a8c"/>
                  <w:u w:val="single"/>
                </w:rPr>
                <w:t xml:space="preserve">hal-02267033v1</w:t>
              </w:r>
            </w:hyperlink>
          </w:p>
        </w:tc>
      </w:tr>
      <w:tr>
        <w:trPr/>
        <w:tc>
          <w:tcPr>
            <w:noWrap/>
          </w:tcPr>
          <w:p>
            <w:pPr>
              <w:spacing w:after="200"/>
            </w:pPr>
            <w:hyperlink r:id="rId27" w:history="1">
              <w:r>
                <w:rPr>
                  <w:color w:val="1e198e"/>
                  <w:b w:val="1"/>
                  <w:bCs w:val="1"/>
                  <w:u w:val="single"/>
                </w:rPr>
                <w:t xml:space="preserve">Pour paraître à la cour : les habits de Marie-Fortunée d'Este, princesse de Conti (1731-1803)</w:t>
              </w:r>
            </w:hyperlink>
          </w:p>
          <w:p>
            <w:pPr/>
            <w:hyperlink r:id="rId9" w:history="1">
              <w:r>
                <w:rPr>
                  <w:color w:val="#410a8c"/>
                  <w:u w:val="single"/>
                </w:rPr>
                <w:t xml:space="preserve">Aurélie Chatenet-Calyste</w:t>
              </w:r>
            </w:hyperlink>
          </w:p>
          <w:p>
            <w:pPr/>
            <w:r>
              <w:rPr>
                <w:i w:val="1"/>
                <w:iCs w:val="1"/>
              </w:rPr>
              <w:t xml:space="preserve">Apparence(s)</w:t>
            </w:r>
            <w:r>
              <w:rPr/>
              <w:t xml:space="preserve">, 2012, 4, http://apparences.revues.org/1184</w:t>
            </w:r>
          </w:p>
          <w:p>
            <w:pPr/>
            <w:r>
              <w:rPr/>
              <w:t xml:space="preserve">Article dans une revue</w:t>
            </w:r>
          </w:p>
          <w:p>
            <w:pPr/>
            <w:hyperlink r:id="rId27" w:history="1">
              <w:r>
                <w:rPr>
                  <w:color w:val="#410a8c"/>
                  <w:u w:val="single"/>
                </w:rPr>
                <w:t xml:space="preserve">hal-00738738v1</w:t>
              </w:r>
            </w:hyperlink>
          </w:p>
        </w:tc>
      </w:tr>
      <w:tr>
        <w:trPr/>
        <w:tc>
          <w:tcPr>
            <w:noWrap/>
          </w:tcPr>
          <w:p>
            <w:pPr>
              <w:spacing w:after="200"/>
            </w:pPr>
            <w:hyperlink r:id="rId28" w:history="1">
              <w:r>
                <w:rPr>
                  <w:color w:val="1e198e"/>
                  <w:b w:val="1"/>
                  <w:bCs w:val="1"/>
                  <w:u w:val="single"/>
                </w:rPr>
                <w:t xml:space="preserve">Hélène Becquet, Marie-Thérèse de France. L’orpheline du Temple, Paris, Perrin, 2012, revue Genre et Histoire, n°11, En ligne</w:t>
              </w:r>
            </w:hyperlink>
          </w:p>
          <w:p>
            <w:pPr/>
            <w:hyperlink r:id="rId9" w:history="1">
              <w:r>
                <w:rPr>
                  <w:color w:val="#410a8c"/>
                  <w:u w:val="single"/>
                </w:rPr>
                <w:t xml:space="preserve">Aurélie Chatenet-Calyste</w:t>
              </w:r>
            </w:hyperlink>
          </w:p>
          <w:p>
            <w:pPr/>
            <w:r>
              <w:rPr/>
              <w:t xml:space="preserve">2012, https://journals.openedition.org/genrehistoire/1708</w:t>
            </w:r>
          </w:p>
          <w:p>
            <w:pPr/>
            <w:r>
              <w:rPr/>
              <w:t xml:space="preserve">Article dans une revue</w:t>
            </w:r>
            <w:r>
              <w:rPr/>
              <w:t xml:space="preserve"> (compte-rendu de lecture)</w:t>
            </w:r>
          </w:p>
          <w:p>
            <w:pPr/>
            <w:hyperlink r:id="rId28" w:history="1">
              <w:r>
                <w:rPr>
                  <w:color w:val="#410a8c"/>
                  <w:u w:val="single"/>
                </w:rPr>
                <w:t xml:space="preserve">hal-03327068v1</w:t>
              </w:r>
            </w:hyperlink>
          </w:p>
        </w:tc>
      </w:tr>
      <w:tr>
        <w:trPr/>
        <w:tc>
          <w:tcPr>
            <w:noWrap/>
          </w:tcPr>
          <w:p>
            <w:pPr>
              <w:spacing w:after="200"/>
            </w:pPr>
            <w:hyperlink r:id="rId29" w:history="1">
              <w:r>
                <w:rPr>
                  <w:color w:val="1e198e"/>
                  <w:b w:val="1"/>
                  <w:bCs w:val="1"/>
                  <w:u w:val="single"/>
                </w:rPr>
                <w:t xml:space="preserve">Soigner une maison aristocratique à la fin du XVIIIe siècle : le cas de la maisonnée de la princesse de Conti</w:t>
              </w:r>
            </w:hyperlink>
          </w:p>
          <w:p>
            <w:pPr/>
            <w:hyperlink r:id="rId9" w:history="1">
              <w:r>
                <w:rPr>
                  <w:color w:val="#410a8c"/>
                  <w:u w:val="single"/>
                </w:rPr>
                <w:t xml:space="preserve">Aurélie Chatenet-Calyste</w:t>
              </w:r>
            </w:hyperlink>
          </w:p>
          <w:p>
            <w:pPr/>
            <w:r>
              <w:rPr>
                <w:i w:val="1"/>
                <w:iCs w:val="1"/>
              </w:rPr>
              <w:t xml:space="preserve">Histoire, médecine et santé</w:t>
            </w:r>
            <w:r>
              <w:rPr/>
              <w:t xml:space="preserve">, 2012, 2, pp.75-89. </w:t>
            </w:r>
            <w:hyperlink r:id="rId30" w:history="1">
              <w:r>
                <w:rPr>
                  <w:color w:val="#410a8c"/>
                  <w:u w:val="single"/>
                </w:rPr>
                <w:t xml:space="preserve">⟨10.4000/hms.184⟩</w:t>
              </w:r>
            </w:hyperlink>
          </w:p>
          <w:p>
            <w:pPr/>
            <w:r>
              <w:rPr/>
              <w:t xml:space="preserve">Article dans une revue</w:t>
            </w:r>
          </w:p>
          <w:p>
            <w:pPr/>
            <w:hyperlink r:id="rId29" w:history="1">
              <w:r>
                <w:rPr>
                  <w:color w:val="#410a8c"/>
                  <w:u w:val="single"/>
                </w:rPr>
                <w:t xml:space="preserve">hal-02267032v1</w:t>
              </w:r>
            </w:hyperlink>
          </w:p>
        </w:tc>
      </w:tr>
      <w:tr>
        <w:trPr/>
        <w:tc>
          <w:tcPr>
            <w:noWrap/>
          </w:tcPr>
          <w:p>
            <w:pPr>
              <w:spacing w:after="200"/>
            </w:pPr>
            <w:hyperlink r:id="rId31" w:history="1">
              <w:r>
                <w:rPr>
                  <w:color w:val="1e198e"/>
                  <w:b w:val="1"/>
                  <w:bCs w:val="1"/>
                  <w:u w:val="single"/>
                </w:rPr>
                <w:t xml:space="preserve">Une appartenance ténue à la cour de France, Marie-Fortunée d'Este, princesse de Conti</w:t>
              </w:r>
            </w:hyperlink>
          </w:p>
          <w:p>
            <w:pPr/>
            <w:hyperlink r:id="rId9" w:history="1">
              <w:r>
                <w:rPr>
                  <w:color w:val="#410a8c"/>
                  <w:u w:val="single"/>
                </w:rPr>
                <w:t xml:space="preserve">Aurélie Chatenet-Calyste</w:t>
              </w:r>
            </w:hyperlink>
          </w:p>
          <w:p>
            <w:pPr/>
            <w:r>
              <w:rPr>
                <w:i w:val="1"/>
                <w:iCs w:val="1"/>
              </w:rPr>
              <w:t xml:space="preserve">Temporalités : revue de sciences sociales et humaines</w:t>
            </w:r>
            <w:r>
              <w:rPr/>
              <w:t xml:space="preserve">, 2010, 6, pp.135-148</w:t>
            </w:r>
          </w:p>
          <w:p>
            <w:pPr/>
            <w:r>
              <w:rPr/>
              <w:t xml:space="preserve">Article dans une revue</w:t>
            </w:r>
          </w:p>
          <w:p>
            <w:pPr/>
            <w:hyperlink r:id="rId31" w:history="1">
              <w:r>
                <w:rPr>
                  <w:color w:val="#410a8c"/>
                  <w:u w:val="single"/>
                </w:rPr>
                <w:t xml:space="preserve">hal-00738423v1</w:t>
              </w:r>
            </w:hyperlink>
          </w:p>
        </w:tc>
      </w:tr>
      <w:tr>
        <w:trPr/>
        <w:tc>
          <w:tcPr>
            <w:noWrap/>
          </w:tcPr>
          <w:p>
            <w:pPr>
              <w:spacing w:after="200"/>
            </w:pPr>
            <w:hyperlink r:id="rId32" w:history="1">
              <w:r>
                <w:rPr>
                  <w:color w:val="1e198e"/>
                  <w:b w:val="1"/>
                  <w:bCs w:val="1"/>
                  <w:u w:val="single"/>
                </w:rPr>
                <w:t xml:space="preserve">« La femme, maîtresse de maison ? »</w:t>
              </w:r>
            </w:hyperlink>
          </w:p>
          <w:p>
            <w:pPr/>
            <w:hyperlink r:id="rId9" w:history="1">
              <w:r>
                <w:rPr>
                  <w:color w:val="#410a8c"/>
                  <w:u w:val="single"/>
                </w:rPr>
                <w:t xml:space="preserve">Aurélie Chatenet-Calyste</w:t>
              </w:r>
            </w:hyperlink>
          </w:p>
          <w:p>
            <w:pPr/>
            <w:r>
              <w:rPr>
                <w:i w:val="1"/>
                <w:iCs w:val="1"/>
              </w:rPr>
              <w:t xml:space="preserve">Histoire, économie et société</w:t>
            </w:r>
            <w:r>
              <w:rPr/>
              <w:t xml:space="preserve">, 2009, </w:t>
            </w:r>
            <w:hyperlink r:id="rId33" w:history="1">
              <w:r>
                <w:rPr>
                  <w:color w:val="#410a8c"/>
                  <w:u w:val="single"/>
                </w:rPr>
                <w:t xml:space="preserve">⟨10.3917/hes.094.0021⟩</w:t>
              </w:r>
            </w:hyperlink>
          </w:p>
          <w:p>
            <w:pPr/>
            <w:r>
              <w:rPr/>
              <w:t xml:space="preserve">Article dans une revue</w:t>
            </w:r>
          </w:p>
          <w:p>
            <w:pPr/>
            <w:hyperlink r:id="rId32" w:history="1">
              <w:r>
                <w:rPr>
                  <w:color w:val="#410a8c"/>
                  <w:u w:val="single"/>
                </w:rPr>
                <w:t xml:space="preserve">hal-01958709v1</w:t>
              </w:r>
            </w:hyperlink>
          </w:p>
        </w:tc>
      </w:tr>
      <w:tr>
        <w:trPr/>
        <w:tc>
          <w:tcPr>
            <w:noWrap/>
          </w:tcPr>
          <w:p>
            <w:pPr>
              <w:spacing w:after="200"/>
            </w:pPr>
            <w:hyperlink r:id="rId34" w:history="1">
              <w:r>
                <w:rPr>
                  <w:color w:val="1e198e"/>
                  <w:b w:val="1"/>
                  <w:bCs w:val="1"/>
                  <w:u w:val="single"/>
                </w:rPr>
                <w:t xml:space="preserve">« Une appartenance ténue à la cour de France, Marie-Fortunée d’Este princesse de Conti (1731-1803) », M. CASSAN et P. D’HOLLANDER (dir.), « Figures d’appartenance »,</w:t>
              </w:r>
            </w:hyperlink>
          </w:p>
          <w:p>
            <w:pPr/>
            <w:hyperlink r:id="rId9" w:history="1">
              <w:r>
                <w:rPr>
                  <w:color w:val="#410a8c"/>
                  <w:u w:val="single"/>
                </w:rPr>
                <w:t xml:space="preserve">Aurélie Chatenet-Calyste</w:t>
              </w:r>
            </w:hyperlink>
          </w:p>
          <w:p>
            <w:pPr/>
            <w:r>
              <w:rPr>
                <w:i w:val="1"/>
                <w:iCs w:val="1"/>
              </w:rPr>
              <w:t xml:space="preserve">Temporalités, revue du CERHILIM (Centre de recherche historique de l'Université de Limoges)</w:t>
            </w:r>
            <w:r>
              <w:rPr/>
              <w:t xml:space="preserve">, 2009</w:t>
            </w:r>
          </w:p>
          <w:p>
            <w:pPr/>
            <w:r>
              <w:rPr/>
              <w:t xml:space="preserve">Article dans une revue</w:t>
            </w:r>
          </w:p>
          <w:p>
            <w:pPr/>
            <w:hyperlink r:id="rId34" w:history="1">
              <w:r>
                <w:rPr>
                  <w:color w:val="#410a8c"/>
                  <w:u w:val="single"/>
                </w:rPr>
                <w:t xml:space="preserve">hal-02267034v1</w:t>
              </w:r>
            </w:hyperlink>
          </w:p>
        </w:tc>
      </w:tr>
      <w:tr>
        <w:trPr/>
        <w:tc>
          <w:tcPr>
            <w:noWrap/>
          </w:tcPr>
          <w:p>
            <w:pPr>
              <w:spacing w:after="200"/>
            </w:pPr>
            <w:hyperlink r:id="rId35" w:history="1">
              <w:r>
                <w:rPr>
                  <w:color w:val="1e198e"/>
                  <w:b w:val="1"/>
                  <w:bCs w:val="1"/>
                  <w:u w:val="single"/>
                </w:rPr>
                <w:t xml:space="preserve">Nobles bourbonnais au service de la princesse de Conti, Marie-Fortunée d'Este (1731-1803)</w:t>
              </w:r>
            </w:hyperlink>
          </w:p>
          <w:p>
            <w:pPr/>
            <w:hyperlink r:id="rId9" w:history="1">
              <w:r>
                <w:rPr>
                  <w:color w:val="#410a8c"/>
                  <w:u w:val="single"/>
                </w:rPr>
                <w:t xml:space="preserve">Aurélie Chatenet-Calyste</w:t>
              </w:r>
            </w:hyperlink>
          </w:p>
          <w:p>
            <w:pPr/>
            <w:r>
              <w:rPr>
                <w:i w:val="1"/>
                <w:iCs w:val="1"/>
              </w:rPr>
              <w:t xml:space="preserve">Bulletin des amis de Montluçon, société d'art et d'archéologie</w:t>
            </w:r>
            <w:r>
              <w:rPr/>
              <w:t xml:space="preserve">, 2008, troisième série (59), pp.27-64</w:t>
            </w:r>
          </w:p>
          <w:p>
            <w:pPr/>
            <w:r>
              <w:rPr/>
              <w:t xml:space="preserve">Article dans une revue</w:t>
            </w:r>
          </w:p>
          <w:p>
            <w:pPr/>
            <w:hyperlink r:id="rId35" w:history="1">
              <w:r>
                <w:rPr>
                  <w:color w:val="#410a8c"/>
                  <w:u w:val="single"/>
                </w:rPr>
                <w:t xml:space="preserve">hal-00771663v1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La douceur des lumières dans les châteaux de la noblesse curiale</w:t>
              </w:r>
            </w:hyperlink>
          </w:p>
          <w:p>
            <w:pPr/>
            <w:hyperlink r:id="rId9" w:history="1">
              <w:r>
                <w:rPr>
                  <w:color w:val="#410a8c"/>
                  <w:u w:val="single"/>
                </w:rPr>
                <w:t xml:space="preserve">Aurélie Chatenet-Calyste</w:t>
              </w:r>
            </w:hyperlink>
          </w:p>
          <w:p>
            <w:pPr/>
            <w:r>
              <w:rPr>
                <w:i w:val="1"/>
                <w:iCs w:val="1"/>
              </w:rPr>
              <w:t xml:space="preserve">Colloque international la douceur des Lumières</w:t>
            </w:r>
            <w:r>
              <w:rPr/>
              <w:t xml:space="preserve">, université de Troun, Pologne, Apr 2024, Torun (Pologne), Pologne</w:t>
            </w:r>
          </w:p>
          <w:p>
            <w:pPr/>
            <w:r>
              <w:rPr/>
              <w:t xml:space="preserve">Communication dans un congrès</w:t>
            </w:r>
          </w:p>
          <w:p>
            <w:pPr/>
            <w:hyperlink r:id="rId36" w:history="1">
              <w:r>
                <w:rPr>
                  <w:color w:val="#410a8c"/>
                  <w:u w:val="single"/>
                </w:rPr>
                <w:t xml:space="preserve">hal-04931637v1</w:t>
              </w:r>
            </w:hyperlink>
          </w:p>
        </w:tc>
      </w:tr>
      <w:tr>
        <w:trPr/>
        <w:tc>
          <w:tcPr>
            <w:noWrap/>
          </w:tcPr>
          <w:p>
            <w:pPr>
              <w:spacing w:after="200"/>
            </w:pPr>
            <w:hyperlink r:id="rId37" w:history="1">
              <w:r>
                <w:rPr>
                  <w:color w:val="1e198e"/>
                  <w:b w:val="1"/>
                  <w:bCs w:val="1"/>
                  <w:u w:val="single"/>
                </w:rPr>
                <w:t xml:space="preserve">Culture de cour, culture des apparences</w:t>
              </w:r>
            </w:hyperlink>
          </w:p>
          <w:p>
            <w:pPr/>
            <w:hyperlink r:id="rId9" w:history="1">
              <w:r>
                <w:rPr>
                  <w:color w:val="#410a8c"/>
                  <w:u w:val="single"/>
                </w:rPr>
                <w:t xml:space="preserve">Aurélie Chatenet-Calyste</w:t>
              </w:r>
            </w:hyperlink>
          </w:p>
          <w:p>
            <w:pPr/>
            <w:r>
              <w:rPr>
                <w:i w:val="1"/>
                <w:iCs w:val="1"/>
              </w:rPr>
              <w:t xml:space="preserve">Séminaire, Centre de recherche du château de Versailles</w:t>
            </w:r>
            <w:r>
              <w:rPr/>
              <w:t xml:space="preserve">, Centre de recherche du château de Versailles, Jan 2024, Versailles - Château de Versailles, France</w:t>
            </w:r>
          </w:p>
          <w:p>
            <w:pPr/>
            <w:r>
              <w:rPr/>
              <w:t xml:space="preserve">Communication dans un congrès</w:t>
            </w:r>
          </w:p>
          <w:p>
            <w:pPr/>
            <w:hyperlink r:id="rId37" w:history="1">
              <w:r>
                <w:rPr>
                  <w:color w:val="#410a8c"/>
                  <w:u w:val="single"/>
                </w:rPr>
                <w:t xml:space="preserve">hal-04931631v1</w:t>
              </w:r>
            </w:hyperlink>
          </w:p>
        </w:tc>
      </w:tr>
      <w:tr>
        <w:trPr/>
        <w:tc>
          <w:tcPr>
            <w:noWrap/>
          </w:tcPr>
          <w:p>
            <w:pPr>
              <w:spacing w:after="200"/>
            </w:pPr>
            <w:hyperlink r:id="rId38" w:history="1">
              <w:r>
                <w:rPr>
                  <w:color w:val="1e198e"/>
                  <w:b w:val="1"/>
                  <w:bCs w:val="1"/>
                  <w:u w:val="single"/>
                </w:rPr>
                <w:t xml:space="preserve">Être veuve à la cour de France au XVIIIe siècle, le cas des dames de la reine Marie Leszczynska (1725-1768)</w:t>
              </w:r>
            </w:hyperlink>
          </w:p>
          <w:p>
            <w:pPr/>
            <w:hyperlink r:id="rId9" w:history="1">
              <w:r>
                <w:rPr>
                  <w:color w:val="#410a8c"/>
                  <w:u w:val="single"/>
                </w:rPr>
                <w:t xml:space="preserve">Aurélie Chatenet-Calyste</w:t>
              </w:r>
            </w:hyperlink>
          </w:p>
          <w:p>
            <w:pPr/>
            <w:r>
              <w:rPr>
                <w:i w:val="1"/>
                <w:iCs w:val="1"/>
              </w:rPr>
              <w:t xml:space="preserve">séminaire de recherche, Centre de recherche du château de Versailles</w:t>
            </w:r>
            <w:r>
              <w:rPr/>
              <w:t xml:space="preserve">, CRCV, versailles, Mar 2024, Versailles - Château de Versailles, France</w:t>
            </w:r>
          </w:p>
          <w:p>
            <w:pPr/>
            <w:r>
              <w:rPr/>
              <w:t xml:space="preserve">Communication dans un congrès</w:t>
            </w:r>
          </w:p>
          <w:p>
            <w:pPr/>
            <w:hyperlink r:id="rId38" w:history="1">
              <w:r>
                <w:rPr>
                  <w:color w:val="#410a8c"/>
                  <w:u w:val="single"/>
                </w:rPr>
                <w:t xml:space="preserve">hal-04931629v1</w:t>
              </w:r>
            </w:hyperlink>
          </w:p>
        </w:tc>
      </w:tr>
      <w:tr>
        <w:trPr/>
        <w:tc>
          <w:tcPr>
            <w:noWrap/>
          </w:tcPr>
          <w:p>
            <w:pPr>
              <w:spacing w:after="200"/>
            </w:pPr>
            <w:hyperlink r:id="rId39" w:history="1">
              <w:r>
                <w:rPr>
                  <w:color w:val="1e198e"/>
                  <w:b w:val="1"/>
                  <w:bCs w:val="1"/>
                  <w:u w:val="single"/>
                </w:rPr>
                <w:t xml:space="preserve">Des duchesses dans la famille : Aménagement et décoration des hôtels parisiens par les veuves de la noblesse curiale au XVIIIe siècle</w:t>
              </w:r>
            </w:hyperlink>
          </w:p>
          <w:p>
            <w:pPr/>
            <w:hyperlink r:id="rId9" w:history="1">
              <w:r>
                <w:rPr>
                  <w:color w:val="#410a8c"/>
                  <w:u w:val="single"/>
                </w:rPr>
                <w:t xml:space="preserve">Aurélie Chatenet-Calyste</w:t>
              </w:r>
            </w:hyperlink>
          </w:p>
          <w:p>
            <w:pPr/>
            <w:r>
              <w:rPr>
                <w:i w:val="1"/>
                <w:iCs w:val="1"/>
              </w:rPr>
              <w:t xml:space="preserve">Séminaire Dans l’atelier de l’urbain, MSH Bordeaux, 7 novembre 2024</w:t>
            </w:r>
            <w:r>
              <w:rPr/>
              <w:t xml:space="preserve">, Université bordeaux Montaigne, Nov 2024, Bordeaux, France</w:t>
            </w:r>
          </w:p>
          <w:p>
            <w:pPr/>
            <w:r>
              <w:rPr/>
              <w:t xml:space="preserve">Communication dans un congrès</w:t>
            </w:r>
          </w:p>
          <w:p>
            <w:pPr/>
            <w:hyperlink r:id="rId39" w:history="1">
              <w:r>
                <w:rPr>
                  <w:color w:val="#410a8c"/>
                  <w:u w:val="single"/>
                </w:rPr>
                <w:t xml:space="preserve">hal-04931627v1</w:t>
              </w:r>
            </w:hyperlink>
          </w:p>
        </w:tc>
      </w:tr>
      <w:tr>
        <w:trPr/>
        <w:tc>
          <w:tcPr>
            <w:noWrap/>
          </w:tcPr>
          <w:p>
            <w:pPr>
              <w:spacing w:after="200"/>
            </w:pPr>
            <w:hyperlink r:id="rId40" w:history="1">
              <w:r>
                <w:rPr>
                  <w:color w:val="1e198e"/>
                  <w:b w:val="1"/>
                  <w:bCs w:val="1"/>
                  <w:u w:val="single"/>
                </w:rPr>
                <w:t xml:space="preserve">Être veuve à la cour de France au XVIIIe siècle, le cas des dames de la reine Marie Leszczynska (1725-1768),</w:t>
              </w:r>
            </w:hyperlink>
          </w:p>
          <w:p>
            <w:pPr/>
            <w:hyperlink r:id="rId9" w:history="1">
              <w:r>
                <w:rPr>
                  <w:color w:val="#410a8c"/>
                  <w:u w:val="single"/>
                </w:rPr>
                <w:t xml:space="preserve">Aurélie Chatenet-Calyste</w:t>
              </w:r>
            </w:hyperlink>
          </w:p>
          <w:p>
            <w:pPr/>
            <w:r>
              <w:rPr>
                <w:i w:val="1"/>
                <w:iCs w:val="1"/>
              </w:rPr>
              <w:t xml:space="preserve">colloque Conjugalités et extraconjugalités à la cour de France (Moyen Âge – XIXe siècle),</w:t>
            </w:r>
            <w:r>
              <w:rPr/>
              <w:t xml:space="preserve">, Oct 2021, Paris, France</w:t>
            </w:r>
          </w:p>
          <w:p>
            <w:pPr/>
            <w:r>
              <w:rPr/>
              <w:t xml:space="preserve">Communication dans un congrès</w:t>
            </w:r>
          </w:p>
          <w:p>
            <w:pPr/>
            <w:hyperlink r:id="rId40" w:history="1">
              <w:r>
                <w:rPr>
                  <w:color w:val="#410a8c"/>
                  <w:u w:val="single"/>
                </w:rPr>
                <w:t xml:space="preserve">hal-03327071v1</w:t>
              </w:r>
            </w:hyperlink>
          </w:p>
        </w:tc>
      </w:tr>
      <w:tr>
        <w:trPr/>
        <w:tc>
          <w:tcPr>
            <w:noWrap/>
          </w:tcPr>
          <w:p>
            <w:pPr>
              <w:spacing w:after="200"/>
            </w:pPr>
            <w:hyperlink r:id="rId41" w:history="1">
              <w:r>
                <w:rPr>
                  <w:color w:val="1e198e"/>
                  <w:b w:val="1"/>
                  <w:bCs w:val="1"/>
                  <w:u w:val="single"/>
                </w:rPr>
                <w:t xml:space="preserve">Culture matérielle, genre et parcours de vie au XVIIIe siècle : perspectives de recherche</w:t>
              </w:r>
            </w:hyperlink>
          </w:p>
          <w:p>
            <w:pPr/>
            <w:hyperlink r:id="rId9" w:history="1">
              <w:r>
                <w:rPr>
                  <w:color w:val="#410a8c"/>
                  <w:u w:val="single"/>
                </w:rPr>
                <w:t xml:space="preserve">Aurélie Chatenet-Calyste</w:t>
              </w:r>
            </w:hyperlink>
          </w:p>
          <w:p>
            <w:pPr/>
            <w:r>
              <w:rPr>
                <w:i w:val="1"/>
                <w:iCs w:val="1"/>
              </w:rPr>
              <w:t xml:space="preserve">séminaire Terrae, Au milieu d'objets : L'environnement matériel des individus au Moyen Âge et à l'époque moderne, Université de Toulouse Jean Jaurès</w:t>
            </w:r>
            <w:r>
              <w:rPr/>
              <w:t xml:space="preserve">, Feb 2021, Toulouse, France</w:t>
            </w:r>
          </w:p>
          <w:p>
            <w:pPr/>
            <w:r>
              <w:rPr/>
              <w:t xml:space="preserve">Communication dans un congrès</w:t>
            </w:r>
          </w:p>
          <w:p>
            <w:pPr/>
            <w:hyperlink r:id="rId41" w:history="1">
              <w:r>
                <w:rPr>
                  <w:color w:val="#410a8c"/>
                  <w:u w:val="single"/>
                </w:rPr>
                <w:t xml:space="preserve">hal-03886873v1</w:t>
              </w:r>
            </w:hyperlink>
          </w:p>
        </w:tc>
      </w:tr>
      <w:tr>
        <w:trPr/>
        <w:tc>
          <w:tcPr>
            <w:noWrap/>
          </w:tcPr>
          <w:p>
            <w:pPr>
              <w:spacing w:after="200"/>
            </w:pPr>
            <w:hyperlink r:id="rId42" w:history="1">
              <w:r>
                <w:rPr>
                  <w:color w:val="1e198e"/>
                  <w:b w:val="1"/>
                  <w:bCs w:val="1"/>
                  <w:u w:val="single"/>
                </w:rPr>
                <w:t xml:space="preserve">Images et apparences des veuves au milieu du XVIIIe siècle : le cas des dames de la reine Marie Leszczynska (1725-1768)&amp;quot;,</w:t>
              </w:r>
            </w:hyperlink>
          </w:p>
          <w:p>
            <w:pPr/>
            <w:hyperlink r:id="rId9" w:history="1">
              <w:r>
                <w:rPr>
                  <w:color w:val="#410a8c"/>
                  <w:u w:val="single"/>
                </w:rPr>
                <w:t xml:space="preserve">Aurélie Chatenet-Calyste</w:t>
              </w:r>
            </w:hyperlink>
          </w:p>
          <w:p>
            <w:pPr/>
            <w:r>
              <w:rPr>
                <w:i w:val="1"/>
                <w:iCs w:val="1"/>
              </w:rPr>
              <w:t xml:space="preserve">journée d'études Figures de veuves, GRHAM,</w:t>
            </w:r>
            <w:r>
              <w:rPr/>
              <w:t xml:space="preserve">, Jun 2021, en ligne, France</w:t>
            </w:r>
          </w:p>
          <w:p>
            <w:pPr/>
            <w:r>
              <w:rPr/>
              <w:t xml:space="preserve">Communication dans un congrès</w:t>
            </w:r>
          </w:p>
          <w:p>
            <w:pPr/>
            <w:hyperlink r:id="rId42" w:history="1">
              <w:r>
                <w:rPr>
                  <w:color w:val="#410a8c"/>
                  <w:u w:val="single"/>
                </w:rPr>
                <w:t xml:space="preserve">hal-03327072v1</w:t>
              </w:r>
            </w:hyperlink>
          </w:p>
        </w:tc>
      </w:tr>
      <w:tr>
        <w:trPr/>
        <w:tc>
          <w:tcPr>
            <w:noWrap/>
          </w:tcPr>
          <w:p>
            <w:pPr>
              <w:spacing w:after="200"/>
            </w:pPr>
            <w:hyperlink r:id="rId43" w:history="1">
              <w:r>
                <w:rPr>
                  <w:color w:val="1e198e"/>
                  <w:b w:val="1"/>
                  <w:bCs w:val="1"/>
                  <w:u w:val="single"/>
                </w:rPr>
                <w:t xml:space="preserve">La revue Apparence(s) : une étude du paraître à l'échelle européenne&amp;quot;,</w:t>
              </w:r>
            </w:hyperlink>
          </w:p>
          <w:p>
            <w:pPr/>
            <w:hyperlink r:id="rId9" w:history="1">
              <w:r>
                <w:rPr>
                  <w:color w:val="#410a8c"/>
                  <w:u w:val="single"/>
                </w:rPr>
                <w:t xml:space="preserve">Aurélie Chatenet-Calyste</w:t>
              </w:r>
            </w:hyperlink>
          </w:p>
          <w:p>
            <w:pPr/>
            <w:r>
              <w:rPr>
                <w:i w:val="1"/>
                <w:iCs w:val="1"/>
              </w:rPr>
              <w:t xml:space="preserve">Modes en Sorbonne</w:t>
            </w:r>
            <w:r>
              <w:rPr/>
              <w:t xml:space="preserve">, Nov 2019, Paris, France</w:t>
            </w:r>
          </w:p>
          <w:p>
            <w:pPr/>
            <w:r>
              <w:rPr/>
              <w:t xml:space="preserve">Communication dans un congrès</w:t>
            </w:r>
          </w:p>
          <w:p>
            <w:pPr/>
            <w:hyperlink r:id="rId43" w:history="1">
              <w:r>
                <w:rPr>
                  <w:color w:val="#410a8c"/>
                  <w:u w:val="single"/>
                </w:rPr>
                <w:t xml:space="preserve">hal-03327076v1</w:t>
              </w:r>
            </w:hyperlink>
          </w:p>
        </w:tc>
      </w:tr>
      <w:tr>
        <w:trPr/>
        <w:tc>
          <w:tcPr>
            <w:noWrap/>
          </w:tcPr>
          <w:p>
            <w:pPr>
              <w:spacing w:after="200"/>
            </w:pPr>
            <w:hyperlink r:id="rId44" w:history="1">
              <w:r>
                <w:rPr>
                  <w:color w:val="1e198e"/>
                  <w:b w:val="1"/>
                  <w:bCs w:val="1"/>
                  <w:u w:val="single"/>
                </w:rPr>
                <w:t xml:space="preserve">« Les sociabilités féminines à la cour de France au milieu du XVIIIe siècle : le cas de l’entourage de Marie Leszczynska »,</w:t>
              </w:r>
            </w:hyperlink>
          </w:p>
          <w:p>
            <w:pPr/>
            <w:hyperlink r:id="rId9" w:history="1">
              <w:r>
                <w:rPr>
                  <w:color w:val="#410a8c"/>
                  <w:u w:val="single"/>
                </w:rPr>
                <w:t xml:space="preserve">Aurélie Chatenet-Calyste</w:t>
              </w:r>
            </w:hyperlink>
          </w:p>
          <w:p>
            <w:pPr/>
            <w:r>
              <w:rPr>
                <w:i w:val="1"/>
                <w:iCs w:val="1"/>
              </w:rPr>
              <w:t xml:space="preserve">colloque international Les espaces de sociabilité au cours du long dix-huitième siècle (1650-1850), en Europe et dans les empires coloniaux : approches historiques et perspectives actuelles, Colloque du GIS Sociability/Sociabilités, Université de Bretagne Occidentale, UBO, Brest.</w:t>
            </w:r>
            <w:r>
              <w:rPr/>
              <w:t xml:space="preserve">, May 2019, Brest, France</w:t>
            </w:r>
          </w:p>
          <w:p>
            <w:pPr/>
            <w:r>
              <w:rPr/>
              <w:t xml:space="preserve">Communication dans un congrès</w:t>
            </w:r>
          </w:p>
          <w:p>
            <w:pPr/>
            <w:hyperlink r:id="rId44" w:history="1">
              <w:r>
                <w:rPr>
                  <w:color w:val="#410a8c"/>
                  <w:u w:val="single"/>
                </w:rPr>
                <w:t xml:space="preserve">hal-02267042v1</w:t>
              </w:r>
            </w:hyperlink>
          </w:p>
        </w:tc>
      </w:tr>
      <w:tr>
        <w:trPr/>
        <w:tc>
          <w:tcPr>
            <w:noWrap/>
          </w:tcPr>
          <w:p>
            <w:pPr>
              <w:spacing w:after="200"/>
            </w:pPr>
            <w:hyperlink r:id="rId45" w:history="1">
              <w:r>
                <w:rPr>
                  <w:color w:val="1e198e"/>
                  <w:b w:val="1"/>
                  <w:bCs w:val="1"/>
                  <w:u w:val="single"/>
                </w:rPr>
                <w:t xml:space="preserve">« Femmes séparées, femmes en rupture ? Le cas de la princesse de Conti et de la duchesse de Bourbon à la fin du XVIIIe siècle »,</w:t>
              </w:r>
            </w:hyperlink>
          </w:p>
          <w:p>
            <w:pPr/>
            <w:hyperlink r:id="rId9" w:history="1">
              <w:r>
                <w:rPr>
                  <w:color w:val="#410a8c"/>
                  <w:u w:val="single"/>
                </w:rPr>
                <w:t xml:space="preserve">Aurélie Chatenet-Calyste</w:t>
              </w:r>
            </w:hyperlink>
          </w:p>
          <w:p>
            <w:pPr/>
            <w:r>
              <w:rPr>
                <w:i w:val="1"/>
                <w:iCs w:val="1"/>
              </w:rPr>
              <w:t xml:space="preserve">Séminaire dirigé par Elsa Chaarani, « Femmes, monde féminin et ruptures », Université de Lorraine</w:t>
            </w:r>
            <w:r>
              <w:rPr/>
              <w:t xml:space="preserve">, Feb 2018, Nancy, France</w:t>
            </w:r>
          </w:p>
          <w:p>
            <w:pPr/>
            <w:r>
              <w:rPr/>
              <w:t xml:space="preserve">Communication dans un congrès</w:t>
            </w:r>
          </w:p>
          <w:p>
            <w:pPr/>
            <w:hyperlink r:id="rId45" w:history="1">
              <w:r>
                <w:rPr>
                  <w:color w:val="#410a8c"/>
                  <w:u w:val="single"/>
                </w:rPr>
                <w:t xml:space="preserve">hal-03327081v1</w:t>
              </w:r>
            </w:hyperlink>
          </w:p>
        </w:tc>
      </w:tr>
      <w:tr>
        <w:trPr/>
        <w:tc>
          <w:tcPr>
            <w:noWrap/>
          </w:tcPr>
          <w:p>
            <w:pPr>
              <w:spacing w:after="200"/>
            </w:pPr>
            <w:hyperlink r:id="rId46" w:history="1">
              <w:r>
                <w:rPr>
                  <w:color w:val="1e198e"/>
                  <w:b w:val="1"/>
                  <w:bCs w:val="1"/>
                  <w:u w:val="single"/>
                </w:rPr>
                <w:t xml:space="preserve">« Vieillir à la cour : regards sur les femmes âgées à la cour de France au milieu du XVIIIe siècle »,</w:t>
              </w:r>
            </w:hyperlink>
          </w:p>
          <w:p>
            <w:pPr/>
            <w:hyperlink r:id="rId9" w:history="1">
              <w:r>
                <w:rPr>
                  <w:color w:val="#410a8c"/>
                  <w:u w:val="single"/>
                </w:rPr>
                <w:t xml:space="preserve">Aurélie Chatenet-Calyste</w:t>
              </w:r>
            </w:hyperlink>
          </w:p>
          <w:p>
            <w:pPr/>
            <w:r>
              <w:rPr>
                <w:i w:val="1"/>
                <w:iCs w:val="1"/>
              </w:rPr>
              <w:t xml:space="preserve">séminaire Portraits/Biographie, organisé par Daniela Gallo et Laurence Baurain, Université de Lorraine</w:t>
            </w:r>
            <w:r>
              <w:rPr/>
              <w:t xml:space="preserve">, May 2018, Nancy, France</w:t>
            </w:r>
          </w:p>
          <w:p>
            <w:pPr/>
            <w:r>
              <w:rPr/>
              <w:t xml:space="preserve">Communication dans un congrès</w:t>
            </w:r>
          </w:p>
          <w:p>
            <w:pPr/>
            <w:hyperlink r:id="rId46" w:history="1">
              <w:r>
                <w:rPr>
                  <w:color w:val="#410a8c"/>
                  <w:u w:val="single"/>
                </w:rPr>
                <w:t xml:space="preserve">hal-03327079v1</w:t>
              </w:r>
            </w:hyperlink>
          </w:p>
        </w:tc>
      </w:tr>
      <w:tr>
        <w:trPr/>
        <w:tc>
          <w:tcPr>
            <w:noWrap/>
          </w:tcPr>
          <w:p>
            <w:pPr>
              <w:spacing w:after="200"/>
            </w:pPr>
            <w:hyperlink r:id="rId47" w:history="1">
              <w:r>
                <w:rPr>
                  <w:color w:val="1e198e"/>
                  <w:b w:val="1"/>
                  <w:bCs w:val="1"/>
                  <w:u w:val="single"/>
                </w:rPr>
                <w:t xml:space="preserve">« Dans l’ombre de la reine : Rôles et influences des dames suivantes à la cour de France au XVIIIe siècle »,</w:t>
              </w:r>
            </w:hyperlink>
          </w:p>
          <w:p>
            <w:pPr/>
            <w:hyperlink r:id="rId9" w:history="1">
              <w:r>
                <w:rPr>
                  <w:color w:val="#410a8c"/>
                  <w:u w:val="single"/>
                </w:rPr>
                <w:t xml:space="preserve">Aurélie Chatenet-Calyste</w:t>
              </w:r>
            </w:hyperlink>
          </w:p>
          <w:p>
            <w:pPr/>
            <w:r>
              <w:rPr>
                <w:i w:val="1"/>
                <w:iCs w:val="1"/>
              </w:rPr>
              <w:t xml:space="preserve">colloque international et interdisciplinaire Pleins feux sur les femmes (in)visibles Nancy, Université de Lorraine, 22 et 23 novembre 2018.</w:t>
            </w:r>
            <w:r>
              <w:rPr/>
              <w:t xml:space="preserve">, Nov 2018, Nancy, France</w:t>
            </w:r>
          </w:p>
          <w:p>
            <w:pPr/>
            <w:r>
              <w:rPr/>
              <w:t xml:space="preserve">Communication dans un congrès</w:t>
            </w:r>
          </w:p>
          <w:p>
            <w:pPr/>
            <w:hyperlink r:id="rId47" w:history="1">
              <w:r>
                <w:rPr>
                  <w:color w:val="#410a8c"/>
                  <w:u w:val="single"/>
                </w:rPr>
                <w:t xml:space="preserve">hal-02267043v1</w:t>
              </w:r>
            </w:hyperlink>
          </w:p>
        </w:tc>
      </w:tr>
      <w:tr>
        <w:trPr/>
        <w:tc>
          <w:tcPr>
            <w:noWrap/>
          </w:tcPr>
          <w:p>
            <w:pPr>
              <w:spacing w:after="200"/>
            </w:pPr>
            <w:hyperlink r:id="rId48" w:history="1">
              <w:r>
                <w:rPr>
                  <w:color w:val="1e198e"/>
                  <w:b w:val="1"/>
                  <w:bCs w:val="1"/>
                  <w:u w:val="single"/>
                </w:rPr>
                <w:t xml:space="preserve">Une dévote élégante ? Les vêtements de Marie-Fortunée d’Este, princesse de Conti (1731-1803) entre normes curiales et sensibilité religieuse</w:t>
              </w:r>
            </w:hyperlink>
          </w:p>
          <w:p>
            <w:pPr/>
            <w:hyperlink r:id="rId9" w:history="1">
              <w:r>
                <w:rPr>
                  <w:color w:val="#410a8c"/>
                  <w:u w:val="single"/>
                </w:rPr>
                <w:t xml:space="preserve">Aurélie Chatenet-Calyste</w:t>
              </w:r>
            </w:hyperlink>
          </w:p>
          <w:p>
            <w:pPr/>
            <w:r>
              <w:rPr>
                <w:i w:val="1"/>
                <w:iCs w:val="1"/>
              </w:rPr>
              <w:t xml:space="preserve">S. SIMIZ et I. BRIAN (dir.) Vêtements, costumes et religions, actes du colloque, Université de Lorraine, 28-29 septembre 2017,</w:t>
            </w:r>
            <w:r>
              <w:rPr/>
              <w:t xml:space="preserve">, Sep 2017, Nancy, France</w:t>
            </w:r>
          </w:p>
          <w:p>
            <w:pPr/>
            <w:r>
              <w:rPr/>
              <w:t xml:space="preserve">Communication dans un congrès</w:t>
            </w:r>
          </w:p>
          <w:p>
            <w:pPr/>
            <w:hyperlink r:id="rId48" w:history="1">
              <w:r>
                <w:rPr>
                  <w:color w:val="#410a8c"/>
                  <w:u w:val="single"/>
                </w:rPr>
                <w:t xml:space="preserve">hal-01958770v1</w:t>
              </w:r>
            </w:hyperlink>
          </w:p>
        </w:tc>
      </w:tr>
      <w:tr>
        <w:trPr/>
        <w:tc>
          <w:tcPr>
            <w:noWrap/>
          </w:tcPr>
          <w:p>
            <w:pPr>
              <w:spacing w:after="200"/>
            </w:pPr>
            <w:hyperlink r:id="rId49" w:history="1">
              <w:r>
                <w:rPr>
                  <w:color w:val="1e198e"/>
                  <w:b w:val="1"/>
                  <w:bCs w:val="1"/>
                  <w:u w:val="single"/>
                </w:rPr>
                <w:t xml:space="preserve">« Histoire de la consommation, histoire des femmes et du genre : enjeux et méthodologie »,</w:t>
              </w:r>
            </w:hyperlink>
          </w:p>
          <w:p>
            <w:pPr/>
            <w:hyperlink r:id="rId9" w:history="1">
              <w:r>
                <w:rPr>
                  <w:color w:val="#410a8c"/>
                  <w:u w:val="single"/>
                </w:rPr>
                <w:t xml:space="preserve">Aurélie Chatenet-Calyste</w:t>
              </w:r>
            </w:hyperlink>
          </w:p>
          <w:p>
            <w:pPr/>
            <w:r>
              <w:rPr>
                <w:i w:val="1"/>
                <w:iCs w:val="1"/>
              </w:rPr>
              <w:t xml:space="preserve">séminaire des historiens modernistes de Nancy</w:t>
            </w:r>
            <w:r>
              <w:rPr/>
              <w:t xml:space="preserve">, May 2016, Nancy, France</w:t>
            </w:r>
          </w:p>
          <w:p>
            <w:pPr/>
            <w:r>
              <w:rPr/>
              <w:t xml:space="preserve">Communication dans un congrès</w:t>
            </w:r>
          </w:p>
          <w:p>
            <w:pPr/>
            <w:hyperlink r:id="rId49" w:history="1">
              <w:r>
                <w:rPr>
                  <w:color w:val="#410a8c"/>
                  <w:u w:val="single"/>
                </w:rPr>
                <w:t xml:space="preserve">hal-03327082v1</w:t>
              </w:r>
            </w:hyperlink>
          </w:p>
        </w:tc>
      </w:tr>
      <w:tr>
        <w:trPr/>
        <w:tc>
          <w:tcPr>
            <w:noWrap/>
          </w:tcPr>
          <w:p>
            <w:pPr>
              <w:spacing w:after="200"/>
            </w:pPr>
            <w:hyperlink r:id="rId50" w:history="1">
              <w:r>
                <w:rPr>
                  <w:color w:val="1e198e"/>
                  <w:b w:val="1"/>
                  <w:bCs w:val="1"/>
                  <w:u w:val="single"/>
                </w:rPr>
                <w:t xml:space="preserve">« Comptabilités princières et consommation alimentaire au XVIIIe siècle : l’exemple de la maison de Marie-Fortunée d’Este, princesse de Conti (1731-1803) »,</w:t>
              </w:r>
            </w:hyperlink>
          </w:p>
          <w:p>
            <w:pPr/>
            <w:hyperlink r:id="rId9" w:history="1">
              <w:r>
                <w:rPr>
                  <w:color w:val="#410a8c"/>
                  <w:u w:val="single"/>
                </w:rPr>
                <w:t xml:space="preserve">Aurélie Chatenet-Calyste</w:t>
              </w:r>
            </w:hyperlink>
          </w:p>
          <w:p>
            <w:pPr/>
            <w:r>
              <w:rPr>
                <w:i w:val="1"/>
                <w:iCs w:val="1"/>
              </w:rPr>
              <w:t xml:space="preserve">Deuxième conférence internationale d’histoire et des cultures de l’alimentation</w:t>
            </w:r>
            <w:r>
              <w:rPr/>
              <w:t xml:space="preserve">, May 2016, Tours, France</w:t>
            </w:r>
          </w:p>
          <w:p>
            <w:pPr/>
            <w:r>
              <w:rPr/>
              <w:t xml:space="preserve">Communication dans un congrès</w:t>
            </w:r>
          </w:p>
          <w:p>
            <w:pPr/>
            <w:hyperlink r:id="rId50" w:history="1">
              <w:r>
                <w:rPr>
                  <w:color w:val="#410a8c"/>
                  <w:u w:val="single"/>
                </w:rPr>
                <w:t xml:space="preserve">hal-02267045v1</w:t>
              </w:r>
            </w:hyperlink>
          </w:p>
        </w:tc>
      </w:tr>
      <w:tr>
        <w:trPr/>
        <w:tc>
          <w:tcPr>
            <w:noWrap/>
          </w:tcPr>
          <w:p>
            <w:pPr>
              <w:spacing w:after="200"/>
            </w:pPr>
            <w:hyperlink r:id="rId51" w:history="1">
              <w:r>
                <w:rPr>
                  <w:color w:val="1e198e"/>
                  <w:b w:val="1"/>
                  <w:bCs w:val="1"/>
                  <w:u w:val="single"/>
                </w:rPr>
                <w:t xml:space="preserve">Papiers privés et écriture biographique : le cas de Marie-Fortunée d’Este, princesse de Conti (1731-1803) ».</w:t>
              </w:r>
            </w:hyperlink>
          </w:p>
          <w:p>
            <w:pPr/>
            <w:hyperlink r:id="rId9" w:history="1">
              <w:r>
                <w:rPr>
                  <w:color w:val="#410a8c"/>
                  <w:u w:val="single"/>
                </w:rPr>
                <w:t xml:space="preserve">Aurélie Chatenet-Calyste</w:t>
              </w:r>
            </w:hyperlink>
          </w:p>
          <w:p>
            <w:pPr/>
            <w:r>
              <w:rPr>
                <w:i w:val="1"/>
                <w:iCs w:val="1"/>
              </w:rPr>
              <w:t xml:space="preserve">Mercredis du CRULH,</w:t>
            </w:r>
            <w:r>
              <w:rPr/>
              <w:t xml:space="preserve">, May 2015, Metz, France</w:t>
            </w:r>
          </w:p>
          <w:p>
            <w:pPr/>
            <w:r>
              <w:rPr/>
              <w:t xml:space="preserve">Communication dans un congrès</w:t>
            </w:r>
          </w:p>
          <w:p>
            <w:pPr/>
            <w:hyperlink r:id="rId51" w:history="1">
              <w:r>
                <w:rPr>
                  <w:color w:val="#410a8c"/>
                  <w:u w:val="single"/>
                </w:rPr>
                <w:t xml:space="preserve">hal-03327083v1</w:t>
              </w:r>
            </w:hyperlink>
          </w:p>
        </w:tc>
      </w:tr>
      <w:tr>
        <w:trPr/>
        <w:tc>
          <w:tcPr>
            <w:noWrap/>
          </w:tcPr>
          <w:p>
            <w:pPr>
              <w:spacing w:after="200"/>
            </w:pPr>
            <w:hyperlink r:id="rId52" w:history="1">
              <w:r>
                <w:rPr>
                  <w:color w:val="1e198e"/>
                  <w:b w:val="1"/>
                  <w:bCs w:val="1"/>
                  <w:u w:val="single"/>
                </w:rPr>
                <w:t xml:space="preserve">Organisation et fonctionnement des cuisines d’un château prés de Paris : l’exemple du château de Triel au XVIIIe siècle</w:t>
              </w:r>
            </w:hyperlink>
          </w:p>
          <w:p>
            <w:pPr/>
            <w:hyperlink r:id="rId9" w:history="1">
              <w:r>
                <w:rPr>
                  <w:color w:val="#410a8c"/>
                  <w:u w:val="single"/>
                </w:rPr>
                <w:t xml:space="preserve">Aurélie Chatenet-Calyste</w:t>
              </w:r>
            </w:hyperlink>
          </w:p>
          <w:p>
            <w:pPr/>
            <w:r>
              <w:rPr>
                <w:i w:val="1"/>
                <w:iCs w:val="1"/>
              </w:rPr>
              <w:t xml:space="preserve">Châteaux, cuisines &amp; dépendances XXIe Rencontres d'archéologie et d'histoire en Périgord</w:t>
            </w:r>
            <w:r>
              <w:rPr/>
              <w:t xml:space="preserve">, Sep 2013, Périgueux, France. pp.317- 327</w:t>
            </w:r>
          </w:p>
          <w:p>
            <w:pPr/>
            <w:r>
              <w:rPr/>
              <w:t xml:space="preserve">Communication dans un congrès</w:t>
            </w:r>
          </w:p>
          <w:p>
            <w:pPr/>
            <w:hyperlink r:id="rId52" w:history="1">
              <w:r>
                <w:rPr>
                  <w:color w:val="#410a8c"/>
                  <w:u w:val="single"/>
                </w:rPr>
                <w:t xml:space="preserve">halshs-01548777v1</w:t>
              </w:r>
            </w:hyperlink>
          </w:p>
        </w:tc>
      </w:tr>
      <w:tr>
        <w:trPr/>
        <w:tc>
          <w:tcPr>
            <w:noWrap/>
          </w:tcPr>
          <w:p>
            <w:pPr>
              <w:spacing w:after="200"/>
            </w:pPr>
            <w:hyperlink r:id="rId53" w:history="1">
              <w:r>
                <w:rPr>
                  <w:color w:val="1e198e"/>
                  <w:b w:val="1"/>
                  <w:bCs w:val="1"/>
                  <w:u w:val="single"/>
                </w:rPr>
                <w:t xml:space="preserve">« La commande princière auprès d’artisans d’art parisiens : l’exemple de Marie-Fortunée d’Este, princesse de Conti (1731-1803) »,</w:t>
              </w:r>
            </w:hyperlink>
          </w:p>
          <w:p>
            <w:pPr/>
            <w:hyperlink r:id="rId9" w:history="1">
              <w:r>
                <w:rPr>
                  <w:color w:val="#410a8c"/>
                  <w:u w:val="single"/>
                </w:rPr>
                <w:t xml:space="preserve">Aurélie Chatenet-Calyste</w:t>
              </w:r>
            </w:hyperlink>
          </w:p>
          <w:p>
            <w:pPr/>
            <w:r>
              <w:rPr>
                <w:i w:val="1"/>
                <w:iCs w:val="1"/>
              </w:rPr>
              <w:t xml:space="preserve">Troisième journée d’études « Les métiers d’art » dirigée par Catherine BOURDIEU, 19 novembre 2014, Université de Lorraine, CRULH, Metz,</w:t>
            </w:r>
            <w:r>
              <w:rPr/>
              <w:t xml:space="preserve">, Nov 2014, METZ, France</w:t>
            </w:r>
          </w:p>
          <w:p>
            <w:pPr/>
            <w:r>
              <w:rPr/>
              <w:t xml:space="preserve">Communication dans un congrès</w:t>
            </w:r>
          </w:p>
          <w:p>
            <w:pPr/>
            <w:hyperlink r:id="rId53" w:history="1">
              <w:r>
                <w:rPr>
                  <w:color w:val="#410a8c"/>
                  <w:u w:val="single"/>
                </w:rPr>
                <w:t xml:space="preserve">hal-02469426v1</w:t>
              </w:r>
            </w:hyperlink>
          </w:p>
        </w:tc>
      </w:tr>
      <w:tr>
        <w:trPr/>
        <w:tc>
          <w:tcPr>
            <w:noWrap/>
          </w:tcPr>
          <w:p>
            <w:pPr>
              <w:spacing w:after="200"/>
            </w:pPr>
            <w:hyperlink r:id="rId54" w:history="1">
              <w:r>
                <w:rPr>
                  <w:color w:val="1e198e"/>
                  <w:b w:val="1"/>
                  <w:bCs w:val="1"/>
                  <w:u w:val="single"/>
                </w:rPr>
                <w:t xml:space="preserve">La santé d’une princesse a la fin du XVIIIe siècle : maux et remèdes de Marie-Fortunée d’Este, princesse de Conti (1731-1803)</w:t>
              </w:r>
            </w:hyperlink>
          </w:p>
          <w:p>
            <w:pPr/>
            <w:hyperlink r:id="rId9" w:history="1">
              <w:r>
                <w:rPr>
                  <w:color w:val="#410a8c"/>
                  <w:u w:val="single"/>
                </w:rPr>
                <w:t xml:space="preserve">Aurélie Chatenet-Calyste</w:t>
              </w:r>
            </w:hyperlink>
          </w:p>
          <w:p>
            <w:pPr/>
            <w:r>
              <w:rPr>
                <w:i w:val="1"/>
                <w:iCs w:val="1"/>
              </w:rPr>
              <w:t xml:space="preserve">Lieux et pratiques de santé</w:t>
            </w:r>
            <w:r>
              <w:rPr/>
              <w:t xml:space="preserve">, Université d’Amiens, Oct 2010, Amiens, France. pp.115-130</w:t>
            </w:r>
          </w:p>
          <w:p>
            <w:pPr/>
            <w:r>
              <w:rPr/>
              <w:t xml:space="preserve">Communication dans un congrès</w:t>
            </w:r>
          </w:p>
          <w:p>
            <w:pPr/>
            <w:hyperlink r:id="rId54" w:history="1">
              <w:r>
                <w:rPr>
                  <w:color w:val="#410a8c"/>
                  <w:u w:val="single"/>
                </w:rPr>
                <w:t xml:space="preserve">hal-01556591v1</w:t>
              </w:r>
            </w:hyperlink>
          </w:p>
        </w:tc>
      </w:tr>
      <w:tr>
        <w:trPr/>
        <w:tc>
          <w:tcPr>
            <w:noWrap/>
          </w:tcPr>
          <w:p>
            <w:pPr>
              <w:spacing w:after="200"/>
            </w:pPr>
            <w:hyperlink r:id="rId55" w:history="1">
              <w:r>
                <w:rPr>
                  <w:color w:val="1e198e"/>
                  <w:b w:val="1"/>
                  <w:bCs w:val="1"/>
                  <w:u w:val="single"/>
                </w:rPr>
                <w:t xml:space="preserve">« A Charitable Princess at the end of the 18th century »,</w:t>
              </w:r>
            </w:hyperlink>
          </w:p>
          <w:p>
            <w:pPr/>
            <w:hyperlink r:id="rId9" w:history="1">
              <w:r>
                <w:rPr>
                  <w:color w:val="#410a8c"/>
                  <w:u w:val="single"/>
                </w:rPr>
                <w:t xml:space="preserve">Aurélie Chatenet-Calyste</w:t>
              </w:r>
            </w:hyperlink>
          </w:p>
          <w:p>
            <w:pPr/>
            <w:r>
              <w:rPr>
                <w:i w:val="1"/>
                <w:iCs w:val="1"/>
              </w:rPr>
              <w:t xml:space="preserve">9th European Social Science History Conference Glasgow (ESSHC),</w:t>
            </w:r>
            <w:r>
              <w:rPr/>
              <w:t xml:space="preserve">, Apr 2012, Glasgow, United Kingdom</w:t>
            </w:r>
          </w:p>
          <w:p>
            <w:pPr/>
            <w:r>
              <w:rPr/>
              <w:t xml:space="preserve">Communication dans un congrès</w:t>
            </w:r>
          </w:p>
          <w:p>
            <w:pPr/>
            <w:hyperlink r:id="rId55" w:history="1">
              <w:r>
                <w:rPr>
                  <w:color w:val="#410a8c"/>
                  <w:u w:val="single"/>
                </w:rPr>
                <w:t xml:space="preserve">hal-02267047v1</w:t>
              </w:r>
            </w:hyperlink>
          </w:p>
        </w:tc>
      </w:tr>
      <w:tr>
        <w:trPr/>
        <w:tc>
          <w:tcPr>
            <w:noWrap/>
          </w:tcPr>
          <w:p>
            <w:pPr>
              <w:spacing w:after="200"/>
            </w:pPr>
            <w:hyperlink r:id="rId56" w:history="1">
              <w:r>
                <w:rPr>
                  <w:color w:val="1e198e"/>
                  <w:b w:val="1"/>
                  <w:bCs w:val="1"/>
                  <w:u w:val="single"/>
                </w:rPr>
                <w:t xml:space="preserve">« A feminine luxury in Paris at the end of the 18th century : Marie-Fortunée d’Este, princesse de Conti (1731-1803) »,</w:t>
              </w:r>
            </w:hyperlink>
          </w:p>
          <w:p>
            <w:pPr/>
            <w:hyperlink r:id="rId9" w:history="1">
              <w:r>
                <w:rPr>
                  <w:color w:val="#410a8c"/>
                  <w:u w:val="single"/>
                </w:rPr>
                <w:t xml:space="preserve">Aurélie Chatenet-Calyste</w:t>
              </w:r>
            </w:hyperlink>
          </w:p>
          <w:p>
            <w:pPr/>
            <w:r>
              <w:rPr>
                <w:i w:val="1"/>
                <w:iCs w:val="1"/>
              </w:rPr>
              <w:t xml:space="preserve">Session M24 : Gender and Luxury in the Urban Economy (1700-1914) organisée par Søren Bitsch Christensen, Anne Montenach, Deborah Simonton, 11th European Association for Urban History Conference, Prague</w:t>
            </w:r>
            <w:r>
              <w:rPr/>
              <w:t xml:space="preserve">, Aug 2012, Prague, Czech Republic</w:t>
            </w:r>
          </w:p>
          <w:p>
            <w:pPr/>
            <w:r>
              <w:rPr/>
              <w:t xml:space="preserve">Communication dans un congrès</w:t>
            </w:r>
          </w:p>
          <w:p>
            <w:pPr/>
            <w:hyperlink r:id="rId56" w:history="1">
              <w:r>
                <w:rPr>
                  <w:color w:val="#410a8c"/>
                  <w:u w:val="single"/>
                </w:rPr>
                <w:t xml:space="preserve">hal-02267046v1</w:t>
              </w:r>
            </w:hyperlink>
          </w:p>
        </w:tc>
      </w:tr>
      <w:tr>
        <w:trPr/>
        <w:tc>
          <w:tcPr>
            <w:noWrap/>
          </w:tcPr>
          <w:p>
            <w:pPr>
              <w:spacing w:after="200"/>
            </w:pPr>
            <w:hyperlink r:id="rId57" w:history="1">
              <w:r>
                <w:rPr>
                  <w:color w:val="1e198e"/>
                  <w:b w:val="1"/>
                  <w:bCs w:val="1"/>
                  <w:u w:val="single"/>
                </w:rPr>
                <w:t xml:space="preserve">« Between Paris and Versailles, the dress of a French princess at the end of the 18th century, Marie-Fortunée d’Este, princesse de Conti (1731-1803) »,</w:t>
              </w:r>
            </w:hyperlink>
          </w:p>
          <w:p>
            <w:pPr/>
            <w:hyperlink r:id="rId9" w:history="1">
              <w:r>
                <w:rPr>
                  <w:color w:val="#410a8c"/>
                  <w:u w:val="single"/>
                </w:rPr>
                <w:t xml:space="preserve">Aurélie Chatenet-Calyste</w:t>
              </w:r>
            </w:hyperlink>
          </w:p>
          <w:p>
            <w:pPr/>
            <w:r>
              <w:rPr>
                <w:i w:val="1"/>
                <w:iCs w:val="1"/>
              </w:rPr>
              <w:t xml:space="preserve">Developments in Dress History, Design History and Material Culture Research Group, University of Brighton</w:t>
            </w:r>
            <w:r>
              <w:rPr/>
              <w:t xml:space="preserve">, Dec 2012, Brighton, United Kingdom</w:t>
            </w:r>
          </w:p>
          <w:p>
            <w:pPr/>
            <w:r>
              <w:rPr/>
              <w:t xml:space="preserve">Communication dans un congrès</w:t>
            </w:r>
          </w:p>
          <w:p>
            <w:pPr/>
            <w:hyperlink r:id="rId57" w:history="1">
              <w:r>
                <w:rPr>
                  <w:color w:val="#410a8c"/>
                  <w:u w:val="single"/>
                </w:rPr>
                <w:t xml:space="preserve">hal-02267048v1</w:t>
              </w:r>
            </w:hyperlink>
          </w:p>
        </w:tc>
      </w:tr>
      <w:tr>
        <w:trPr/>
        <w:tc>
          <w:tcPr>
            <w:noWrap/>
          </w:tcPr>
          <w:p>
            <w:pPr>
              <w:spacing w:after="200"/>
            </w:pPr>
            <w:hyperlink r:id="rId58" w:history="1">
              <w:r>
                <w:rPr>
                  <w:color w:val="1e198e"/>
                  <w:b w:val="1"/>
                  <w:bCs w:val="1"/>
                  <w:u w:val="single"/>
                </w:rPr>
                <w:t xml:space="preserve">« From sadness to sickness, the health of a princess at the end of the 18th century: Marie-Fortunée d’Este, princesse de Conti (1731-1803) »,</w:t>
              </w:r>
            </w:hyperlink>
          </w:p>
          <w:p>
            <w:pPr/>
            <w:hyperlink r:id="rId9" w:history="1">
              <w:r>
                <w:rPr>
                  <w:color w:val="#410a8c"/>
                  <w:u w:val="single"/>
                </w:rPr>
                <w:t xml:space="preserve">Aurélie Chatenet-Calyste</w:t>
              </w:r>
            </w:hyperlink>
          </w:p>
          <w:p>
            <w:pPr/>
            <w:r>
              <w:rPr>
                <w:i w:val="1"/>
                <w:iCs w:val="1"/>
              </w:rPr>
              <w:t xml:space="preserve">2011 Bi-annual Conference of the European Association for the History of Medicine and Health (EAHMH),</w:t>
            </w:r>
            <w:r>
              <w:rPr/>
              <w:t xml:space="preserve">, Sep 2011, Utrecht, Netherlands</w:t>
            </w:r>
          </w:p>
          <w:p>
            <w:pPr/>
            <w:r>
              <w:rPr/>
              <w:t xml:space="preserve">Communication dans un congrès</w:t>
            </w:r>
          </w:p>
          <w:p>
            <w:pPr/>
            <w:hyperlink r:id="rId58" w:history="1">
              <w:r>
                <w:rPr>
                  <w:color w:val="#410a8c"/>
                  <w:u w:val="single"/>
                </w:rPr>
                <w:t xml:space="preserve">hal-02267049v1</w:t>
              </w:r>
            </w:hyperlink>
          </w:p>
        </w:tc>
      </w:tr>
      <w:tr>
        <w:trPr/>
        <w:tc>
          <w:tcPr>
            <w:noWrap/>
          </w:tcPr>
          <w:p>
            <w:pPr>
              <w:spacing w:after="200"/>
            </w:pPr>
            <w:hyperlink r:id="rId59" w:history="1">
              <w:r>
                <w:rPr>
                  <w:color w:val="1e198e"/>
                  <w:b w:val="1"/>
                  <w:bCs w:val="1"/>
                  <w:u w:val="single"/>
                </w:rPr>
                <w:t xml:space="preserve">« Maux et remèdes d’une princesse vieillissante : Marie-Fortunée d’Este, princesse de Conti »</w:t>
              </w:r>
            </w:hyperlink>
          </w:p>
          <w:p>
            <w:pPr/>
            <w:hyperlink r:id="rId9" w:history="1">
              <w:r>
                <w:rPr>
                  <w:color w:val="#410a8c"/>
                  <w:u w:val="single"/>
                </w:rPr>
                <w:t xml:space="preserve">Aurélie Chatenet-Calyste</w:t>
              </w:r>
            </w:hyperlink>
          </w:p>
          <w:p>
            <w:pPr/>
            <w:r>
              <w:rPr>
                <w:i w:val="1"/>
                <w:iCs w:val="1"/>
              </w:rPr>
              <w:t xml:space="preserve">Vieillissement et santé en France : approches historiques, Society for the Study of French History Annual Conference,</w:t>
            </w:r>
            <w:r>
              <w:rPr/>
              <w:t xml:space="preserve">, Jun 2010, Newcastle, Royaume-Uni</w:t>
            </w:r>
          </w:p>
          <w:p>
            <w:pPr/>
            <w:r>
              <w:rPr/>
              <w:t xml:space="preserve">Communication dans un congrès</w:t>
            </w:r>
          </w:p>
          <w:p>
            <w:pPr/>
            <w:hyperlink r:id="rId59" w:history="1">
              <w:r>
                <w:rPr>
                  <w:color w:val="#410a8c"/>
                  <w:u w:val="single"/>
                </w:rPr>
                <w:t xml:space="preserve">hal-02267050v1</w:t>
              </w:r>
            </w:hyperlink>
          </w:p>
        </w:tc>
      </w:tr>
      <w:tr>
        <w:trPr/>
        <w:tc>
          <w:tcPr>
            <w:noWrap/>
          </w:tcPr>
          <w:p>
            <w:pPr>
              <w:spacing w:after="200"/>
            </w:pPr>
            <w:hyperlink r:id="rId60" w:history="1">
              <w:r>
                <w:rPr>
                  <w:color w:val="1e198e"/>
                  <w:b w:val="1"/>
                  <w:bCs w:val="1"/>
                  <w:u w:val="single"/>
                </w:rPr>
                <w:t xml:space="preserve">La correspondance familiale de Marie-Fortunée d'Este, princesse de Conti (1731-1803) entre pratique de civilité et expression de l'intimité</w:t>
              </w:r>
            </w:hyperlink>
          </w:p>
          <w:p>
            <w:pPr/>
            <w:hyperlink r:id="rId9" w:history="1">
              <w:r>
                <w:rPr>
                  <w:color w:val="#410a8c"/>
                  <w:u w:val="single"/>
                </w:rPr>
                <w:t xml:space="preserve">Aurélie Chatenet-Calyste</w:t>
              </w:r>
            </w:hyperlink>
          </w:p>
          <w:p>
            <w:pPr/>
            <w:r>
              <w:rPr>
                <w:i w:val="1"/>
                <w:iCs w:val="1"/>
              </w:rPr>
              <w:t xml:space="preserve">Journée d'étude "Les écrits personnels francophones. Société, familles et individus de la fin du Moyen Age à l'époque contemporaine"</w:t>
            </w:r>
            <w:r>
              <w:rPr/>
              <w:t xml:space="preserve">, Apr 2010, Limoges, France</w:t>
            </w:r>
          </w:p>
          <w:p>
            <w:pPr/>
            <w:r>
              <w:rPr/>
              <w:t xml:space="preserve">Communication dans un congrès</w:t>
            </w:r>
          </w:p>
          <w:p>
            <w:pPr/>
            <w:hyperlink r:id="rId60" w:history="1">
              <w:r>
                <w:rPr>
                  <w:color w:val="#410a8c"/>
                  <w:u w:val="single"/>
                </w:rPr>
                <w:t xml:space="preserve">hal-00771190v1</w:t>
              </w:r>
            </w:hyperlink>
          </w:p>
        </w:tc>
      </w:tr>
      <w:tr>
        <w:trPr/>
        <w:tc>
          <w:tcPr>
            <w:noWrap/>
          </w:tcPr>
          <w:p>
            <w:pPr>
              <w:spacing w:after="200"/>
            </w:pPr>
            <w:hyperlink r:id="rId61" w:history="1">
              <w:r>
                <w:rPr>
                  <w:color w:val="1e198e"/>
                  <w:b w:val="1"/>
                  <w:bCs w:val="1"/>
                  <w:u w:val="single"/>
                </w:rPr>
                <w:t xml:space="preserve">Une vie entre les lignes : les correspondances de Marie-Fortunée d'Este, dernière princesse de Conti (1731-1803)</w:t>
              </w:r>
            </w:hyperlink>
          </w:p>
          <w:p>
            <w:pPr/>
            <w:hyperlink r:id="rId9" w:history="1">
              <w:r>
                <w:rPr>
                  <w:color w:val="#410a8c"/>
                  <w:u w:val="single"/>
                </w:rPr>
                <w:t xml:space="preserve">Aurélie Chatenet-Calyste</w:t>
              </w:r>
            </w:hyperlink>
          </w:p>
          <w:p>
            <w:pPr/>
            <w:r>
              <w:rPr>
                <w:i w:val="1"/>
                <w:iCs w:val="1"/>
              </w:rPr>
              <w:t xml:space="preserve">Journée d'études "Les sources de l'histoire du genre" organisée par ADHUA - Association des Doctorants en Histoire de l'Université d'Angers</w:t>
            </w:r>
            <w:r>
              <w:rPr/>
              <w:t xml:space="preserve">, Dec 2009, Angers, France</w:t>
            </w:r>
          </w:p>
          <w:p>
            <w:pPr/>
            <w:r>
              <w:rPr/>
              <w:t xml:space="preserve">Communication dans un congrès</w:t>
            </w:r>
          </w:p>
          <w:p>
            <w:pPr/>
            <w:hyperlink r:id="rId61" w:history="1">
              <w:r>
                <w:rPr>
                  <w:color w:val="#410a8c"/>
                  <w:u w:val="single"/>
                </w:rPr>
                <w:t xml:space="preserve">hal-00771187v1</w:t>
              </w:r>
            </w:hyperlink>
          </w:p>
        </w:tc>
      </w:tr>
      <w:tr>
        <w:trPr/>
        <w:tc>
          <w:tcPr>
            <w:noWrap/>
          </w:tcPr>
          <w:p>
            <w:pPr>
              <w:spacing w:after="200"/>
            </w:pPr>
            <w:hyperlink r:id="rId62" w:history="1">
              <w:r>
                <w:rPr>
                  <w:color w:val="1e198e"/>
                  <w:b w:val="1"/>
                  <w:bCs w:val="1"/>
                  <w:u w:val="single"/>
                </w:rPr>
                <w:t xml:space="preserve">« Les soins du corps de Marie-Fortunée d’Este, princesse de Conti (1731-1803). La santé d’une femme à travers son livret de comptes ».</w:t>
              </w:r>
            </w:hyperlink>
          </w:p>
          <w:p>
            <w:pPr/>
            <w:hyperlink r:id="rId9" w:history="1">
              <w:r>
                <w:rPr>
                  <w:color w:val="#410a8c"/>
                  <w:u w:val="single"/>
                </w:rPr>
                <w:t xml:space="preserve">Aurélie Chatenet-Calyste</w:t>
              </w:r>
            </w:hyperlink>
          </w:p>
          <w:p>
            <w:pPr/>
            <w:r>
              <w:rPr>
                <w:i w:val="1"/>
                <w:iCs w:val="1"/>
              </w:rPr>
              <w:t xml:space="preserve">Colloque international, « Le corps dans l’histoire et les histoires du corps », Université de Montréal</w:t>
            </w:r>
            <w:r>
              <w:rPr/>
              <w:t xml:space="preserve">, Mar 2009, Montréal, Canada</w:t>
            </w:r>
          </w:p>
          <w:p>
            <w:pPr/>
            <w:r>
              <w:rPr/>
              <w:t xml:space="preserve">Communication dans un congrès</w:t>
            </w:r>
          </w:p>
          <w:p>
            <w:pPr/>
            <w:hyperlink r:id="rId62" w:history="1">
              <w:r>
                <w:rPr>
                  <w:color w:val="#410a8c"/>
                  <w:u w:val="single"/>
                </w:rPr>
                <w:t xml:space="preserve">hal-02267051v1</w:t>
              </w:r>
            </w:hyperlink>
          </w:p>
        </w:tc>
      </w:tr>
      <w:tr>
        <w:trPr/>
        <w:tc>
          <w:tcPr>
            <w:noWrap/>
          </w:tcPr>
          <w:p>
            <w:pPr>
              <w:spacing w:after="200"/>
            </w:pPr>
            <w:hyperlink r:id="rId63" w:history="1">
              <w:r>
                <w:rPr>
                  <w:color w:val="1e198e"/>
                  <w:b w:val="1"/>
                  <w:bCs w:val="1"/>
                  <w:u w:val="single"/>
                </w:rPr>
                <w:t xml:space="preserve">Les soins du corps de Marie-Fortunée d'Este, princesse de Conti (1731-1803)</w:t>
              </w:r>
            </w:hyperlink>
          </w:p>
          <w:p>
            <w:pPr/>
            <w:hyperlink r:id="rId9" w:history="1">
              <w:r>
                <w:rPr>
                  <w:color w:val="#410a8c"/>
                  <w:u w:val="single"/>
                </w:rPr>
                <w:t xml:space="preserve">Aurélie Chatenet-Calyste</w:t>
              </w:r>
            </w:hyperlink>
          </w:p>
          <w:p>
            <w:pPr/>
            <w:r>
              <w:rPr>
                <w:i w:val="1"/>
                <w:iCs w:val="1"/>
              </w:rPr>
              <w:t xml:space="preserve">Le corps dans l'histoire et les histoires du corps. Colloque interdisciplinaire de jeunes chercheurs en études sur les XVIIe et XVIIIe siècles, Sous la présidence d'honneur de Georges Vigarello et sous la direction scientifique de Mickaël Bouffard, Érika Wicky et Jean-Alexandre Perras, organisé par l'Université de Montréal</w:t>
            </w:r>
            <w:r>
              <w:rPr/>
              <w:t xml:space="preserve">, Mar 2009, Montréal, Canada</w:t>
            </w:r>
          </w:p>
          <w:p>
            <w:pPr/>
            <w:r>
              <w:rPr/>
              <w:t xml:space="preserve">Communication dans un congrès</w:t>
            </w:r>
          </w:p>
          <w:p>
            <w:pPr/>
            <w:hyperlink r:id="rId63" w:history="1">
              <w:r>
                <w:rPr>
                  <w:color w:val="#410a8c"/>
                  <w:u w:val="single"/>
                </w:rPr>
                <w:t xml:space="preserve">hal-00749558v1</w:t>
              </w:r>
            </w:hyperlink>
          </w:p>
        </w:tc>
      </w:tr>
      <w:tr>
        <w:trPr/>
        <w:tc>
          <w:tcPr>
            <w:noWrap/>
          </w:tcPr>
          <w:p>
            <w:pPr>
              <w:spacing w:after="200"/>
            </w:pPr>
            <w:hyperlink r:id="rId64" w:history="1">
              <w:r>
                <w:rPr>
                  <w:color w:val="1e198e"/>
                  <w:b w:val="1"/>
                  <w:bCs w:val="1"/>
                  <w:u w:val="single"/>
                </w:rPr>
                <w:t xml:space="preserve">La vie d'une princesse à travers son livret de comptes : Marie-Fortunée d'Este, princesse de Conti (1731-1803)</w:t>
              </w:r>
            </w:hyperlink>
          </w:p>
          <w:p>
            <w:pPr/>
            <w:hyperlink r:id="rId9" w:history="1">
              <w:r>
                <w:rPr>
                  <w:color w:val="#410a8c"/>
                  <w:u w:val="single"/>
                </w:rPr>
                <w:t xml:space="preserve">Aurélie Chatenet-Calyste</w:t>
              </w:r>
            </w:hyperlink>
          </w:p>
          <w:p>
            <w:pPr/>
            <w:r>
              <w:rPr>
                <w:i w:val="1"/>
                <w:iCs w:val="1"/>
              </w:rPr>
              <w:t xml:space="preserve">Célèbres ou obscurs. Hommes et femmes dans leurs territoires et leur histoire. 134e congrès du Comité des Travaux Historiques et Scientifiques (CTHS)</w:t>
            </w:r>
            <w:r>
              <w:rPr/>
              <w:t xml:space="preserve">, Apr 2009, Bordeaux, France</w:t>
            </w:r>
          </w:p>
          <w:p>
            <w:pPr/>
            <w:r>
              <w:rPr/>
              <w:t xml:space="preserve">Communication dans un congrès</w:t>
            </w:r>
          </w:p>
          <w:p>
            <w:pPr/>
            <w:hyperlink r:id="rId64" w:history="1">
              <w:r>
                <w:rPr>
                  <w:color w:val="#410a8c"/>
                  <w:u w:val="single"/>
                </w:rPr>
                <w:t xml:space="preserve">hal-00771194v1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La princesse Palatine, 1652-1722 : la plume et le soleil, catalogue de l exposition, Saint-Cloud, Musée des Avelines du 15 octobre 2020 au 28 février 2021</w:t>
              </w:r>
            </w:hyperlink>
          </w:p>
          <w:p>
            <w:pPr/>
            <w:hyperlink r:id="rId9" w:history="1">
              <w:r>
                <w:rPr>
                  <w:color w:val="#410a8c"/>
                  <w:u w:val="single"/>
                </w:rPr>
                <w:t xml:space="preserve">Aurélie Chatenet-Calyste</w:t>
              </w:r>
            </w:hyperlink>
            <w:r>
              <w:rPr/>
              <w:t xml:space="preserve">,</w:t>
            </w:r>
            <w:hyperlink r:id="rId66" w:history="1">
              <w:r>
                <w:rPr>
                  <w:color w:val="#410a8c"/>
                  <w:u w:val="single"/>
                </w:rPr>
                <w:t xml:space="preserve">Emmanuelle Le Bail</w:t>
              </w:r>
            </w:hyperlink>
          </w:p>
          <w:p>
            <w:pPr/>
            <w:r>
              <w:rPr/>
              <w:t xml:space="preserve">Musée des Avelines, 2020, 978-2-490173-03-7</w:t>
            </w:r>
          </w:p>
          <w:p>
            <w:pPr/>
            <w:r>
              <w:rPr/>
              <w:t xml:space="preserve">Ouvrages</w:t>
            </w:r>
          </w:p>
          <w:p>
            <w:pPr/>
            <w:hyperlink r:id="rId65" w:history="1">
              <w:r>
                <w:rPr>
                  <w:color w:val="#410a8c"/>
                  <w:u w:val="single"/>
                </w:rPr>
                <w:t xml:space="preserve">hal-03327091v1</w:t>
              </w:r>
            </w:hyperlink>
          </w:p>
        </w:tc>
      </w:tr>
      <w:tr>
        <w:trPr/>
        <w:tc>
          <w:tcPr>
            <w:noWrap/>
          </w:tcPr>
          <w:p>
            <w:pPr>
              <w:spacing w:after="200"/>
            </w:pPr>
            <w:hyperlink r:id="rId67" w:history="1">
              <w:r>
                <w:rPr>
                  <w:color w:val="1e198e"/>
                  <w:b w:val="1"/>
                  <w:bCs w:val="1"/>
                  <w:u w:val="single"/>
                </w:rPr>
                <w:t xml:space="preserve">Comptes et consommations princiers en Europe à l'époque moderne&amp;quot;, Annales de l'Est, 2-2017</w:t>
              </w:r>
            </w:hyperlink>
          </w:p>
          <w:p>
            <w:pPr/>
            <w:hyperlink r:id="rId9" w:history="1">
              <w:r>
                <w:rPr>
                  <w:color w:val="#410a8c"/>
                  <w:u w:val="single"/>
                </w:rPr>
                <w:t xml:space="preserve">Aurélie Chatenet-Calyste</w:t>
              </w:r>
            </w:hyperlink>
          </w:p>
          <w:p>
            <w:pPr/>
            <w:r>
              <w:rPr/>
              <w:t xml:space="preserve">2019</w:t>
            </w:r>
          </w:p>
          <w:p>
            <w:pPr/>
            <w:r>
              <w:rPr/>
              <w:t xml:space="preserve">Ouvrages</w:t>
            </w:r>
          </w:p>
          <w:p>
            <w:pPr/>
            <w:hyperlink r:id="rId67" w:history="1">
              <w:r>
                <w:rPr>
                  <w:color w:val="#410a8c"/>
                  <w:u w:val="single"/>
                </w:rPr>
                <w:t xml:space="preserve">hal-02267025v1</w:t>
              </w:r>
            </w:hyperlink>
          </w:p>
        </w:tc>
      </w:tr>
      <w:tr>
        <w:trPr/>
        <w:tc>
          <w:tcPr>
            <w:noWrap/>
          </w:tcPr>
          <w:p>
            <w:pPr>
              <w:spacing w:after="200"/>
            </w:pPr>
            <w:hyperlink r:id="rId68" w:history="1">
              <w:r>
                <w:rPr>
                  <w:color w:val="1e198e"/>
                  <w:b w:val="1"/>
                  <w:bCs w:val="1"/>
                  <w:u w:val="single"/>
                </w:rPr>
                <w:t xml:space="preserve">Une consommation aristocratique fin de siècle, Marie-Fortunée d’Este, princesse de Conti (1731-1803), Presses Universitaires de Limoges, 2013</w:t>
              </w:r>
            </w:hyperlink>
          </w:p>
          <w:p>
            <w:pPr/>
            <w:hyperlink r:id="rId9" w:history="1">
              <w:r>
                <w:rPr>
                  <w:color w:val="#410a8c"/>
                  <w:u w:val="single"/>
                </w:rPr>
                <w:t xml:space="preserve">Aurélie Chatenet-Calyste</w:t>
              </w:r>
            </w:hyperlink>
          </w:p>
          <w:p>
            <w:pPr/>
            <w:r>
              <w:rPr/>
              <w:t xml:space="preserve">2013</w:t>
            </w:r>
          </w:p>
          <w:p>
            <w:pPr/>
            <w:r>
              <w:rPr/>
              <w:t xml:space="preserve">Ouvrages</w:t>
            </w:r>
          </w:p>
          <w:p>
            <w:pPr/>
            <w:hyperlink r:id="rId68" w:history="1">
              <w:r>
                <w:rPr>
                  <w:color w:val="#410a8c"/>
                  <w:u w:val="single"/>
                </w:rPr>
                <w:t xml:space="preserve">halshs-01774890v1</w:t>
              </w:r>
            </w:hyperlink>
          </w:p>
        </w:tc>
      </w:tr>
      <w:tr>
        <w:trPr/>
        <w:tc>
          <w:tcPr>
            <w:noWrap/>
          </w:tcPr>
          <w:p>
            <w:pPr>
              <w:spacing w:after="200"/>
            </w:pPr>
            <w:hyperlink r:id="rId69" w:history="1">
              <w:r>
                <w:rPr>
                  <w:color w:val="1e198e"/>
                  <w:b w:val="1"/>
                  <w:bCs w:val="1"/>
                  <w:u w:val="single"/>
                </w:rPr>
                <w:t xml:space="preserve">Une consommation aristocratique, fin de siècle: Marie-Fortunée d'Este, princesse de Conti 1731-1803</w:t>
              </w:r>
            </w:hyperlink>
          </w:p>
          <w:p>
            <w:pPr/>
            <w:hyperlink r:id="rId9" w:history="1">
              <w:r>
                <w:rPr>
                  <w:color w:val="#410a8c"/>
                  <w:u w:val="single"/>
                </w:rPr>
                <w:t xml:space="preserve">Aurélie Chatenet-Calyste</w:t>
              </w:r>
            </w:hyperlink>
          </w:p>
          <w:p>
            <w:pPr/>
            <w:r>
              <w:rPr/>
              <w:t xml:space="preserve">Presses universitaires de Limoges, pp.355, 2013, Collection Histoire. Trajectoires, 978-2-84287-585-5</w:t>
            </w:r>
          </w:p>
          <w:p>
            <w:pPr/>
            <w:r>
              <w:rPr/>
              <w:t xml:space="preserve">Ouvrages</w:t>
            </w:r>
          </w:p>
          <w:p>
            <w:pPr/>
            <w:hyperlink r:id="rId69" w:history="1">
              <w:r>
                <w:rPr>
                  <w:color w:val="#410a8c"/>
                  <w:u w:val="single"/>
                </w:rPr>
                <w:t xml:space="preserve">hal-01541247v1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Vieille cour&amp;quot; vs &amp;quot;nouvelle cour&amp;quot;. Présence et rôles des femmes matures à la cour de France au XVIIIe siècle</w:t>
              </w:r>
            </w:hyperlink>
          </w:p>
          <w:p>
            <w:pPr/>
            <w:hyperlink r:id="rId9" w:history="1">
              <w:r>
                <w:rPr>
                  <w:color w:val="#410a8c"/>
                  <w:u w:val="single"/>
                </w:rPr>
                <w:t xml:space="preserve">Aurélie Chatenet-Calyste</w:t>
              </w:r>
            </w:hyperlink>
          </w:p>
          <w:p>
            <w:pPr/>
            <w:r>
              <w:rPr/>
              <w:t xml:space="preserve">Marie-Françoise Berthu-Courtivron et Isabelle Danic (sous la direction de). </w:t>
            </w:r>
            <w:r>
              <w:rPr>
                <w:i w:val="1"/>
                <w:iCs w:val="1"/>
              </w:rPr>
              <w:t xml:space="preserve">Genre, corps, espace / séminaire Genre de l'Université Rennes 2</w:t>
            </w:r>
            <w:r>
              <w:rPr/>
              <w:t xml:space="preserve">, Editions au Bord de L'eau, 2024, 978-2-35687-997-4</w:t>
            </w:r>
          </w:p>
          <w:p>
            <w:pPr/>
            <w:r>
              <w:rPr/>
              <w:t xml:space="preserve">Chapitre d'ouvrage</w:t>
            </w:r>
          </w:p>
          <w:p>
            <w:pPr/>
            <w:hyperlink r:id="rId70" w:history="1">
              <w:r>
                <w:rPr>
                  <w:color w:val="#410a8c"/>
                  <w:u w:val="single"/>
                </w:rPr>
                <w:t xml:space="preserve">hal-04839059v1</w:t>
              </w:r>
            </w:hyperlink>
          </w:p>
        </w:tc>
      </w:tr>
      <w:tr>
        <w:trPr/>
        <w:tc>
          <w:tcPr>
            <w:noWrap/>
          </w:tcPr>
          <w:p>
            <w:pPr>
              <w:spacing w:after="200"/>
            </w:pPr>
            <w:hyperlink r:id="rId71" w:history="1">
              <w:r>
                <w:rPr>
                  <w:color w:val="1e198e"/>
                  <w:b w:val="1"/>
                  <w:bCs w:val="1"/>
                  <w:u w:val="single"/>
                </w:rPr>
                <w:t xml:space="preserve">Images du vieillissement féminin dans les portraits de l’élite française du milieu du XVIIIe siècle</w:t>
              </w:r>
            </w:hyperlink>
          </w:p>
          <w:p>
            <w:pPr/>
            <w:hyperlink r:id="rId9" w:history="1">
              <w:r>
                <w:rPr>
                  <w:color w:val="#410a8c"/>
                  <w:u w:val="single"/>
                </w:rPr>
                <w:t xml:space="preserve">Aurélie Chatenet-Calyste</w:t>
              </w:r>
            </w:hyperlink>
          </w:p>
          <w:p>
            <w:pPr/>
            <w:r>
              <w:rPr/>
              <w:t xml:space="preserve">Daniela Gallo et Laurence Baurain-Rebillard. </w:t>
            </w:r>
            <w:r>
              <w:rPr>
                <w:i w:val="1"/>
                <w:iCs w:val="1"/>
              </w:rPr>
              <w:t xml:space="preserve">Corps ou visages ? : fonctions, perceptions et actualité du portrait</w:t>
            </w:r>
            <w:r>
              <w:rPr/>
              <w:t xml:space="preserve">, Officina Libraria, 2023, 978-88-3367-225-0</w:t>
            </w:r>
          </w:p>
          <w:p>
            <w:pPr/>
            <w:r>
              <w:rPr/>
              <w:t xml:space="preserve">Chapitre d'ouvrage</w:t>
            </w:r>
          </w:p>
          <w:p>
            <w:pPr/>
            <w:hyperlink r:id="rId71" w:history="1">
              <w:r>
                <w:rPr>
                  <w:color w:val="#410a8c"/>
                  <w:u w:val="single"/>
                </w:rPr>
                <w:t xml:space="preserve">hal-04839065v1</w:t>
              </w:r>
            </w:hyperlink>
          </w:p>
        </w:tc>
      </w:tr>
      <w:tr>
        <w:trPr/>
        <w:tc>
          <w:tcPr>
            <w:noWrap/>
          </w:tcPr>
          <w:p>
            <w:pPr>
              <w:spacing w:after="200"/>
            </w:pPr>
            <w:hyperlink r:id="rId72" w:history="1">
              <w:r>
                <w:rPr>
                  <w:color w:val="1e198e"/>
                  <w:b w:val="1"/>
                  <w:bCs w:val="1"/>
                  <w:u w:val="single"/>
                </w:rPr>
                <w:t xml:space="preserve">Images et apparences des veuves au milieu du XVIIIe siècle : le cas des dames de la reine Marie Leszczynska (1725-1768)</w:t>
              </w:r>
            </w:hyperlink>
          </w:p>
          <w:p>
            <w:pPr/>
            <w:hyperlink r:id="rId9" w:history="1">
              <w:r>
                <w:rPr>
                  <w:color w:val="#410a8c"/>
                  <w:u w:val="single"/>
                </w:rPr>
                <w:t xml:space="preserve">Aurélie Chatenet-Calyste</w:t>
              </w:r>
            </w:hyperlink>
          </w:p>
          <w:p>
            <w:pPr/>
            <w:r>
              <w:rPr/>
              <w:t xml:space="preserve">Sous la direction de Florence Fesneau et Maël Tauziède-Espariat. </w:t>
            </w:r>
            <w:r>
              <w:rPr>
                <w:i w:val="1"/>
                <w:iCs w:val="1"/>
              </w:rPr>
              <w:t xml:space="preserve">Figures de veuves à l’époque moderne (XVIIe et XVIIIe siècles) : Images d’un statut social accepté, caché, revendiqué ?</w:t>
            </w:r>
            <w:r>
              <w:rPr/>
              <w:t xml:space="preserve">, Editions du GRHAM, 2023</w:t>
            </w:r>
          </w:p>
          <w:p>
            <w:pPr/>
            <w:r>
              <w:rPr/>
              <w:t xml:space="preserve">Chapitre d'ouvrage</w:t>
            </w:r>
          </w:p>
          <w:p>
            <w:pPr/>
            <w:hyperlink r:id="rId72" w:history="1">
              <w:r>
                <w:rPr>
                  <w:color w:val="#410a8c"/>
                  <w:u w:val="single"/>
                </w:rPr>
                <w:t xml:space="preserve">hal-04839077v1</w:t>
              </w:r>
            </w:hyperlink>
          </w:p>
        </w:tc>
      </w:tr>
      <w:tr>
        <w:trPr/>
        <w:tc>
          <w:tcPr>
            <w:noWrap/>
          </w:tcPr>
          <w:p>
            <w:pPr>
              <w:spacing w:after="200"/>
            </w:pPr>
            <w:hyperlink r:id="rId73" w:history="1">
              <w:r>
                <w:rPr>
                  <w:color w:val="1e198e"/>
                  <w:b w:val="1"/>
                  <w:bCs w:val="1"/>
                  <w:u w:val="single"/>
                </w:rPr>
                <w:t xml:space="preserve">Une dévote élégante ? Les vêtements de Marie-Fortunée d’Este, princesse de Conti (1731-1803) entre normes curiales et sensibilité religieuse</w:t>
              </w:r>
            </w:hyperlink>
          </w:p>
          <w:p>
            <w:pPr/>
            <w:hyperlink r:id="rId9" w:history="1">
              <w:r>
                <w:rPr>
                  <w:color w:val="#410a8c"/>
                  <w:u w:val="single"/>
                </w:rPr>
                <w:t xml:space="preserve">Aurélie Chatenet-Calyste</w:t>
              </w:r>
            </w:hyperlink>
          </w:p>
          <w:p>
            <w:pPr/>
            <w:r>
              <w:rPr>
                <w:i w:val="1"/>
                <w:iCs w:val="1"/>
              </w:rPr>
              <w:t xml:space="preserve">S. SIMIZ et I. BRIAN (dir.) Les habits de la foi Vêtements, costumes et religions du Moyen Âge à nos jours, Presses Universitaires de Rennes</w:t>
            </w:r>
            <w:r>
              <w:rPr/>
              <w:t xml:space="preserve">, 2022</w:t>
            </w:r>
          </w:p>
          <w:p>
            <w:pPr/>
            <w:r>
              <w:rPr/>
              <w:t xml:space="preserve">Chapitre d'ouvrage</w:t>
            </w:r>
          </w:p>
          <w:p>
            <w:pPr/>
            <w:hyperlink r:id="rId73" w:history="1">
              <w:r>
                <w:rPr>
                  <w:color w:val="#410a8c"/>
                  <w:u w:val="single"/>
                </w:rPr>
                <w:t xml:space="preserve">hal-03886003v1</w:t>
              </w:r>
            </w:hyperlink>
          </w:p>
        </w:tc>
      </w:tr>
      <w:tr>
        <w:trPr/>
        <w:tc>
          <w:tcPr>
            <w:noWrap/>
          </w:tcPr>
          <w:p>
            <w:pPr>
              <w:spacing w:after="200"/>
            </w:pPr>
            <w:hyperlink r:id="rId74" w:history="1">
              <w:r>
                <w:rPr>
                  <w:color w:val="1e198e"/>
                  <w:b w:val="1"/>
                  <w:bCs w:val="1"/>
                  <w:u w:val="single"/>
                </w:rPr>
                <w:t xml:space="preserve">Noblesse et culture matérielle, bilan historiographique 20 ans après</w:t>
              </w:r>
            </w:hyperlink>
          </w:p>
          <w:p>
            <w:pPr/>
            <w:hyperlink r:id="rId9" w:history="1">
              <w:r>
                <w:rPr>
                  <w:color w:val="#410a8c"/>
                  <w:u w:val="single"/>
                </w:rPr>
                <w:t xml:space="preserve">Aurélie Chatenet-Calyste</w:t>
              </w:r>
            </w:hyperlink>
          </w:p>
          <w:p>
            <w:pPr/>
            <w:r>
              <w:rPr>
                <w:i w:val="1"/>
                <w:iCs w:val="1"/>
              </w:rPr>
              <w:t xml:space="preserve">Michel Figeac et Jaroslaw Dumanowski (dir.), Noblesse française, noblesse polonaise : 20 ans après</w:t>
            </w:r>
            <w:r>
              <w:rPr/>
              <w:t xml:space="preserve">, 2022</w:t>
            </w:r>
          </w:p>
          <w:p>
            <w:pPr/>
            <w:r>
              <w:rPr/>
              <w:t xml:space="preserve">Chapitre d'ouvrage</w:t>
            </w:r>
          </w:p>
          <w:p>
            <w:pPr/>
            <w:hyperlink r:id="rId74" w:history="1">
              <w:r>
                <w:rPr>
                  <w:color w:val="#410a8c"/>
                  <w:u w:val="single"/>
                </w:rPr>
                <w:t xml:space="preserve">hal-03886859v1</w:t>
              </w:r>
            </w:hyperlink>
          </w:p>
        </w:tc>
      </w:tr>
      <w:tr>
        <w:trPr/>
        <w:tc>
          <w:tcPr>
            <w:noWrap/>
          </w:tcPr>
          <w:p>
            <w:pPr>
              <w:spacing w:after="200"/>
            </w:pPr>
            <w:hyperlink r:id="rId75" w:history="1">
              <w:r>
                <w:rPr>
                  <w:color w:val="1e198e"/>
                  <w:b w:val="1"/>
                  <w:bCs w:val="1"/>
                  <w:u w:val="single"/>
                </w:rPr>
                <w:t xml:space="preserve">Dans l’ombre de la reine : Rôles et influences des dames suivantes à la cour de France au XVIIIe siècle</w:t>
              </w:r>
            </w:hyperlink>
          </w:p>
          <w:p>
            <w:pPr/>
            <w:hyperlink r:id="rId9" w:history="1">
              <w:r>
                <w:rPr>
                  <w:color w:val="#410a8c"/>
                  <w:u w:val="single"/>
                </w:rPr>
                <w:t xml:space="preserve">Aurélie Chatenet-Calyste</w:t>
              </w:r>
            </w:hyperlink>
          </w:p>
          <w:p>
            <w:pPr/>
            <w:r>
              <w:rPr/>
              <w:t xml:space="preserve">Elsa CHAARANI LESOURD, Laurence DENOOZ, Sylvie THIÉBLEMONT-DOLLET (dir.). </w:t>
            </w:r>
            <w:r>
              <w:rPr>
                <w:i w:val="1"/>
                <w:iCs w:val="1"/>
              </w:rPr>
              <w:t xml:space="preserve">Pleins feux sur les femmes  (in)visibles,</w:t>
            </w:r>
            <w:r>
              <w:rPr/>
              <w:t xml:space="preserve">, 2021, 2814305972</w:t>
            </w:r>
          </w:p>
          <w:p>
            <w:pPr/>
            <w:r>
              <w:rPr/>
              <w:t xml:space="preserve">Chapitre d'ouvrage</w:t>
            </w:r>
          </w:p>
          <w:p>
            <w:pPr/>
            <w:hyperlink r:id="rId75" w:history="1">
              <w:r>
                <w:rPr>
                  <w:color w:val="#410a8c"/>
                  <w:u w:val="single"/>
                </w:rPr>
                <w:t xml:space="preserve">hal-04839071v1</w:t>
              </w:r>
            </w:hyperlink>
          </w:p>
        </w:tc>
      </w:tr>
      <w:tr>
        <w:trPr/>
        <w:tc>
          <w:tcPr>
            <w:noWrap/>
          </w:tcPr>
          <w:p>
            <w:pPr>
              <w:spacing w:after="200"/>
            </w:pPr>
            <w:hyperlink r:id="rId76" w:history="1">
              <w:r>
                <w:rPr>
                  <w:color w:val="1e198e"/>
                  <w:b w:val="1"/>
                  <w:bCs w:val="1"/>
                  <w:u w:val="single"/>
                </w:rPr>
                <w:t xml:space="preserve">Dans l’ombre de la reine : Rôles et influences des dames suivantes à la cour de France au XVIIIe siècle »</w:t>
              </w:r>
            </w:hyperlink>
          </w:p>
          <w:p>
            <w:pPr/>
            <w:hyperlink r:id="rId9" w:history="1">
              <w:r>
                <w:rPr>
                  <w:color w:val="#410a8c"/>
                  <w:u w:val="single"/>
                </w:rPr>
                <w:t xml:space="preserve">Aurélie Chatenet-Calyste</w:t>
              </w:r>
            </w:hyperlink>
          </w:p>
          <w:p>
            <w:pPr/>
            <w:r>
              <w:rPr>
                <w:i w:val="1"/>
                <w:iCs w:val="1"/>
              </w:rPr>
              <w:t xml:space="preserve">Pleins feux sur les femmes  (in)visibles</w:t>
            </w:r>
            <w:r>
              <w:rPr/>
              <w:t xml:space="preserve">, 2021</w:t>
            </w:r>
          </w:p>
          <w:p>
            <w:pPr/>
            <w:r>
              <w:rPr/>
              <w:t xml:space="preserve">Chapitre d'ouvrage</w:t>
            </w:r>
          </w:p>
          <w:p>
            <w:pPr/>
            <w:hyperlink r:id="rId76" w:history="1">
              <w:r>
                <w:rPr>
                  <w:color w:val="#410a8c"/>
                  <w:u w:val="single"/>
                </w:rPr>
                <w:t xml:space="preserve">hal-03327047v1</w:t>
              </w:r>
            </w:hyperlink>
          </w:p>
        </w:tc>
      </w:tr>
      <w:tr>
        <w:trPr/>
        <w:tc>
          <w:tcPr>
            <w:noWrap/>
          </w:tcPr>
          <w:p>
            <w:pPr>
              <w:spacing w:after="200"/>
            </w:pPr>
            <w:hyperlink r:id="rId77" w:history="1">
              <w:r>
                <w:rPr>
                  <w:color w:val="1e198e"/>
                  <w:b w:val="1"/>
                  <w:bCs w:val="1"/>
                  <w:u w:val="single"/>
                </w:rPr>
                <w:t xml:space="preserve">Réseaux commerciaux autour de la cour de Lunéville : la circulation des objets pour le service du duc Léopold de Lorraine (1698-1729)</w:t>
              </w:r>
            </w:hyperlink>
          </w:p>
          <w:p>
            <w:pPr/>
            <w:hyperlink r:id="rId9" w:history="1">
              <w:r>
                <w:rPr>
                  <w:color w:val="#410a8c"/>
                  <w:u w:val="single"/>
                </w:rPr>
                <w:t xml:space="preserve">Aurélie Chatenet-Calyste</w:t>
              </w:r>
            </w:hyperlink>
          </w:p>
          <w:p>
            <w:pPr/>
            <w:r>
              <w:rPr>
                <w:i w:val="1"/>
                <w:iCs w:val="1"/>
              </w:rPr>
              <w:t xml:space="preserve">Objets nomades, Circulations matérielles, appropriations et formation des identités à l'ère de la première mondialisation, XVIe-XVIIIe siècles</w:t>
            </w:r>
            <w:r>
              <w:rPr/>
              <w:t xml:space="preserve">, 2021</w:t>
            </w:r>
          </w:p>
          <w:p>
            <w:pPr/>
            <w:r>
              <w:rPr/>
              <w:t xml:space="preserve">Chapitre d'ouvrage</w:t>
            </w:r>
          </w:p>
          <w:p>
            <w:pPr/>
            <w:hyperlink r:id="rId77" w:history="1">
              <w:r>
                <w:rPr>
                  <w:color w:val="#410a8c"/>
                  <w:u w:val="single"/>
                </w:rPr>
                <w:t xml:space="preserve">hal-03885983v1</w:t>
              </w:r>
            </w:hyperlink>
          </w:p>
        </w:tc>
      </w:tr>
      <w:tr>
        <w:trPr/>
        <w:tc>
          <w:tcPr>
            <w:noWrap/>
          </w:tcPr>
          <w:p>
            <w:pPr>
              <w:spacing w:after="200"/>
            </w:pPr>
            <w:hyperlink r:id="rId78" w:history="1">
              <w:r>
                <w:rPr>
                  <w:color w:val="1e198e"/>
                  <w:b w:val="1"/>
                  <w:bCs w:val="1"/>
                  <w:u w:val="single"/>
                </w:rPr>
                <w:t xml:space="preserve">Le marquis de Richelieu et son épouse Marie-Charlotte de La Porte de La Meilleraye à l’hôtel de Lauzun (1685-1709)</w:t>
              </w:r>
            </w:hyperlink>
          </w:p>
          <w:p>
            <w:pPr/>
            <w:hyperlink r:id="rId9" w:history="1">
              <w:r>
                <w:rPr>
                  <w:color w:val="#410a8c"/>
                  <w:u w:val="single"/>
                </w:rPr>
                <w:t xml:space="preserve">Aurélie Chatenet-Calyste</w:t>
              </w:r>
            </w:hyperlink>
          </w:p>
          <w:p>
            <w:pPr/>
            <w:r>
              <w:rPr>
                <w:i w:val="1"/>
                <w:iCs w:val="1"/>
              </w:rPr>
              <w:t xml:space="preserve">Caroline ZUM KOLK (dir.), Grandeur et déclin d'un hôtel parisien,L'hôtel de Lauzun et ses propriétaires au XVIIe siècle, Ed. du Septentrion,</w:t>
            </w:r>
            <w:r>
              <w:rPr/>
              <w:t xml:space="preserve">, 2021</w:t>
            </w:r>
          </w:p>
          <w:p>
            <w:pPr/>
            <w:r>
              <w:rPr/>
              <w:t xml:space="preserve">Chapitre d'ouvrage</w:t>
            </w:r>
          </w:p>
          <w:p>
            <w:pPr/>
            <w:hyperlink r:id="rId78" w:history="1">
              <w:r>
                <w:rPr>
                  <w:color w:val="#410a8c"/>
                  <w:u w:val="single"/>
                </w:rPr>
                <w:t xml:space="preserve">hal-03885987v1</w:t>
              </w:r>
            </w:hyperlink>
          </w:p>
        </w:tc>
      </w:tr>
      <w:tr>
        <w:trPr/>
        <w:tc>
          <w:tcPr>
            <w:noWrap/>
          </w:tcPr>
          <w:p>
            <w:pPr>
              <w:spacing w:after="200"/>
            </w:pPr>
            <w:hyperlink r:id="rId79" w:history="1">
              <w:r>
                <w:rPr>
                  <w:color w:val="1e198e"/>
                  <w:b w:val="1"/>
                  <w:bCs w:val="1"/>
                  <w:u w:val="single"/>
                </w:rPr>
                <w:t xml:space="preserve">Madame et la mode</w:t>
              </w:r>
            </w:hyperlink>
          </w:p>
          <w:p>
            <w:pPr/>
            <w:hyperlink r:id="rId9" w:history="1">
              <w:r>
                <w:rPr>
                  <w:color w:val="#410a8c"/>
                  <w:u w:val="single"/>
                </w:rPr>
                <w:t xml:space="preserve">Aurélie Chatenet-Calyste</w:t>
              </w:r>
            </w:hyperlink>
          </w:p>
          <w:p>
            <w:pPr/>
            <w:r>
              <w:rPr>
                <w:i w:val="1"/>
                <w:iCs w:val="1"/>
              </w:rPr>
              <w:t xml:space="preserve">Aurélie Chatenet-Calyste et Emmanuelle Le Bail (éd.), La princesse de Palatine, la plume et le soleil, catalogue de l'exposition, Saint-Cloud, Musée des Avelines-Musée d'art et d'histoire de Saint-Cloud</w:t>
            </w:r>
            <w:r>
              <w:rPr/>
              <w:t xml:space="preserve">, 2020</w:t>
            </w:r>
          </w:p>
          <w:p>
            <w:pPr/>
            <w:r>
              <w:rPr/>
              <w:t xml:space="preserve">Chapitre d'ouvrage</w:t>
            </w:r>
          </w:p>
          <w:p>
            <w:pPr/>
            <w:hyperlink r:id="rId79" w:history="1">
              <w:r>
                <w:rPr>
                  <w:color w:val="#410a8c"/>
                  <w:u w:val="single"/>
                </w:rPr>
                <w:t xml:space="preserve">hal-03886900v1</w:t>
              </w:r>
            </w:hyperlink>
          </w:p>
        </w:tc>
      </w:tr>
      <w:tr>
        <w:trPr/>
        <w:tc>
          <w:tcPr>
            <w:noWrap/>
          </w:tcPr>
          <w:p>
            <w:pPr>
              <w:spacing w:after="200"/>
            </w:pPr>
            <w:hyperlink r:id="rId80" w:history="1">
              <w:r>
                <w:rPr>
                  <w:color w:val="1e198e"/>
                  <w:b w:val="1"/>
                  <w:bCs w:val="1"/>
                  <w:u w:val="single"/>
                </w:rPr>
                <w:t xml:space="preserve">« Réseaux commerciaux autour de la cour de Lunéville : la circulation des objets pour le service du duc Léopold de Lorraine (1698-1729) »,</w:t>
              </w:r>
            </w:hyperlink>
          </w:p>
          <w:p>
            <w:pPr/>
            <w:hyperlink r:id="rId9" w:history="1">
              <w:r>
                <w:rPr>
                  <w:color w:val="#410a8c"/>
                  <w:u w:val="single"/>
                </w:rPr>
                <w:t xml:space="preserve">Aurélie Chatenet-Calyste</w:t>
              </w:r>
            </w:hyperlink>
          </w:p>
          <w:p>
            <w:pPr/>
            <w:r>
              <w:rPr/>
              <w:t xml:space="preserve">A. Fennetaux, A. M. Miller Blaise, N. Oddo (eds.). </w:t>
            </w:r>
            <w:r>
              <w:rPr>
                <w:i w:val="1"/>
                <w:iCs w:val="1"/>
              </w:rPr>
              <w:t xml:space="preserve">Objets nomades, circulations, appropriations et identités à l’époque moderne, XVI-XVIIIe siècles,</w:t>
            </w:r>
            <w:r>
              <w:rPr/>
              <w:t xml:space="preserve">, </w:t>
            </w:r>
            <w:hyperlink r:id="rId81" w:history="1">
              <w:r>
                <w:rPr>
                  <w:color w:val="#410a8c"/>
                  <w:u w:val="single"/>
                </w:rPr>
                <w:t xml:space="preserve">Brepols</w:t>
              </w:r>
            </w:hyperlink>
            <w:r>
              <w:rPr/>
              <w:t xml:space="preserve">, 2020, 978-2-503-58707-3</w:t>
            </w:r>
          </w:p>
          <w:p>
            <w:pPr/>
            <w:r>
              <w:rPr/>
              <w:t xml:space="preserve">Chapitre d'ouvrage</w:t>
            </w:r>
          </w:p>
          <w:p>
            <w:pPr/>
            <w:hyperlink r:id="rId80" w:history="1">
              <w:r>
                <w:rPr>
                  <w:color w:val="#410a8c"/>
                  <w:u w:val="single"/>
                </w:rPr>
                <w:t xml:space="preserve">hal-03327054v1</w:t>
              </w:r>
            </w:hyperlink>
          </w:p>
        </w:tc>
      </w:tr>
      <w:tr>
        <w:trPr/>
        <w:tc>
          <w:tcPr>
            <w:noWrap/>
          </w:tcPr>
          <w:p>
            <w:pPr>
              <w:spacing w:after="200"/>
            </w:pPr>
            <w:hyperlink r:id="rId82" w:history="1">
              <w:r>
                <w:rPr>
                  <w:color w:val="1e198e"/>
                  <w:b w:val="1"/>
                  <w:bCs w:val="1"/>
                  <w:u w:val="single"/>
                </w:rPr>
                <w:t xml:space="preserve">« Les femmes comme intermédiaires culturelles des Lumières »,</w:t>
              </w:r>
            </w:hyperlink>
          </w:p>
          <w:p>
            <w:pPr/>
            <w:hyperlink r:id="rId9" w:history="1">
              <w:r>
                <w:rPr>
                  <w:color w:val="#410a8c"/>
                  <w:u w:val="single"/>
                </w:rPr>
                <w:t xml:space="preserve">Aurélie Chatenet-Calyste</w:t>
              </w:r>
            </w:hyperlink>
          </w:p>
          <w:p>
            <w:pPr/>
            <w:r>
              <w:rPr/>
              <w:t xml:space="preserve">Véronique GARRIGUES (dir.),. </w:t>
            </w:r>
            <w:r>
              <w:rPr>
                <w:i w:val="1"/>
                <w:iCs w:val="1"/>
              </w:rPr>
              <w:t xml:space="preserve">« Une histoire mixte », dossier spécial, Historiens et géographes, n°452,</w:t>
            </w:r>
            <w:r>
              <w:rPr/>
              <w:t xml:space="preserve">, 2020</w:t>
            </w:r>
          </w:p>
          <w:p>
            <w:pPr/>
            <w:r>
              <w:rPr/>
              <w:t xml:space="preserve">Chapitre d'ouvrage</w:t>
            </w:r>
          </w:p>
          <w:p>
            <w:pPr/>
            <w:hyperlink r:id="rId82" w:history="1">
              <w:r>
                <w:rPr>
                  <w:color w:val="#410a8c"/>
                  <w:u w:val="single"/>
                </w:rPr>
                <w:t xml:space="preserve">hal-03327061v1</w:t>
              </w:r>
            </w:hyperlink>
          </w:p>
        </w:tc>
      </w:tr>
      <w:tr>
        <w:trPr/>
        <w:tc>
          <w:tcPr>
            <w:noWrap/>
          </w:tcPr>
          <w:p>
            <w:pPr>
              <w:spacing w:after="200"/>
            </w:pPr>
            <w:hyperlink r:id="rId83" w:history="1">
              <w:r>
                <w:rPr>
                  <w:color w:val="1e198e"/>
                  <w:b w:val="1"/>
                  <w:bCs w:val="1"/>
                  <w:u w:val="single"/>
                </w:rPr>
                <w:t xml:space="preserve">Madame après Monsieur : les ressources d’une douairière</w:t>
              </w:r>
            </w:hyperlink>
          </w:p>
          <w:p>
            <w:pPr/>
            <w:hyperlink r:id="rId9" w:history="1">
              <w:r>
                <w:rPr>
                  <w:color w:val="#410a8c"/>
                  <w:u w:val="single"/>
                </w:rPr>
                <w:t xml:space="preserve">Aurélie Chatenet-Calyste</w:t>
              </w:r>
            </w:hyperlink>
          </w:p>
          <w:p>
            <w:pPr/>
            <w:r>
              <w:rPr>
                <w:i w:val="1"/>
                <w:iCs w:val="1"/>
              </w:rPr>
              <w:t xml:space="preserve">Aurélie Chatenet-Calyste et Emmanuelle Le Bail (éd.), La princesse de Palatine, la plume et le soleil, catalogue de l'exposition, Saint-Cloud, Musée des Avelines-Musée d’art et d'histoire de Saint-Cloud, 2020, 222 pages.</w:t>
            </w:r>
            <w:r>
              <w:rPr/>
              <w:t xml:space="preserve">, 2020</w:t>
            </w:r>
          </w:p>
          <w:p>
            <w:pPr/>
            <w:r>
              <w:rPr/>
              <w:t xml:space="preserve">Chapitre d'ouvrage</w:t>
            </w:r>
          </w:p>
          <w:p>
            <w:pPr/>
            <w:hyperlink r:id="rId83" w:history="1">
              <w:r>
                <w:rPr>
                  <w:color w:val="#410a8c"/>
                  <w:u w:val="single"/>
                </w:rPr>
                <w:t xml:space="preserve">hal-03886894v1</w:t>
              </w:r>
            </w:hyperlink>
          </w:p>
        </w:tc>
      </w:tr>
      <w:tr>
        <w:trPr/>
        <w:tc>
          <w:tcPr>
            <w:noWrap/>
          </w:tcPr>
          <w:p>
            <w:pPr>
              <w:spacing w:after="200"/>
            </w:pPr>
            <w:hyperlink r:id="rId84" w:history="1">
              <w:r>
                <w:rPr>
                  <w:color w:val="1e198e"/>
                  <w:b w:val="1"/>
                  <w:bCs w:val="1"/>
                  <w:u w:val="single"/>
                </w:rPr>
                <w:t xml:space="preserve">La séparation, un pouvoir recouvré ? Le cas de deux princesses du sang à la fin du XVIIIe siècle</w:t>
              </w:r>
            </w:hyperlink>
          </w:p>
          <w:p>
            <w:pPr/>
            <w:hyperlink r:id="rId9" w:history="1">
              <w:r>
                <w:rPr>
                  <w:color w:val="#410a8c"/>
                  <w:u w:val="single"/>
                </w:rPr>
                <w:t xml:space="preserve">Aurélie Chatenet-Calyste</w:t>
              </w:r>
            </w:hyperlink>
          </w:p>
          <w:p>
            <w:pPr/>
            <w:r>
              <w:rPr>
                <w:i w:val="1"/>
                <w:iCs w:val="1"/>
              </w:rPr>
              <w:t xml:space="preserve">Simona NEGRUZZO, Vincenzo LAGIOIA (dir.), Nel solco di Teodora. Pratiche, modelli e rappresentazioni del potere femminile dall’antico al contemporaneo, FrancoAngeli, 2019, p. 298-309.</w:t>
            </w:r>
            <w:r>
              <w:rPr/>
              <w:t xml:space="preserve">, 2019</w:t>
            </w:r>
          </w:p>
          <w:p>
            <w:pPr/>
            <w:r>
              <w:rPr/>
              <w:t xml:space="preserve">Chapitre d'ouvrage</w:t>
            </w:r>
          </w:p>
          <w:p>
            <w:pPr/>
            <w:hyperlink r:id="rId84" w:history="1">
              <w:r>
                <w:rPr>
                  <w:color w:val="#410a8c"/>
                  <w:u w:val="single"/>
                </w:rPr>
                <w:t xml:space="preserve">hal-02469450v1</w:t>
              </w:r>
            </w:hyperlink>
          </w:p>
        </w:tc>
      </w:tr>
      <w:tr>
        <w:trPr/>
        <w:tc>
          <w:tcPr>
            <w:noWrap/>
          </w:tcPr>
          <w:p>
            <w:pPr>
              <w:spacing w:after="200"/>
            </w:pPr>
            <w:hyperlink r:id="rId85" w:history="1">
              <w:r>
                <w:rPr>
                  <w:color w:val="1e198e"/>
                  <w:b w:val="1"/>
                  <w:bCs w:val="1"/>
                  <w:u w:val="single"/>
                </w:rPr>
                <w:t xml:space="preserve">« « Le testament de M. Le prince mit un feu dans sa famille », Brouilles, procès et tentatives de conciliation autour de la succession d’Henri-Jules de Bourbon-Condé (1709-1727) »,</w:t>
              </w:r>
            </w:hyperlink>
          </w:p>
          <w:p>
            <w:pPr/>
            <w:hyperlink r:id="rId9" w:history="1">
              <w:r>
                <w:rPr>
                  <w:color w:val="#410a8c"/>
                  <w:u w:val="single"/>
                </w:rPr>
                <w:t xml:space="preserve">Aurélie Chatenet-Calyste</w:t>
              </w:r>
            </w:hyperlink>
          </w:p>
          <w:p>
            <w:pPr/>
            <w:r>
              <w:rPr>
                <w:i w:val="1"/>
                <w:iCs w:val="1"/>
              </w:rPr>
              <w:t xml:space="preserve">Jérôme VIRET (dir.), Le gouvernement domestique, actes du colloque du 28 avril 2017, Presses Historiques de l’Est, Metz, 2018.</w:t>
            </w:r>
            <w:r>
              <w:rPr/>
              <w:t xml:space="preserve">, 2018</w:t>
            </w:r>
          </w:p>
          <w:p>
            <w:pPr/>
            <w:r>
              <w:rPr/>
              <w:t xml:space="preserve">Chapitre d'ouvrage</w:t>
            </w:r>
          </w:p>
          <w:p>
            <w:pPr/>
            <w:hyperlink r:id="rId85" w:history="1">
              <w:r>
                <w:rPr>
                  <w:color w:val="#410a8c"/>
                  <w:u w:val="single"/>
                </w:rPr>
                <w:t xml:space="preserve">hal-01958788v1</w:t>
              </w:r>
            </w:hyperlink>
          </w:p>
        </w:tc>
      </w:tr>
      <w:tr>
        <w:trPr/>
        <w:tc>
          <w:tcPr>
            <w:noWrap/>
          </w:tcPr>
          <w:p>
            <w:pPr>
              <w:spacing w:after="200"/>
            </w:pPr>
            <w:hyperlink r:id="rId86" w:history="1">
              <w:r>
                <w:rPr>
                  <w:color w:val="1e198e"/>
                  <w:b w:val="1"/>
                  <w:bCs w:val="1"/>
                  <w:u w:val="single"/>
                </w:rPr>
                <w:t xml:space="preserve">« Entrer au service d’une princesse du sang à la fin du XVIIIe siècle : le rôle des réseaux familiaux nobiliaires dans l’accès des femmes aux maisons princières »,</w:t>
              </w:r>
            </w:hyperlink>
          </w:p>
          <w:p>
            <w:pPr/>
            <w:hyperlink r:id="rId9" w:history="1">
              <w:r>
                <w:rPr>
                  <w:color w:val="#410a8c"/>
                  <w:u w:val="single"/>
                </w:rPr>
                <w:t xml:space="preserve">Aurélie Chatenet-Calyste</w:t>
              </w:r>
            </w:hyperlink>
          </w:p>
          <w:p>
            <w:pPr/>
            <w:r>
              <w:rPr>
                <w:i w:val="1"/>
                <w:iCs w:val="1"/>
              </w:rPr>
              <w:t xml:space="preserve">D. PICCO et alii (dir.), Réseaux de femmes, femmes en réseaux (XVIe - XXIe siècles), PUB, 2017.</w:t>
            </w:r>
            <w:r>
              <w:rPr/>
              <w:t xml:space="preserve">, 2017</w:t>
            </w:r>
          </w:p>
          <w:p>
            <w:pPr/>
            <w:r>
              <w:rPr/>
              <w:t xml:space="preserve">Chapitre d'ouvrage</w:t>
            </w:r>
          </w:p>
          <w:p>
            <w:pPr/>
            <w:hyperlink r:id="rId86" w:history="1">
              <w:r>
                <w:rPr>
                  <w:color w:val="#410a8c"/>
                  <w:u w:val="single"/>
                </w:rPr>
                <w:t xml:space="preserve">hal-02469439v1</w:t>
              </w:r>
            </w:hyperlink>
          </w:p>
        </w:tc>
      </w:tr>
      <w:tr>
        <w:trPr/>
        <w:tc>
          <w:tcPr>
            <w:noWrap/>
          </w:tcPr>
          <w:p>
            <w:pPr>
              <w:spacing w:after="200"/>
            </w:pPr>
            <w:hyperlink r:id="rId87" w:history="1">
              <w:r>
                <w:rPr>
                  <w:color w:val="1e198e"/>
                  <w:b w:val="1"/>
                  <w:bCs w:val="1"/>
                  <w:u w:val="single"/>
                </w:rPr>
                <w:t xml:space="preserve">« Une consommation cosmopolite ? Fournisseurs étrangers et réseau marchand international au service de la cour de Lorraine »,</w:t>
              </w:r>
            </w:hyperlink>
          </w:p>
          <w:p>
            <w:pPr/>
            <w:hyperlink r:id="rId9" w:history="1">
              <w:r>
                <w:rPr>
                  <w:color w:val="#410a8c"/>
                  <w:u w:val="single"/>
                </w:rPr>
                <w:t xml:space="preserve">Aurélie Chatenet-Calyste</w:t>
              </w:r>
            </w:hyperlink>
          </w:p>
          <w:p>
            <w:pPr/>
            <w:r>
              <w:rPr>
                <w:i w:val="1"/>
                <w:iCs w:val="1"/>
              </w:rPr>
              <w:t xml:space="preserve">Anne MOTTA (dir.), Echanges, passages et transferts à la cour du duc Léopold (1698-1729), Presses Universitaires de Rennes,</w:t>
            </w:r>
            <w:r>
              <w:rPr/>
              <w:t xml:space="preserve">, 2017</w:t>
            </w:r>
          </w:p>
          <w:p>
            <w:pPr/>
            <w:r>
              <w:rPr/>
              <w:t xml:space="preserve">Chapitre d'ouvrage</w:t>
            </w:r>
          </w:p>
          <w:p>
            <w:pPr/>
            <w:hyperlink r:id="rId87" w:history="1">
              <w:r>
                <w:rPr>
                  <w:color w:val="#410a8c"/>
                  <w:u w:val="single"/>
                </w:rPr>
                <w:t xml:space="preserve">hal-01958810v1</w:t>
              </w:r>
            </w:hyperlink>
          </w:p>
        </w:tc>
      </w:tr>
      <w:tr>
        <w:trPr/>
        <w:tc>
          <w:tcPr>
            <w:noWrap/>
          </w:tcPr>
          <w:p>
            <w:pPr>
              <w:spacing w:after="200"/>
            </w:pPr>
            <w:hyperlink r:id="rId88" w:history="1">
              <w:r>
                <w:rPr>
                  <w:color w:val="1e198e"/>
                  <w:b w:val="1"/>
                  <w:bCs w:val="1"/>
                  <w:u w:val="single"/>
                </w:rPr>
                <w:t xml:space="preserve">« Entrer au service d’une princesse du sang à la fin du XVIIIe siècle : le rôle des réseaux familiaux nobiliaires dans l’accès des femmes aux maisons princières »,</w:t>
              </w:r>
            </w:hyperlink>
          </w:p>
          <w:p>
            <w:pPr/>
            <w:hyperlink r:id="rId9" w:history="1">
              <w:r>
                <w:rPr>
                  <w:color w:val="#410a8c"/>
                  <w:u w:val="single"/>
                </w:rPr>
                <w:t xml:space="preserve">Aurélie Chatenet-Calyste</w:t>
              </w:r>
            </w:hyperlink>
          </w:p>
          <w:p>
            <w:pPr/>
            <w:r>
              <w:rPr>
                <w:i w:val="1"/>
                <w:iCs w:val="1"/>
              </w:rPr>
              <w:t xml:space="preserve">D. PICCO et alii (dir.), Réseaux de femmes, femmes en réseaux (XVIe - XXIe siècles)</w:t>
            </w:r>
            <w:r>
              <w:rPr/>
              <w:t xml:space="preserve">, 2017</w:t>
            </w:r>
          </w:p>
          <w:p>
            <w:pPr/>
            <w:r>
              <w:rPr/>
              <w:t xml:space="preserve">Chapitre d'ouvrage</w:t>
            </w:r>
          </w:p>
          <w:p>
            <w:pPr/>
            <w:hyperlink r:id="rId88" w:history="1">
              <w:r>
                <w:rPr>
                  <w:color w:val="#410a8c"/>
                  <w:u w:val="single"/>
                </w:rPr>
                <w:t xml:space="preserve">hal-01958799v1</w:t>
              </w:r>
            </w:hyperlink>
          </w:p>
        </w:tc>
      </w:tr>
      <w:tr>
        <w:trPr/>
        <w:tc>
          <w:tcPr>
            <w:noWrap/>
          </w:tcPr>
          <w:p>
            <w:pPr>
              <w:spacing w:after="200"/>
            </w:pPr>
            <w:hyperlink r:id="rId89" w:history="1">
              <w:r>
                <w:rPr>
                  <w:color w:val="1e198e"/>
                  <w:b w:val="1"/>
                  <w:bCs w:val="1"/>
                  <w:u w:val="single"/>
                </w:rPr>
                <w:t xml:space="preserve">« La commande princière auprès d’artisans d’art parisiens : l’exemple de Marie-Fortunée d’Este, princesse de Conti (1731-1803) »,</w:t>
              </w:r>
            </w:hyperlink>
          </w:p>
          <w:p>
            <w:pPr/>
            <w:hyperlink r:id="rId9" w:history="1">
              <w:r>
                <w:rPr>
                  <w:color w:val="#410a8c"/>
                  <w:u w:val="single"/>
                </w:rPr>
                <w:t xml:space="preserve">Aurélie Chatenet-Calyste</w:t>
              </w:r>
            </w:hyperlink>
          </w:p>
          <w:p>
            <w:pPr/>
            <w:r>
              <w:rPr>
                <w:i w:val="1"/>
                <w:iCs w:val="1"/>
              </w:rPr>
              <w:t xml:space="preserve">« Les métiers d’art » dirigée par Catherine BOURDIEU, 1 Université de Lorraine, CRULH, Metz, Collections du CRULH, 2016, p. 153-168.</w:t>
            </w:r>
            <w:r>
              <w:rPr/>
              <w:t xml:space="preserve">, 2016</w:t>
            </w:r>
          </w:p>
          <w:p>
            <w:pPr/>
            <w:r>
              <w:rPr/>
              <w:t xml:space="preserve">Chapitre d'ouvrage</w:t>
            </w:r>
          </w:p>
          <w:p>
            <w:pPr/>
            <w:hyperlink r:id="rId89" w:history="1">
              <w:r>
                <w:rPr>
                  <w:color w:val="#410a8c"/>
                  <w:u w:val="single"/>
                </w:rPr>
                <w:t xml:space="preserve">hal-02469432v1</w:t>
              </w:r>
            </w:hyperlink>
          </w:p>
        </w:tc>
      </w:tr>
      <w:tr>
        <w:trPr/>
        <w:tc>
          <w:tcPr>
            <w:noWrap/>
          </w:tcPr>
          <w:p>
            <w:pPr>
              <w:spacing w:after="200"/>
            </w:pPr>
            <w:hyperlink r:id="rId90" w:history="1">
              <w:r>
                <w:rPr>
                  <w:color w:val="1e198e"/>
                  <w:b w:val="1"/>
                  <w:bCs w:val="1"/>
                  <w:u w:val="single"/>
                </w:rPr>
                <w:t xml:space="preserve">« Organisation et fonctionnement des cuisines d’un château près de Paris : l’exemple du château de Triel au XVIIIe siècle »,</w:t>
              </w:r>
            </w:hyperlink>
          </w:p>
          <w:p>
            <w:pPr/>
            <w:hyperlink r:id="rId9" w:history="1">
              <w:r>
                <w:rPr>
                  <w:color w:val="#410a8c"/>
                  <w:u w:val="single"/>
                </w:rPr>
                <w:t xml:space="preserve">Aurélie Chatenet-Calyste</w:t>
              </w:r>
            </w:hyperlink>
          </w:p>
          <w:p>
            <w:pPr/>
            <w:r>
              <w:rPr>
                <w:i w:val="1"/>
                <w:iCs w:val="1"/>
              </w:rPr>
              <w:t xml:space="preserve">, Châteaux, cuisines et dépendances, Actes des XXIe rencontres d’histoire et d’archéologie en Périgord, 27-29 septembre 2013, Ausonisus, 2014, p. 317-327.</w:t>
            </w:r>
            <w:r>
              <w:rPr/>
              <w:t xml:space="preserve">, 2014</w:t>
            </w:r>
          </w:p>
          <w:p>
            <w:pPr/>
            <w:r>
              <w:rPr/>
              <w:t xml:space="preserve">Chapitre d'ouvrage</w:t>
            </w:r>
          </w:p>
          <w:p>
            <w:pPr/>
            <w:hyperlink r:id="rId90" w:history="1">
              <w:r>
                <w:rPr>
                  <w:color w:val="#410a8c"/>
                  <w:u w:val="single"/>
                </w:rPr>
                <w:t xml:space="preserve">hal-02267035v1</w:t>
              </w:r>
            </w:hyperlink>
          </w:p>
        </w:tc>
      </w:tr>
      <w:tr>
        <w:trPr/>
        <w:tc>
          <w:tcPr>
            <w:noWrap/>
          </w:tcPr>
          <w:p>
            <w:pPr>
              <w:spacing w:after="200"/>
            </w:pPr>
            <w:hyperlink r:id="rId91" w:history="1">
              <w:r>
                <w:rPr>
                  <w:color w:val="1e198e"/>
                  <w:b w:val="1"/>
                  <w:bCs w:val="1"/>
                  <w:u w:val="single"/>
                </w:rPr>
                <w:t xml:space="preserve">A feminine luxury in Paris at the end of the 18th century : Marie-Fortunee d’Este, princesse de Conti (1731-1803)</w:t>
              </w:r>
            </w:hyperlink>
          </w:p>
          <w:p>
            <w:pPr/>
            <w:hyperlink r:id="rId9" w:history="1">
              <w:r>
                <w:rPr>
                  <w:color w:val="#410a8c"/>
                  <w:u w:val="single"/>
                </w:rPr>
                <w:t xml:space="preserve">Aurélie Chatenet-Calyste</w:t>
              </w:r>
            </w:hyperlink>
          </w:p>
          <w:p>
            <w:pPr/>
            <w:r>
              <w:rPr/>
              <w:t xml:space="preserve">Marjo Kaartinen ; Anne Montenach; Deborah Simonton. </w:t>
            </w:r>
            <w:r>
              <w:rPr>
                <w:i w:val="1"/>
                <w:iCs w:val="1"/>
              </w:rPr>
              <w:t xml:space="preserve">Gender and Luxury in the Modern Urban Economy: A European Perspective, 1700–1914</w:t>
            </w:r>
            <w:r>
              <w:rPr/>
              <w:t xml:space="preserve">, Routledge, pp. 171-190, 2014, 9781138803169</w:t>
            </w:r>
          </w:p>
          <w:p>
            <w:pPr/>
            <w:r>
              <w:rPr/>
              <w:t xml:space="preserve">Chapitre d'ouvrage</w:t>
            </w:r>
          </w:p>
          <w:p>
            <w:pPr/>
            <w:hyperlink r:id="rId91" w:history="1">
              <w:r>
                <w:rPr>
                  <w:color w:val="#410a8c"/>
                  <w:u w:val="single"/>
                </w:rPr>
                <w:t xml:space="preserve">hal-01541376v1</w:t>
              </w:r>
            </w:hyperlink>
          </w:p>
        </w:tc>
      </w:tr>
      <w:tr>
        <w:trPr/>
        <w:tc>
          <w:tcPr>
            <w:noWrap/>
          </w:tcPr>
          <w:p>
            <w:pPr>
              <w:spacing w:after="200"/>
            </w:pPr>
            <w:hyperlink r:id="rId92" w:history="1">
              <w:r>
                <w:rPr>
                  <w:color w:val="1e198e"/>
                  <w:b w:val="1"/>
                  <w:bCs w:val="1"/>
                  <w:u w:val="single"/>
                </w:rPr>
                <w:t xml:space="preserve">« A feminine luxury in Paris at the end of the 18th century : Marie-Fortunée d’Este, princesse de Conti (1731-1803) », dans Marjo KAARTINEN, Anne MONTENACH, Deborah SIMONTON (dir.),</w:t>
              </w:r>
            </w:hyperlink>
          </w:p>
          <w:p>
            <w:pPr/>
            <w:hyperlink r:id="rId9" w:history="1">
              <w:r>
                <w:rPr>
                  <w:color w:val="#410a8c"/>
                  <w:u w:val="single"/>
                </w:rPr>
                <w:t xml:space="preserve">Aurélie Chatenet-Calyste</w:t>
              </w:r>
            </w:hyperlink>
          </w:p>
          <w:p>
            <w:pPr/>
            <w:r>
              <w:rPr>
                <w:i w:val="1"/>
                <w:iCs w:val="1"/>
              </w:rPr>
              <w:t xml:space="preserve">Gender and Luxury in the Modern Urban Economy: A European Perspective, 1700–1914,</w:t>
            </w:r>
            <w:r>
              <w:rPr/>
              <w:t xml:space="preserve">, 2014</w:t>
            </w:r>
          </w:p>
          <w:p>
            <w:pPr/>
            <w:r>
              <w:rPr/>
              <w:t xml:space="preserve">Chapitre d'ouvrage</w:t>
            </w:r>
          </w:p>
          <w:p>
            <w:pPr/>
            <w:hyperlink r:id="rId92" w:history="1">
              <w:r>
                <w:rPr>
                  <w:color w:val="#410a8c"/>
                  <w:u w:val="single"/>
                </w:rPr>
                <w:t xml:space="preserve">hal-02267036v1</w:t>
              </w:r>
            </w:hyperlink>
          </w:p>
        </w:tc>
      </w:tr>
      <w:tr>
        <w:trPr/>
        <w:tc>
          <w:tcPr>
            <w:noWrap/>
          </w:tcPr>
          <w:p>
            <w:pPr>
              <w:spacing w:after="200"/>
            </w:pPr>
            <w:hyperlink r:id="rId93" w:history="1">
              <w:r>
                <w:rPr>
                  <w:color w:val="1e198e"/>
                  <w:b w:val="1"/>
                  <w:bCs w:val="1"/>
                  <w:u w:val="single"/>
                </w:rPr>
                <w:t xml:space="preserve">« La santé d’une princesse à la fin du XVIIIe siècle : maux et remèdes de Marie-Fortunée d’Este, princesse de Conti (1731-1803) », S. BEAUVALET et M.-C. DINET (dir.),</w:t>
              </w:r>
            </w:hyperlink>
          </w:p>
          <w:p>
            <w:pPr/>
            <w:hyperlink r:id="rId9" w:history="1">
              <w:r>
                <w:rPr>
                  <w:color w:val="#410a8c"/>
                  <w:u w:val="single"/>
                </w:rPr>
                <w:t xml:space="preserve">Aurélie Chatenet-Calyste</w:t>
              </w:r>
            </w:hyperlink>
          </w:p>
          <w:p>
            <w:pPr/>
            <w:r>
              <w:rPr>
                <w:i w:val="1"/>
                <w:iCs w:val="1"/>
              </w:rPr>
              <w:t xml:space="preserve">Lieux et pratiques de santé du Moyen Age à la 1ère Guerre mondiale, Actes de la journée d’études, « Lieux et pratiques de santé », Université d’Amiens, 11 octobre 2010, éditions Encrage,</w:t>
            </w:r>
            <w:r>
              <w:rPr/>
              <w:t xml:space="preserve">, 2013</w:t>
            </w:r>
          </w:p>
          <w:p>
            <w:pPr/>
            <w:r>
              <w:rPr/>
              <w:t xml:space="preserve">Chapitre d'ouvrage</w:t>
            </w:r>
          </w:p>
          <w:p>
            <w:pPr/>
            <w:hyperlink r:id="rId93" w:history="1">
              <w:r>
                <w:rPr>
                  <w:color w:val="#410a8c"/>
                  <w:u w:val="single"/>
                </w:rPr>
                <w:t xml:space="preserve">hal-02267037v1</w:t>
              </w:r>
            </w:hyperlink>
          </w:p>
        </w:tc>
      </w:tr>
      <w:tr>
        <w:trPr/>
        <w:tc>
          <w:tcPr>
            <w:noWrap/>
          </w:tcPr>
          <w:p>
            <w:pPr>
              <w:spacing w:after="200"/>
            </w:pPr>
            <w:hyperlink r:id="rId94" w:history="1">
              <w:r>
                <w:rPr>
                  <w:color w:val="1e198e"/>
                  <w:b w:val="1"/>
                  <w:bCs w:val="1"/>
                  <w:u w:val="single"/>
                </w:rPr>
                <w:t xml:space="preserve">« Une princesse dans la ville, loisirs et sociabilités de Marie-Fortunée d’Este, princesse de Conti (1731-1803), Thierry BELLEGUIC et Laurent TURCOT (dir.),</w:t>
              </w:r>
            </w:hyperlink>
          </w:p>
          <w:p>
            <w:pPr/>
            <w:hyperlink r:id="rId9" w:history="1">
              <w:r>
                <w:rPr>
                  <w:color w:val="#410a8c"/>
                  <w:u w:val="single"/>
                </w:rPr>
                <w:t xml:space="preserve">Aurélie Chatenet-Calyste</w:t>
              </w:r>
            </w:hyperlink>
          </w:p>
          <w:p>
            <w:pPr/>
            <w:r>
              <w:rPr>
                <w:i w:val="1"/>
                <w:iCs w:val="1"/>
              </w:rPr>
              <w:t xml:space="preserve">Histoire de Paris. De l'âge classique à la modernité XVIIe-XVIIIe siècles, Actes du Colloque international du CIERL (Cercle interuniversitaire d'étude sur la République des Lettres), « Les histoires de Paris », Université de Laval, Québec, 22-25 septembre 2010, éditions Hermann, 2012, 2 vol, t. 2. p. 129-146.</w:t>
            </w:r>
            <w:r>
              <w:rPr/>
              <w:t xml:space="preserve">, 2012</w:t>
            </w:r>
          </w:p>
          <w:p>
            <w:pPr/>
            <w:r>
              <w:rPr/>
              <w:t xml:space="preserve">Chapitre d'ouvrage</w:t>
            </w:r>
          </w:p>
          <w:p>
            <w:pPr/>
            <w:hyperlink r:id="rId94" w:history="1">
              <w:r>
                <w:rPr>
                  <w:color w:val="#410a8c"/>
                  <w:u w:val="single"/>
                </w:rPr>
                <w:t xml:space="preserve">hal-02267040v1</w:t>
              </w:r>
            </w:hyperlink>
          </w:p>
        </w:tc>
      </w:tr>
      <w:tr>
        <w:trPr/>
        <w:tc>
          <w:tcPr>
            <w:noWrap/>
          </w:tcPr>
          <w:p>
            <w:pPr>
              <w:spacing w:after="200"/>
            </w:pPr>
            <w:hyperlink r:id="rId95" w:history="1">
              <w:r>
                <w:rPr>
                  <w:color w:val="1e198e"/>
                  <w:b w:val="1"/>
                  <w:bCs w:val="1"/>
                  <w:u w:val="single"/>
                </w:rPr>
                <w:t xml:space="preserve">« Illusions et désillusions du mariage dans la correspondance familiale de Marie-Fortunée d’Este, princesse de Conti (1731-1803) », Agnès WALCH (dir.),</w:t>
              </w:r>
            </w:hyperlink>
          </w:p>
          <w:p>
            <w:pPr/>
            <w:hyperlink r:id="rId9" w:history="1">
              <w:r>
                <w:rPr>
                  <w:color w:val="#410a8c"/>
                  <w:u w:val="single"/>
                </w:rPr>
                <w:t xml:space="preserve">Aurélie Chatenet-Calyste</w:t>
              </w:r>
            </w:hyperlink>
          </w:p>
          <w:p>
            <w:pPr/>
            <w:r>
              <w:rPr>
                <w:i w:val="1"/>
                <w:iCs w:val="1"/>
              </w:rPr>
              <w:t xml:space="preserve">, La médiatisation de la vie privée (XVe-XXe siècle), Actes du colloque « La médiatisation de la vie privée (XVe-XXe siècle), Université d’Arras, 20-21 octobre 2010, Artois Presses Université, 2012, p. 63-78.</w:t>
            </w:r>
            <w:r>
              <w:rPr/>
              <w:t xml:space="preserve">, 2012</w:t>
            </w:r>
          </w:p>
          <w:p>
            <w:pPr/>
            <w:r>
              <w:rPr/>
              <w:t xml:space="preserve">Chapitre d'ouvrage</w:t>
            </w:r>
          </w:p>
          <w:p>
            <w:pPr/>
            <w:hyperlink r:id="rId95" w:history="1">
              <w:r>
                <w:rPr>
                  <w:color w:val="#410a8c"/>
                  <w:u w:val="single"/>
                </w:rPr>
                <w:t xml:space="preserve">hal-02267038v1</w:t>
              </w:r>
            </w:hyperlink>
          </w:p>
        </w:tc>
      </w:tr>
      <w:tr>
        <w:trPr/>
        <w:tc>
          <w:tcPr>
            <w:noWrap/>
          </w:tcPr>
          <w:p>
            <w:pPr>
              <w:spacing w:after="200"/>
            </w:pPr>
            <w:hyperlink r:id="rId96" w:history="1">
              <w:r>
                <w:rPr>
                  <w:color w:val="1e198e"/>
                  <w:b w:val="1"/>
                  <w:bCs w:val="1"/>
                  <w:u w:val="single"/>
                </w:rPr>
                <w:t xml:space="preserve">« Les correspondances familiales de Marie-Fortunée d’Este, princesse de Conti (1731-1803) : pratique de civilité et expression de l’intimité », Michel CASSAN (dir.),</w:t>
              </w:r>
            </w:hyperlink>
          </w:p>
          <w:p>
            <w:pPr/>
            <w:hyperlink r:id="rId9" w:history="1">
              <w:r>
                <w:rPr>
                  <w:color w:val="#410a8c"/>
                  <w:u w:val="single"/>
                </w:rPr>
                <w:t xml:space="preserve">Aurélie Chatenet-Calyste</w:t>
              </w:r>
            </w:hyperlink>
          </w:p>
          <w:p>
            <w:pPr/>
            <w:r>
              <w:rPr>
                <w:i w:val="1"/>
                <w:iCs w:val="1"/>
              </w:rPr>
              <w:t xml:space="preserve">Ecritures de famille, Ecritures de soi, Actes de la journée d’études de l’ANR « Les écrits personnels francophones. Société, familles et individus de la fin du Moyen Age à 1914, Université de Limoges, 2 avril 2010, PULIM, p.105-125.</w:t>
            </w:r>
            <w:r>
              <w:rPr/>
              <w:t xml:space="preserve">, 2012</w:t>
            </w:r>
          </w:p>
          <w:p>
            <w:pPr/>
            <w:r>
              <w:rPr/>
              <w:t xml:space="preserve">Chapitre d'ouvrage</w:t>
            </w:r>
          </w:p>
          <w:p>
            <w:pPr/>
            <w:hyperlink r:id="rId96" w:history="1">
              <w:r>
                <w:rPr>
                  <w:color w:val="#410a8c"/>
                  <w:u w:val="single"/>
                </w:rPr>
                <w:t xml:space="preserve">hal-02267039v1</w:t>
              </w:r>
            </w:hyperlink>
          </w:p>
        </w:tc>
      </w:tr>
      <w:tr>
        <w:trPr/>
        <w:tc>
          <w:tcPr>
            <w:noWrap/>
          </w:tcPr>
          <w:p>
            <w:pPr>
              <w:spacing w:after="200"/>
            </w:pPr>
            <w:hyperlink r:id="rId97" w:history="1">
              <w:r>
                <w:rPr>
                  <w:color w:val="1e198e"/>
                  <w:b w:val="1"/>
                  <w:bCs w:val="1"/>
                  <w:u w:val="single"/>
                </w:rPr>
                <w:t xml:space="preserve">« Une princesse et son livret de comptes : Marie-Fortunée d’Este, princesse de Conti (1731-1803) »,</w:t>
              </w:r>
            </w:hyperlink>
          </w:p>
          <w:p>
            <w:pPr/>
            <w:hyperlink r:id="rId9" w:history="1">
              <w:r>
                <w:rPr>
                  <w:color w:val="#410a8c"/>
                  <w:u w:val="single"/>
                </w:rPr>
                <w:t xml:space="preserve">Aurélie Chatenet-Calyste</w:t>
              </w:r>
            </w:hyperlink>
          </w:p>
          <w:p>
            <w:pPr/>
            <w:r>
              <w:rPr>
                <w:i w:val="1"/>
                <w:iCs w:val="1"/>
              </w:rPr>
              <w:t xml:space="preserve">Nicole LEMAITRE et Sylvie MOUYSSET (dir.), Entre mémoire et histoire : écriture ordinaire et émergence de l'individu, (édition électronique), 134e Congrès national des sociétés historiques et scientifiques, « Célèbres ou obscurs. Hommes et femmes dans leurs territoires et leur histoire », Bordeaux, 2009, p. 295-305.</w:t>
            </w:r>
            <w:r>
              <w:rPr/>
              <w:t xml:space="preserve">, 2009</w:t>
            </w:r>
          </w:p>
          <w:p>
            <w:pPr/>
            <w:r>
              <w:rPr/>
              <w:t xml:space="preserve">Chapitre d'ouvrage</w:t>
            </w:r>
          </w:p>
          <w:p>
            <w:pPr/>
            <w:hyperlink r:id="rId97" w:history="1">
              <w:r>
                <w:rPr>
                  <w:color w:val="#410a8c"/>
                  <w:u w:val="single"/>
                </w:rPr>
                <w:t xml:space="preserve">hal-02469397v1</w:t>
              </w:r>
            </w:hyperlink>
          </w:p>
        </w:tc>
      </w:tr>
      <w:tr>
        <w:trPr/>
        <w:tc>
          <w:tcPr>
            <w:noWrap/>
          </w:tcPr>
          <w:p>
            <w:pPr>
              <w:spacing w:after="200"/>
            </w:pPr>
            <w:hyperlink r:id="rId98" w:history="1">
              <w:r>
                <w:rPr>
                  <w:color w:val="1e198e"/>
                  <w:b w:val="1"/>
                  <w:bCs w:val="1"/>
                  <w:u w:val="single"/>
                </w:rPr>
                <w:t xml:space="preserve">Limoges et la Vienne, 2000 ans d'histoire</w:t>
              </w:r>
            </w:hyperlink>
          </w:p>
          <w:p>
            <w:pPr/>
            <w:hyperlink r:id="rId9" w:history="1">
              <w:r>
                <w:rPr>
                  <w:color w:val="#410a8c"/>
                  <w:u w:val="single"/>
                </w:rPr>
                <w:t xml:space="preserve">Aurélie Chatenet-Calyste</w:t>
              </w:r>
            </w:hyperlink>
            <w:r>
              <w:rPr/>
              <w:t xml:space="preserve">,</w:t>
            </w:r>
            <w:hyperlink r:id="rId99" w:history="1">
              <w:r>
                <w:rPr>
                  <w:color w:val="#410a8c"/>
                  <w:u w:val="single"/>
                </w:rPr>
                <w:t xml:space="preserve">Manuella Cerbelaud</w:t>
              </w:r>
            </w:hyperlink>
            <w:r>
              <w:rPr/>
              <w:t xml:space="preserve">,</w:t>
            </w:r>
            <w:hyperlink r:id="rId100" w:history="1">
              <w:r>
                <w:rPr>
                  <w:color w:val="#410a8c"/>
                  <w:u w:val="single"/>
                </w:rPr>
                <w:t xml:space="preserve">Karine Meshoub</w:t>
              </w:r>
            </w:hyperlink>
          </w:p>
          <w:p>
            <w:pPr/>
            <w:r>
              <w:rPr/>
              <w:t xml:space="preserve">Berthier, Laurent; Pallier, Virginie. </w:t>
            </w:r>
            <w:r>
              <w:rPr>
                <w:i w:val="1"/>
                <w:iCs w:val="1"/>
              </w:rPr>
              <w:t xml:space="preserve">Regards croisés sur la Vienne - Enjeux et perspectives</w:t>
            </w:r>
            <w:r>
              <w:rPr/>
              <w:t xml:space="preserve">, PULIM, pp.21-34, 2008, Les chroniques de l'OMIJ (Observatoire des mutations institutionnelles et juridiques), n°4, 978-2-84287471-1</w:t>
            </w:r>
          </w:p>
          <w:p>
            <w:pPr/>
            <w:r>
              <w:rPr/>
              <w:t xml:space="preserve">Chapitre d'ouvrage</w:t>
            </w:r>
          </w:p>
          <w:p>
            <w:pPr/>
            <w:hyperlink r:id="rId98" w:history="1">
              <w:r>
                <w:rPr>
                  <w:color w:val="#410a8c"/>
                  <w:u w:val="single"/>
                </w:rPr>
                <w:t xml:space="preserve">hal-00771668v1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Compte-rendu de Pierre Gatulle, Gaston d’Orléans. Entre mécénat et impatience du pouvoir, Seyssel, Champ Vallon, 2012, 448 p., Revue d’histoire moderne et contemporaine, 2016/2 (n° 63-2), p. 198-200.</w:t>
              </w:r>
            </w:hyperlink>
          </w:p>
          <w:p>
            <w:pPr/>
            <w:hyperlink r:id="rId9" w:history="1">
              <w:r>
                <w:rPr>
                  <w:color w:val="#410a8c"/>
                  <w:u w:val="single"/>
                </w:rPr>
                <w:t xml:space="preserve">Aurélie Chatenet-Calyste</w:t>
              </w:r>
            </w:hyperlink>
          </w:p>
          <w:p>
            <w:pPr/>
            <w:r>
              <w:rPr/>
              <w:t xml:space="preserve">2016</w:t>
            </w:r>
          </w:p>
          <w:p>
            <w:pPr/>
            <w:r>
              <w:rPr/>
              <w:t xml:space="preserve">Autre publication scientifique</w:t>
            </w:r>
          </w:p>
          <w:p>
            <w:pPr/>
            <w:hyperlink r:id="rId101" w:history="1">
              <w:r>
                <w:rPr>
                  <w:color w:val="#410a8c"/>
                  <w:u w:val="single"/>
                </w:rPr>
                <w:t xml:space="preserve">hal-03327062v1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Une consommation aristocratique et féminine à la fin du XVIIIe siècle : Marie-Fortunée d'Este, princesse de Conti (1731-1803)</w:t>
              </w:r>
            </w:hyperlink>
          </w:p>
          <w:p>
            <w:pPr/>
            <w:hyperlink r:id="rId9" w:history="1">
              <w:r>
                <w:rPr>
                  <w:color w:val="#410a8c"/>
                  <w:u w:val="single"/>
                </w:rPr>
                <w:t xml:space="preserve">Aurélie Chatenet-Calyste</w:t>
              </w:r>
            </w:hyperlink>
          </w:p>
          <w:p>
            <w:pPr/>
            <w:r>
              <w:rPr/>
              <w:t xml:space="preserve">Histoire. Université de Limoges, 2010. Français. </w:t>
            </w:r>
            <w:hyperlink r:id="rId103" w:history="1">
              <w:r>
                <w:rPr>
                  <w:color w:val="#410a8c"/>
                  <w:u w:val="single"/>
                </w:rPr>
                <w:t xml:space="preserve">⟨NNT : ⟩</w:t>
              </w:r>
            </w:hyperlink>
          </w:p>
          <w:p>
            <w:pPr/>
            <w:r>
              <w:rPr/>
              <w:t xml:space="preserve">Thèse</w:t>
            </w:r>
          </w:p>
          <w:p>
            <w:pPr/>
            <w:hyperlink r:id="rId102" w:history="1">
              <w:r>
                <w:rPr>
                  <w:color w:val="#410a8c"/>
                  <w:u w:val="single"/>
                </w:rPr>
                <w:t xml:space="preserve">tel-02555550v1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Genre et alimentation</w:t>
              </w:r>
            </w:hyperlink>
          </w:p>
          <w:p>
            <w:pPr/>
            <w:hyperlink r:id="rId9" w:history="1">
              <w:r>
                <w:rPr>
                  <w:color w:val="#410a8c"/>
                  <w:u w:val="single"/>
                </w:rPr>
                <w:t xml:space="preserve">Aurélie Chatenet-Calyste</w:t>
              </w:r>
            </w:hyperlink>
            <w:r>
              <w:rPr/>
              <w:t xml:space="preserve">,</w:t>
            </w:r>
            <w:hyperlink r:id="rId8" w:history="1">
              <w:r>
                <w:rPr>
                  <w:color w:val="#410a8c"/>
                  <w:u w:val="single"/>
                </w:rPr>
                <w:t xml:space="preserve">Enrica Asquer</w:t>
              </w:r>
            </w:hyperlink>
          </w:p>
          <w:p>
            <w:pPr/>
            <w:r>
              <w:rPr>
                <w:i w:val="1"/>
                <w:iCs w:val="1"/>
              </w:rPr>
              <w:t xml:space="preserve">Genre &amp; histoire</w:t>
            </w:r>
            <w:r>
              <w:rPr/>
              <w:t xml:space="preserve">, 34, 2024, </w:t>
            </w:r>
            <w:hyperlink r:id="rId105" w:history="1">
              <w:r>
                <w:rPr>
                  <w:color w:val="#410a8c"/>
                  <w:u w:val="single"/>
                </w:rPr>
                <w:t xml:space="preserve">⟨10.4000/12ykl⟩</w:t>
              </w:r>
            </w:hyperlink>
          </w:p>
          <w:p>
            <w:pPr/>
            <w:r>
              <w:rPr/>
              <w:t xml:space="preserve">N°spécial de revue/special issue</w:t>
            </w:r>
          </w:p>
          <w:p>
            <w:pPr/>
            <w:hyperlink r:id="rId104" w:history="1">
              <w:r>
                <w:rPr>
                  <w:color w:val="#410a8c"/>
                  <w:u w:val="single"/>
                </w:rPr>
                <w:t xml:space="preserve">hal-04931622v1</w:t>
              </w:r>
            </w:hyperlink>
          </w:p>
        </w:tc>
      </w:tr>
    </w:tbl>
    <w:sectPr>
      <w:footerReference w:type="default" r:id="rId1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31623v1" TargetMode="External"/><Relationship Id="rId8" Type="http://schemas.openxmlformats.org/officeDocument/2006/relationships/hyperlink" Target="https://hal.science/search/index/?q=*&amp;authFullName_s=Enrica Asquer" TargetMode="External"/><Relationship Id="rId9" Type="http://schemas.openxmlformats.org/officeDocument/2006/relationships/hyperlink" Target="https://hal.science/search/index/?q=*&amp;authFullName_s=Aur&#233;lie Chatenet-Calyste" TargetMode="External"/><Relationship Id="rId10" Type="http://schemas.openxmlformats.org/officeDocument/2006/relationships/hyperlink" Target="https://dx.doi.org/10.4000/12ykq" TargetMode="External"/><Relationship Id="rId11" Type="http://schemas.openxmlformats.org/officeDocument/2006/relationships/hyperlink" Target="https://hal.science/hal-04839049v1" TargetMode="External"/><Relationship Id="rId12" Type="http://schemas.openxmlformats.org/officeDocument/2006/relationships/hyperlink" Target="https://dx.doi.org/10.3917/rhmc.704.0204" TargetMode="External"/><Relationship Id="rId13" Type="http://schemas.openxmlformats.org/officeDocument/2006/relationships/hyperlink" Target="https://hal.science/hal-03885976v1" TargetMode="External"/><Relationship Id="rId14" Type="http://schemas.openxmlformats.org/officeDocument/2006/relationships/hyperlink" Target="https://dx.doi.org/10.4000/abpo.7443" TargetMode="External"/><Relationship Id="rId15" Type="http://schemas.openxmlformats.org/officeDocument/2006/relationships/hyperlink" Target="https://hal.science/hal-04839068v1" TargetMode="External"/><Relationship Id="rId16" Type="http://schemas.openxmlformats.org/officeDocument/2006/relationships/hyperlink" Target="https://dx.doi.org/10.3917/adh.140.0053" TargetMode="External"/><Relationship Id="rId17" Type="http://schemas.openxmlformats.org/officeDocument/2006/relationships/hyperlink" Target="https://hal.science/hal-03886923v1" TargetMode="External"/><Relationship Id="rId18" Type="http://schemas.openxmlformats.org/officeDocument/2006/relationships/hyperlink" Target="https://dx.doi.org/10.4000/clio.21098" TargetMode="External"/><Relationship Id="rId19" Type="http://schemas.openxmlformats.org/officeDocument/2006/relationships/hyperlink" Target="https://shs.hal.science/halshs-03224438v1" TargetMode="External"/><Relationship Id="rId20" Type="http://schemas.openxmlformats.org/officeDocument/2006/relationships/hyperlink" Target="https://hal.science/hal-02267028v1" TargetMode="External"/><Relationship Id="rId21" Type="http://schemas.openxmlformats.org/officeDocument/2006/relationships/hyperlink" Target="https://hal.science/hal-02267027v1" TargetMode="External"/><Relationship Id="rId22" Type="http://schemas.openxmlformats.org/officeDocument/2006/relationships/hyperlink" Target="https://shs.hal.science/halshs-02466616v1" TargetMode="External"/><Relationship Id="rId23" Type="http://schemas.openxmlformats.org/officeDocument/2006/relationships/hyperlink" Target="https://hal.science/hal-02267029v1" TargetMode="External"/><Relationship Id="rId24" Type="http://schemas.openxmlformats.org/officeDocument/2006/relationships/hyperlink" Target="https://hal.science/hal-03327067v1" TargetMode="External"/><Relationship Id="rId25" Type="http://schemas.openxmlformats.org/officeDocument/2006/relationships/hyperlink" Target="https://hal.univ-lorraine.fr/hal-01539700v1" TargetMode="External"/><Relationship Id="rId26" Type="http://schemas.openxmlformats.org/officeDocument/2006/relationships/hyperlink" Target="https://hal.science/hal-02267033v1" TargetMode="External"/><Relationship Id="rId27" Type="http://schemas.openxmlformats.org/officeDocument/2006/relationships/hyperlink" Target="https://unilim.hal.science/hal-00738738v1" TargetMode="External"/><Relationship Id="rId28" Type="http://schemas.openxmlformats.org/officeDocument/2006/relationships/hyperlink" Target="https://hal.science/hal-03327068v1" TargetMode="External"/><Relationship Id="rId29" Type="http://schemas.openxmlformats.org/officeDocument/2006/relationships/hyperlink" Target="https://hal.science/hal-02267032v1" TargetMode="External"/><Relationship Id="rId30" Type="http://schemas.openxmlformats.org/officeDocument/2006/relationships/hyperlink" Target="https://dx.doi.org/10.4000/hms.184" TargetMode="External"/><Relationship Id="rId31" Type="http://schemas.openxmlformats.org/officeDocument/2006/relationships/hyperlink" Target="https://unilim.hal.science/hal-00738423v1" TargetMode="External"/><Relationship Id="rId32" Type="http://schemas.openxmlformats.org/officeDocument/2006/relationships/hyperlink" Target="https://hal.science/hal-01958709v1" TargetMode="External"/><Relationship Id="rId33" Type="http://schemas.openxmlformats.org/officeDocument/2006/relationships/hyperlink" Target="https://dx.doi.org/10.3917/hes.094.0021" TargetMode="External"/><Relationship Id="rId34" Type="http://schemas.openxmlformats.org/officeDocument/2006/relationships/hyperlink" Target="https://hal.science/hal-02267034v1" TargetMode="External"/><Relationship Id="rId35" Type="http://schemas.openxmlformats.org/officeDocument/2006/relationships/hyperlink" Target="https://unilim.hal.science/hal-00771663v1" TargetMode="External"/><Relationship Id="rId36" Type="http://schemas.openxmlformats.org/officeDocument/2006/relationships/hyperlink" Target="https://hal.science/hal-04931637v1" TargetMode="External"/><Relationship Id="rId37" Type="http://schemas.openxmlformats.org/officeDocument/2006/relationships/hyperlink" Target="https://hal.science/hal-04931631v1" TargetMode="External"/><Relationship Id="rId38" Type="http://schemas.openxmlformats.org/officeDocument/2006/relationships/hyperlink" Target="https://hal.science/hal-04931629v1" TargetMode="External"/><Relationship Id="rId39" Type="http://schemas.openxmlformats.org/officeDocument/2006/relationships/hyperlink" Target="https://hal.science/hal-04931627v1" TargetMode="External"/><Relationship Id="rId40" Type="http://schemas.openxmlformats.org/officeDocument/2006/relationships/hyperlink" Target="https://hal.science/hal-03327071v1" TargetMode="External"/><Relationship Id="rId41" Type="http://schemas.openxmlformats.org/officeDocument/2006/relationships/hyperlink" Target="https://hal.science/hal-03886873v1" TargetMode="External"/><Relationship Id="rId42" Type="http://schemas.openxmlformats.org/officeDocument/2006/relationships/hyperlink" Target="https://hal.science/hal-03327072v1" TargetMode="External"/><Relationship Id="rId43" Type="http://schemas.openxmlformats.org/officeDocument/2006/relationships/hyperlink" Target="https://hal.science/hal-03327076v1" TargetMode="External"/><Relationship Id="rId44" Type="http://schemas.openxmlformats.org/officeDocument/2006/relationships/hyperlink" Target="https://hal.science/hal-02267042v1" TargetMode="External"/><Relationship Id="rId45" Type="http://schemas.openxmlformats.org/officeDocument/2006/relationships/hyperlink" Target="https://hal.science/hal-03327081v1" TargetMode="External"/><Relationship Id="rId46" Type="http://schemas.openxmlformats.org/officeDocument/2006/relationships/hyperlink" Target="https://hal.science/hal-03327079v1" TargetMode="External"/><Relationship Id="rId47" Type="http://schemas.openxmlformats.org/officeDocument/2006/relationships/hyperlink" Target="https://hal.science/hal-02267043v1" TargetMode="External"/><Relationship Id="rId48" Type="http://schemas.openxmlformats.org/officeDocument/2006/relationships/hyperlink" Target="https://hal.science/hal-01958770v1" TargetMode="External"/><Relationship Id="rId49" Type="http://schemas.openxmlformats.org/officeDocument/2006/relationships/hyperlink" Target="https://hal.science/hal-03327082v1" TargetMode="External"/><Relationship Id="rId50" Type="http://schemas.openxmlformats.org/officeDocument/2006/relationships/hyperlink" Target="https://hal.science/hal-02267045v1" TargetMode="External"/><Relationship Id="rId51" Type="http://schemas.openxmlformats.org/officeDocument/2006/relationships/hyperlink" Target="https://hal.science/hal-03327083v1" TargetMode="External"/><Relationship Id="rId52" Type="http://schemas.openxmlformats.org/officeDocument/2006/relationships/hyperlink" Target="https://shs.hal.science/halshs-01548777v1" TargetMode="External"/><Relationship Id="rId53" Type="http://schemas.openxmlformats.org/officeDocument/2006/relationships/hyperlink" Target="https://hal.science/hal-02469426v1" TargetMode="External"/><Relationship Id="rId54" Type="http://schemas.openxmlformats.org/officeDocument/2006/relationships/hyperlink" Target="https://hal.univ-lorraine.fr/hal-01556591v1" TargetMode="External"/><Relationship Id="rId55" Type="http://schemas.openxmlformats.org/officeDocument/2006/relationships/hyperlink" Target="https://hal.science/hal-02267047v1" TargetMode="External"/><Relationship Id="rId56" Type="http://schemas.openxmlformats.org/officeDocument/2006/relationships/hyperlink" Target="https://hal.science/hal-02267046v1" TargetMode="External"/><Relationship Id="rId57" Type="http://schemas.openxmlformats.org/officeDocument/2006/relationships/hyperlink" Target="https://hal.science/hal-02267048v1" TargetMode="External"/><Relationship Id="rId58" Type="http://schemas.openxmlformats.org/officeDocument/2006/relationships/hyperlink" Target="https://hal.science/hal-02267049v1" TargetMode="External"/><Relationship Id="rId59" Type="http://schemas.openxmlformats.org/officeDocument/2006/relationships/hyperlink" Target="https://hal.science/hal-02267050v1" TargetMode="External"/><Relationship Id="rId60" Type="http://schemas.openxmlformats.org/officeDocument/2006/relationships/hyperlink" Target="https://unilim.hal.science/hal-00771190v1" TargetMode="External"/><Relationship Id="rId61" Type="http://schemas.openxmlformats.org/officeDocument/2006/relationships/hyperlink" Target="https://unilim.hal.science/hal-00771187v1" TargetMode="External"/><Relationship Id="rId62" Type="http://schemas.openxmlformats.org/officeDocument/2006/relationships/hyperlink" Target="https://hal.science/hal-02267051v1" TargetMode="External"/><Relationship Id="rId63" Type="http://schemas.openxmlformats.org/officeDocument/2006/relationships/hyperlink" Target="https://unilim.hal.science/hal-00749558v1" TargetMode="External"/><Relationship Id="rId64" Type="http://schemas.openxmlformats.org/officeDocument/2006/relationships/hyperlink" Target="https://unilim.hal.science/hal-00771194v1" TargetMode="External"/><Relationship Id="rId65" Type="http://schemas.openxmlformats.org/officeDocument/2006/relationships/hyperlink" Target="https://hal.science/hal-03327091v1" TargetMode="External"/><Relationship Id="rId66" Type="http://schemas.openxmlformats.org/officeDocument/2006/relationships/hyperlink" Target="https://hal.science/search/index/?q=*&amp;authFullName_s=Emmanuelle Le Bail" TargetMode="External"/><Relationship Id="rId67" Type="http://schemas.openxmlformats.org/officeDocument/2006/relationships/hyperlink" Target="https://hal.science/hal-02267025v1" TargetMode="External"/><Relationship Id="rId68" Type="http://schemas.openxmlformats.org/officeDocument/2006/relationships/hyperlink" Target="https://shs.hal.science/halshs-01774890v1" TargetMode="External"/><Relationship Id="rId69" Type="http://schemas.openxmlformats.org/officeDocument/2006/relationships/hyperlink" Target="https://hal.univ-lorraine.fr/hal-01541247v1" TargetMode="External"/><Relationship Id="rId70" Type="http://schemas.openxmlformats.org/officeDocument/2006/relationships/hyperlink" Target="https://hal.science/hal-04839059v1" TargetMode="External"/><Relationship Id="rId71" Type="http://schemas.openxmlformats.org/officeDocument/2006/relationships/hyperlink" Target="https://hal.science/hal-04839065v1" TargetMode="External"/><Relationship Id="rId72" Type="http://schemas.openxmlformats.org/officeDocument/2006/relationships/hyperlink" Target="https://hal.science/hal-04839077v1" TargetMode="External"/><Relationship Id="rId73" Type="http://schemas.openxmlformats.org/officeDocument/2006/relationships/hyperlink" Target="https://hal.science/hal-03886003v1" TargetMode="External"/><Relationship Id="rId74" Type="http://schemas.openxmlformats.org/officeDocument/2006/relationships/hyperlink" Target="https://hal.science/hal-03886859v1" TargetMode="External"/><Relationship Id="rId75" Type="http://schemas.openxmlformats.org/officeDocument/2006/relationships/hyperlink" Target="https://hal.science/hal-04839071v1" TargetMode="External"/><Relationship Id="rId76" Type="http://schemas.openxmlformats.org/officeDocument/2006/relationships/hyperlink" Target="https://hal.science/hal-03327047v1" TargetMode="External"/><Relationship Id="rId77" Type="http://schemas.openxmlformats.org/officeDocument/2006/relationships/hyperlink" Target="https://hal.science/hal-03885983v1" TargetMode="External"/><Relationship Id="rId78" Type="http://schemas.openxmlformats.org/officeDocument/2006/relationships/hyperlink" Target="https://hal.science/hal-03885987v1" TargetMode="External"/><Relationship Id="rId79" Type="http://schemas.openxmlformats.org/officeDocument/2006/relationships/hyperlink" Target="https://hal.science/hal-03886900v1" TargetMode="External"/><Relationship Id="rId80" Type="http://schemas.openxmlformats.org/officeDocument/2006/relationships/hyperlink" Target="https://hal.science/hal-03327054v1" TargetMode="External"/><Relationship Id="rId81" Type="http://schemas.openxmlformats.org/officeDocument/2006/relationships/hyperlink" Target="http://www.brepols.net/Pages/ShowProduct.aspx?prod_id=IS-9782503587073-1" TargetMode="External"/><Relationship Id="rId82" Type="http://schemas.openxmlformats.org/officeDocument/2006/relationships/hyperlink" Target="https://hal.science/hal-03327061v1" TargetMode="External"/><Relationship Id="rId83" Type="http://schemas.openxmlformats.org/officeDocument/2006/relationships/hyperlink" Target="https://hal.science/hal-03886894v1" TargetMode="External"/><Relationship Id="rId84" Type="http://schemas.openxmlformats.org/officeDocument/2006/relationships/hyperlink" Target="https://hal.science/hal-02469450v1" TargetMode="External"/><Relationship Id="rId85" Type="http://schemas.openxmlformats.org/officeDocument/2006/relationships/hyperlink" Target="https://hal.science/hal-01958788v1" TargetMode="External"/><Relationship Id="rId86" Type="http://schemas.openxmlformats.org/officeDocument/2006/relationships/hyperlink" Target="https://hal.science/hal-02469439v1" TargetMode="External"/><Relationship Id="rId87" Type="http://schemas.openxmlformats.org/officeDocument/2006/relationships/hyperlink" Target="https://hal.science/hal-01958810v1" TargetMode="External"/><Relationship Id="rId88" Type="http://schemas.openxmlformats.org/officeDocument/2006/relationships/hyperlink" Target="https://hal.science/hal-01958799v1" TargetMode="External"/><Relationship Id="rId89" Type="http://schemas.openxmlformats.org/officeDocument/2006/relationships/hyperlink" Target="https://hal.science/hal-02469432v1" TargetMode="External"/><Relationship Id="rId90" Type="http://schemas.openxmlformats.org/officeDocument/2006/relationships/hyperlink" Target="https://hal.science/hal-02267035v1" TargetMode="External"/><Relationship Id="rId91" Type="http://schemas.openxmlformats.org/officeDocument/2006/relationships/hyperlink" Target="https://hal.univ-lorraine.fr/hal-01541376v1" TargetMode="External"/><Relationship Id="rId92" Type="http://schemas.openxmlformats.org/officeDocument/2006/relationships/hyperlink" Target="https://hal.science/hal-02267036v1" TargetMode="External"/><Relationship Id="rId93" Type="http://schemas.openxmlformats.org/officeDocument/2006/relationships/hyperlink" Target="https://hal.science/hal-02267037v1" TargetMode="External"/><Relationship Id="rId94" Type="http://schemas.openxmlformats.org/officeDocument/2006/relationships/hyperlink" Target="https://hal.science/hal-02267040v1" TargetMode="External"/><Relationship Id="rId95" Type="http://schemas.openxmlformats.org/officeDocument/2006/relationships/hyperlink" Target="https://hal.science/hal-02267038v1" TargetMode="External"/><Relationship Id="rId96" Type="http://schemas.openxmlformats.org/officeDocument/2006/relationships/hyperlink" Target="https://hal.science/hal-02267039v1" TargetMode="External"/><Relationship Id="rId97" Type="http://schemas.openxmlformats.org/officeDocument/2006/relationships/hyperlink" Target="https://hal.science/hal-02469397v1" TargetMode="External"/><Relationship Id="rId98" Type="http://schemas.openxmlformats.org/officeDocument/2006/relationships/hyperlink" Target="https://unilim.hal.science/hal-00771668v1" TargetMode="External"/><Relationship Id="rId99" Type="http://schemas.openxmlformats.org/officeDocument/2006/relationships/hyperlink" Target="https://hal.science/search/index/?q=*&amp;authFullName_s=Manuella Cerbelaud" TargetMode="External"/><Relationship Id="rId100" Type="http://schemas.openxmlformats.org/officeDocument/2006/relationships/hyperlink" Target="https://hal.science/search/index/?q=*&amp;authFullName_s=Karine Meshoub" TargetMode="External"/><Relationship Id="rId101" Type="http://schemas.openxmlformats.org/officeDocument/2006/relationships/hyperlink" Target="https://hal.science/hal-03327062v1" TargetMode="External"/><Relationship Id="rId102" Type="http://schemas.openxmlformats.org/officeDocument/2006/relationships/hyperlink" Target="https://hal.science/tel-02555550v1" TargetMode="External"/><Relationship Id="rId103" Type="http://schemas.openxmlformats.org/officeDocument/2006/relationships/hyperlink" Target="https://www.theses.fr/" TargetMode="External"/><Relationship Id="rId104" Type="http://schemas.openxmlformats.org/officeDocument/2006/relationships/hyperlink" Target="https://hal.science/hal-04931622v1" TargetMode="External"/><Relationship Id="rId105" Type="http://schemas.openxmlformats.org/officeDocument/2006/relationships/hyperlink" Target="https://dx.doi.org/10.4000/12ykl"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 Chatenet-Calyste</dc:title>
  <dc:description>CV</dc:description>
  <dc:subject/>
  <cp:keywords/>
  <cp:category/>
  <cp:lastModifiedBy/>
  <dcterms:created xsi:type="dcterms:W3CDTF">2026-05-03T13:55:18+02:00</dcterms:created>
  <dcterms:modified xsi:type="dcterms:W3CDTF">2026-05-03T13:55:18+02:00</dcterms:modified>
</cp:coreProperties>
</file>

<file path=docProps/custom.xml><?xml version="1.0" encoding="utf-8"?>
<Properties xmlns="http://schemas.openxmlformats.org/officeDocument/2006/custom-properties" xmlns:vt="http://schemas.openxmlformats.org/officeDocument/2006/docPropsVTypes"/>
</file>