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Laurent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des peuples autochtones : la Cour suprême du Canada face aux ambivalences du cadre constitutionnel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n° 142 (2), pp.583-605.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⟨10.3917/rfdc.142.0583⟩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déconvenues du contentieux climatique de l’Union européenne, les droits fondamentaux au secours du climat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2022, 7 (1), pp.253-264.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⟨10.15166/2499-8249/557⟩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lien entre le Canada et les peuples autochtones dans un Québec indépendant : un essai d’ingénierie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2022, Hors-série, pp.203-223.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⟨10.7202/1087966ar⟩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du Québec et l’hypothèse du choix autochtone de la continuité canadienne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2020, 66 (2), pp.253-302.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⟨10.7202/1084132ar⟩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 lanceur d'alerte : de la déontologie à la transparence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Land Claims in Europe : The European Court of Human Rights and the Decolonization of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Review on Law and Politics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revendications foncières autochtones en Europe : la Cour européenne des droits de l’homme sur la voie de la décolonisation de la propriété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Universalisme et décolonisation dans le discours juridique de la Cour suprême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 de (ré)conciliation sans décolonisation ? Dialogue(s) et dissonance(s) entre communautés autochtones, allochtones et autorités publiques en Amérique du Nord</w:t>
            </w:r>
            <w:r>
              <w:rPr/>
              <w:t xml:space="preserve">, Mar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l’avortement dans la Constitution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à l’occasion de la journée des droits des femmes</w:t>
            </w:r>
            <w:r>
              <w:rPr/>
              <w:t xml:space="preserve">, Mar 2023, Libourne,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cohérence par l’action des juges : une question de compétences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ordres juridiques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saisie par le droit européen : quel impact pour le droit public économique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(public) économique, un droit à l’obsolescence programmée ?</w:t>
            </w:r>
            <w:r>
              <w:rPr/>
              <w:t xml:space="preserve">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autochtones saisis par les droits et libertés : contradiction, convergence ou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 de l’UMR DICE : Peuples autochtones, droit et justice</w:t>
            </w:r>
            <w:r>
              <w:rPr/>
              <w:t xml:space="preserve">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sécurité climatique : un droit liberticide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sécurité climatique</w:t>
            </w:r>
            <w:r>
              <w:rPr/>
              <w:t xml:space="preserve">, Mar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peuples autochtones du Canada : quels enseignements pour les outre-mers français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régimes des autochtones et populations locales des outre-mers français. Droit et politiques comparés</w:t>
            </w:r>
            <w:r>
              <w:rPr/>
              <w:t xml:space="preserve">, Oct 2022,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européen des négociations de la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Les 60 ans de la PAC</w:t>
            </w:r>
            <w:r>
              <w:rPr/>
              <w:t xml:space="preserve">, Feb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la croisée des chemins ? Union, désunions et grandes orientations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d’actualité sur la guerre en Ukraine</w:t>
            </w:r>
            <w:r>
              <w:rPr/>
              <w:t xml:space="preserve">, Mar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et les libertés face à l’urgence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Robert-Cuendet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des chercheurs</w:t>
            </w:r>
            <w:r>
              <w:rPr/>
              <w:t xml:space="preserve">, Sep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et pouvoirs – Walking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Walking droit - Le droit tel que nous le connaissons va disparaitre</w:t>
            </w:r>
            <w:r>
              <w:rPr/>
              <w:t xml:space="preserve">, Oct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mécanismes démocratiques pour faire vivre la citoyenneté européenne depuis la France 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Nilsa Rojas-Hutinel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Citoyenneté(s) et démocratie - Projet CITER</w:t>
            </w:r>
            <w:r>
              <w:rPr/>
              <w:t xml:space="preserve">, Félicien LEMAIRE, Professeur de Droit public, directeur du Centre Jean Bodin, Université d’Angers; Stéphanie COUDERC-MORANDEAU, Ingénieur d'Etudes CNRS, Droit et changement social, Université de Nantes,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écosystémique des droits humains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Fragnière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979-10-97578-35-0.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⟨10.4000/15s0e⟩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l’espèce humaine en droit européen : de l’intégrité à l’intégration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Magali Bouteille-Brigant. </w:t>
            </w:r>
            <w:r>
              <w:rPr>
                <w:i w:val="1"/>
                <w:iCs w:val="1"/>
              </w:rPr>
              <w:t xml:space="preserve">Le Droit du vivant. Le Droit du vivant humain/Le Droit du vivant non humain</w:t>
            </w:r>
            <w:r>
              <w:rPr/>
              <w:t xml:space="preserve">, IFJD, 2026, Colloques et Essais, 978-2-37032-456-6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participation des peuples autochtones aux processus juridictionnels 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Zérah Bremond; Sandrine Cursoux-Bruyère; Olivier Ferrando. </w:t>
            </w:r>
            <w:r>
              <w:rPr>
                <w:i w:val="1"/>
                <w:iCs w:val="1"/>
              </w:rPr>
              <w:t xml:space="preserve">La participation effective des minorités et peuples autochtones à la vie de l’État</w:t>
            </w:r>
            <w:r>
              <w:rPr/>
              <w:t xml:space="preserve">, Mare &amp; Martin, 2026, 978-2-38600-206-9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cohérence par l’action des juges : une question de compétences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François Hervouët; Federica Rassu. </w:t>
            </w:r>
            <w:r>
              <w:rPr>
                <w:i w:val="1"/>
                <w:iCs w:val="1"/>
              </w:rPr>
              <w:t xml:space="preserve">Cohérence et ordres juridiques</w:t>
            </w:r>
            <w:r>
              <w:rPr/>
              <w:t xml:space="preserve">, Presses Universitaires Juridiques de Poitiers, 2025, 978-2-38194-215-5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l’autodétermination des peuples autochtones dans les systèmes de protection régionale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Leslie Cloud; Zérah Brémond. </w:t>
            </w:r>
            <w:r>
              <w:rPr>
                <w:i w:val="1"/>
                <w:iCs w:val="1"/>
              </w:rPr>
              <w:t xml:space="preserve">Le droit à l’autodétermination des peuples autochtones – Perspectives et pratiques 100 ans après Deskaheh</w:t>
            </w:r>
            <w:r>
              <w:rPr/>
              <w:t xml:space="preserve">, IFJD, 2025, Kultura, 978-2-37032-429-0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autochtones saisis par les droits et libertés : contradiction, convergence ou concurrence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Zérah Brémond. </w:t>
            </w:r>
            <w:r>
              <w:rPr>
                <w:i w:val="1"/>
                <w:iCs w:val="1"/>
              </w:rPr>
              <w:t xml:space="preserve">Peuples autochtones, Droit et Justice</w:t>
            </w:r>
            <w:r>
              <w:rPr/>
              <w:t xml:space="preserve">, IFJD, 2025, Kultura, 978-2-37032-438-2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des compétences de l’Union européenne en matière de liberté d’expression : fondements, limites et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Christophe Maubernard; Sébastien Platon; Romain Tinière. </w:t>
            </w:r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Bruylant, 2025, 978-2-8079-4805-1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européenne : quel impact pour le droit public économique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L’obsolescence programmée du droit (public) économique ?</w:t>
            </w:r>
            <w:r>
              <w:rPr/>
              <w:t xml:space="preserve">, Legitech, 2025, 978-2-919826-00-1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sécurité climatique : un droit liberticide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S. Robert (dir.). </w:t>
            </w:r>
            <w:r>
              <w:rPr>
                <w:i w:val="1"/>
                <w:iCs w:val="1"/>
              </w:rPr>
              <w:t xml:space="preserve">Droit et sécurité climatique : un nouveau registre de la lutte contre le réchauffement climatique ?</w:t>
            </w:r>
            <w:r>
              <w:rPr/>
              <w:t xml:space="preserve">, Mare et Martin, 2024, Chaire droit &amp; transitions sociétales, 9782386000409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peuples autochtones du Canada : quels enseignements pour les outre-mers français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F. Faberon (dir.). </w:t>
            </w:r>
            <w:r>
              <w:rPr>
                <w:i w:val="1"/>
                <w:iCs w:val="1"/>
              </w:rPr>
              <w:t xml:space="preserve">Les régimes des autochtones et populations locales des outre-mers français. Droit et politiques comparés</w:t>
            </w:r>
            <w:r>
              <w:rPr/>
              <w:t xml:space="preserve">, RCS Recherches sur la cohésion sociale, pp.319-333, 2023, 9782492091049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mécanismes démocratiques pour faire vivre la citoyenneté européenne depuis la France 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Nilsa Rojas-Hutinel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F. Lemaire et S. Couderc-Morandeau (dir.). </w:t>
            </w:r>
            <w:r>
              <w:rPr>
                <w:i w:val="1"/>
                <w:iCs w:val="1"/>
              </w:rPr>
              <w:t xml:space="preserve">Citoyenneté(s) et démocratie</w:t>
            </w:r>
            <w:r>
              <w:rPr/>
              <w:t xml:space="preserve">, Mare et Martin, 2022, Droit &amp; Science Politique, 978-2-84934-540-5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libre-échange face au défi climatique : le recours aux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M.-L. Demeester et V. Mercier (dir.). </w:t>
            </w:r>
            <w:r>
              <w:rPr>
                <w:i w:val="1"/>
                <w:iCs w:val="1"/>
              </w:rPr>
              <w:t xml:space="preserve">Agriculture et alimentation durables, Tome IV. Enjeux et défis du changement climatique</w:t>
            </w:r>
            <w:r>
              <w:rPr/>
              <w:t xml:space="preserve">, PUAM, pp.121-141, 2022, 9782731412529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“Minorité linguistique” et “autochtonie”, pour quels droits linguistiques au Canada et en Europe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A. Viaut (dir.). </w:t>
            </w:r>
            <w:r>
              <w:rPr>
                <w:i w:val="1"/>
                <w:iCs w:val="1"/>
              </w:rPr>
              <w:t xml:space="preserve">Catégories référentes des langues minoritaires en Europe</w:t>
            </w:r>
            <w:r>
              <w:rPr/>
              <w:t xml:space="preserve">, Presses de la Maison des sciences de l'Homme d'Aquitaine, pp.365-386, 2021, 978-2-85892-608-4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de la Charte des droits fondamentaux de l’Union européenne : Quelques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R. Tinière et C. Vial (dir.). </w:t>
            </w:r>
            <w:r>
              <w:rPr>
                <w:i w:val="1"/>
                <w:iCs w:val="1"/>
              </w:rPr>
              <w:t xml:space="preserve">Les 10 ans de la Charte des droits fondamentaux de l’Union européenne : Bilan et perspectives</w:t>
            </w:r>
            <w:r>
              <w:rPr/>
              <w:t xml:space="preserve">, Bruylant, pp.285-304, 2020, 978-2-8027-6618-6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droits et des ordres normatifs autochtones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N. Hervé-Fournereau et S. Thériault (dir.). </w:t>
            </w:r>
            <w:r>
              <w:rPr>
                <w:i w:val="1"/>
                <w:iCs w:val="1"/>
              </w:rPr>
              <w:t xml:space="preserve">Peuples autochtones et organisations d’intégrations régionales — Pour une durabilité repensée des ressources naturelles, de la biodiversité et des services écosystémiques</w:t>
            </w:r>
            <w:r>
              <w:rPr/>
              <w:t xml:space="preserve">, Presses Universitaires de Rennes (PUR), pp.109-134,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P.M.A., FAMILLE ET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court-il après la PMA ?, M. BOUTEILLE-BRIGANT, dir. Institut Universitaire Varenne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 entre la France et le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Marie-Eve Arbour</w:t>
              </w:r>
            </w:hyperlink>
          </w:p>
          <w:p>
            <w:pPr/>
            <w:r>
              <w:rPr/>
              <w:t xml:space="preserve">Didier Cholet; Sylvio Normand. </w:t>
            </w:r>
            <w:r>
              <w:rPr>
                <w:i w:val="1"/>
                <w:iCs w:val="1"/>
              </w:rPr>
              <w:t xml:space="preserve">Droit québécois - droit français : inspirations mutuelles</w:t>
            </w:r>
            <w:r>
              <w:rPr/>
              <w:t xml:space="preserve">, Yvon Blais,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dialogue transjudicaire dans les systèmes régionaux de protection des droits de l’homme : la question foncière autochtone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en révolution(s). Chroniques de la gouvernance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Plurijuridismes, juges suprêmes et droits fondamentaux : étude comparée entre l’Union européenne et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</w:p>
          <w:p>
            <w:pPr/>
            <w:r>
              <w:rPr/>
              <w:t xml:space="preserve">Droit. Université Toulouse 1 Capitole (UT1 Capitole); Université d'Ottawa, 2015.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tel-02294616v1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38v1" TargetMode="External"/><Relationship Id="rId8" Type="http://schemas.openxmlformats.org/officeDocument/2006/relationships/hyperlink" Target="https://hal.science/search/index/?q=*&amp;authFullName_s=Aur&#233;lie Laurent" TargetMode="External"/><Relationship Id="rId9" Type="http://schemas.openxmlformats.org/officeDocument/2006/relationships/hyperlink" Target="https://dx.doi.org/10.3917/rfdc.142.0583" TargetMode="External"/><Relationship Id="rId10" Type="http://schemas.openxmlformats.org/officeDocument/2006/relationships/hyperlink" Target="https://univ-lemans.hal.science/hal-04575595v1" TargetMode="External"/><Relationship Id="rId11" Type="http://schemas.openxmlformats.org/officeDocument/2006/relationships/hyperlink" Target="https://dx.doi.org/10.15166/2499-8249/557" TargetMode="External"/><Relationship Id="rId12" Type="http://schemas.openxmlformats.org/officeDocument/2006/relationships/hyperlink" Target="https://univ-lemans.hal.science/hal-04575623v1" TargetMode="External"/><Relationship Id="rId13" Type="http://schemas.openxmlformats.org/officeDocument/2006/relationships/hyperlink" Target="https://hal.science/search/index/?q=*&amp;authFullName_s=Ghislain Otis" TargetMode="External"/><Relationship Id="rId14" Type="http://schemas.openxmlformats.org/officeDocument/2006/relationships/hyperlink" Target="https://dx.doi.org/10.7202/1087966ar" TargetMode="External"/><Relationship Id="rId15" Type="http://schemas.openxmlformats.org/officeDocument/2006/relationships/hyperlink" Target="https://univ-lemans.hal.science/hal-04575609v1" TargetMode="External"/><Relationship Id="rId16" Type="http://schemas.openxmlformats.org/officeDocument/2006/relationships/hyperlink" Target="https://dx.doi.org/10.7202/1084132ar" TargetMode="External"/><Relationship Id="rId17" Type="http://schemas.openxmlformats.org/officeDocument/2006/relationships/hyperlink" Target="https://hal.science/hal-03428819v1" TargetMode="External"/><Relationship Id="rId18" Type="http://schemas.openxmlformats.org/officeDocument/2006/relationships/hyperlink" Target="https://hal.science/hal-03428840v1" TargetMode="External"/><Relationship Id="rId19" Type="http://schemas.openxmlformats.org/officeDocument/2006/relationships/hyperlink" Target="https://hal.science/hal-03428829v1" TargetMode="External"/><Relationship Id="rId20" Type="http://schemas.openxmlformats.org/officeDocument/2006/relationships/hyperlink" Target="https://univ-lemans.hal.science/hal-04575653v1" TargetMode="External"/><Relationship Id="rId21" Type="http://schemas.openxmlformats.org/officeDocument/2006/relationships/hyperlink" Target="https://univ-lemans.hal.science/hal-04576189v1" TargetMode="External"/><Relationship Id="rId22" Type="http://schemas.openxmlformats.org/officeDocument/2006/relationships/hyperlink" Target="https://univ-lemans.hal.science/hal-04576182v1" TargetMode="External"/><Relationship Id="rId23" Type="http://schemas.openxmlformats.org/officeDocument/2006/relationships/hyperlink" Target="https://univ-lemans.hal.science/hal-04575666v1" TargetMode="External"/><Relationship Id="rId24" Type="http://schemas.openxmlformats.org/officeDocument/2006/relationships/hyperlink" Target="https://univ-lemans.hal.science/hal-04575663v1" TargetMode="External"/><Relationship Id="rId25" Type="http://schemas.openxmlformats.org/officeDocument/2006/relationships/hyperlink" Target="https://univ-lemans.hal.science/hal-04576280v1" TargetMode="External"/><Relationship Id="rId26" Type="http://schemas.openxmlformats.org/officeDocument/2006/relationships/hyperlink" Target="https://univ-lemans.hal.science/hal-04576215v1" TargetMode="External"/><Relationship Id="rId27" Type="http://schemas.openxmlformats.org/officeDocument/2006/relationships/hyperlink" Target="https://univ-lemans.hal.science/hal-04576294v1" TargetMode="External"/><Relationship Id="rId28" Type="http://schemas.openxmlformats.org/officeDocument/2006/relationships/hyperlink" Target="https://univ-lemans.hal.science/hal-04576238v1" TargetMode="External"/><Relationship Id="rId29" Type="http://schemas.openxmlformats.org/officeDocument/2006/relationships/hyperlink" Target="https://univ-lemans.hal.science/hal-04808544v1" TargetMode="External"/><Relationship Id="rId30" Type="http://schemas.openxmlformats.org/officeDocument/2006/relationships/hyperlink" Target="https://hal.science/search/index/?q=*&amp;authFullName_s=Sabrina Robert-Cuendet" TargetMode="External"/><Relationship Id="rId31" Type="http://schemas.openxmlformats.org/officeDocument/2006/relationships/hyperlink" Target="https://hal.science/hal-03428867v1" TargetMode="External"/><Relationship Id="rId32" Type="http://schemas.openxmlformats.org/officeDocument/2006/relationships/hyperlink" Target="https://hal.univ-brest.fr/hal-02088483v1" TargetMode="External"/><Relationship Id="rId33" Type="http://schemas.openxmlformats.org/officeDocument/2006/relationships/hyperlink" Target="https://hal.science/search/index/?q=*&amp;authFullName_s=Nilsa Rojas-Hutinel" TargetMode="External"/><Relationship Id="rId34" Type="http://schemas.openxmlformats.org/officeDocument/2006/relationships/hyperlink" Target="https://hal.science/hal-05538677v1" TargetMode="External"/><Relationship Id="rId35" Type="http://schemas.openxmlformats.org/officeDocument/2006/relationships/hyperlink" Target="https://hal.science/search/index/?q=*&amp;authFullName_s=Sophie Grosbon" TargetMode="External"/><Relationship Id="rId36" Type="http://schemas.openxmlformats.org/officeDocument/2006/relationships/hyperlink" Target="https://hal.science/search/index/?q=*&amp;authFullName_s=Sabrina Robert" TargetMode="External"/><Relationship Id="rId37" Type="http://schemas.openxmlformats.org/officeDocument/2006/relationships/hyperlink" Target="https://hal.science/search/index/?q=*&amp;authFullName_s=C&#233;line Spector" TargetMode="External"/><Relationship Id="rId38" Type="http://schemas.openxmlformats.org/officeDocument/2006/relationships/hyperlink" Target="https://hal.science/search/index/?q=*&amp;authFullName_s=Augustin Fragni&#232;re" TargetMode="External"/><Relationship Id="rId39" Type="http://schemas.openxmlformats.org/officeDocument/2006/relationships/hyperlink" Target="https://hal.science/search/index/?q=*&amp;authFullName_s=Jean-Baptiste Vuillerod" TargetMode="External"/><Relationship Id="rId40" Type="http://schemas.openxmlformats.org/officeDocument/2006/relationships/hyperlink" Target="https://dx.doi.org/10.4000/15s0e" TargetMode="External"/><Relationship Id="rId41" Type="http://schemas.openxmlformats.org/officeDocument/2006/relationships/hyperlink" Target="https://univ-lemans.hal.science/hal-05573018v1" TargetMode="External"/><Relationship Id="rId42" Type="http://schemas.openxmlformats.org/officeDocument/2006/relationships/hyperlink" Target="https://univ-lemans.hal.science/hal-05572698v1" TargetMode="External"/><Relationship Id="rId43" Type="http://schemas.openxmlformats.org/officeDocument/2006/relationships/hyperlink" Target="https://univ-lemans.hal.science/hal-05572739v1" TargetMode="External"/><Relationship Id="rId44" Type="http://schemas.openxmlformats.org/officeDocument/2006/relationships/hyperlink" Target="https://univ-lemans.hal.science/hal-05572720v1" TargetMode="External"/><Relationship Id="rId45" Type="http://schemas.openxmlformats.org/officeDocument/2006/relationships/hyperlink" Target="https://univ-lemans.hal.science/hal-05572724v1" TargetMode="External"/><Relationship Id="rId46" Type="http://schemas.openxmlformats.org/officeDocument/2006/relationships/hyperlink" Target="https://univ-lemans.hal.science/hal-05572731v1" TargetMode="External"/><Relationship Id="rId47" Type="http://schemas.openxmlformats.org/officeDocument/2006/relationships/hyperlink" Target="https://univ-lemans.hal.science/hal-05572775v1" TargetMode="External"/><Relationship Id="rId48" Type="http://schemas.openxmlformats.org/officeDocument/2006/relationships/hyperlink" Target="https://univ-lemans.hal.science/hal-04575573v1" TargetMode="External"/><Relationship Id="rId49" Type="http://schemas.openxmlformats.org/officeDocument/2006/relationships/hyperlink" Target="https://univ-lemans.hal.science/hal-04575567v1" TargetMode="External"/><Relationship Id="rId50" Type="http://schemas.openxmlformats.org/officeDocument/2006/relationships/hyperlink" Target="https://hal.univ-brest.fr/hal-02475397v1" TargetMode="External"/><Relationship Id="rId51" Type="http://schemas.openxmlformats.org/officeDocument/2006/relationships/hyperlink" Target="https://univ-lemans.hal.science/hal-04575584v1" TargetMode="External"/><Relationship Id="rId52" Type="http://schemas.openxmlformats.org/officeDocument/2006/relationships/hyperlink" Target="https://hal.science/hal-03428780v1" TargetMode="External"/><Relationship Id="rId53" Type="http://schemas.openxmlformats.org/officeDocument/2006/relationships/hyperlink" Target="https://hal.science/hal-03428755v1" TargetMode="External"/><Relationship Id="rId54" Type="http://schemas.openxmlformats.org/officeDocument/2006/relationships/hyperlink" Target="https://hal.science/hal-03428800v1" TargetMode="External"/><Relationship Id="rId55" Type="http://schemas.openxmlformats.org/officeDocument/2006/relationships/hyperlink" Target="https://hal.science/hal-03194739v1" TargetMode="External"/><Relationship Id="rId56" Type="http://schemas.openxmlformats.org/officeDocument/2006/relationships/hyperlink" Target="https://hal.science/hal-03428815v1" TargetMode="External"/><Relationship Id="rId57" Type="http://schemas.openxmlformats.org/officeDocument/2006/relationships/hyperlink" Target="https://hal.science/search/index/?q=*&amp;authFullName_s=Marie-Eve Arbour" TargetMode="External"/><Relationship Id="rId58" Type="http://schemas.openxmlformats.org/officeDocument/2006/relationships/hyperlink" Target="https://hal.science/hal-03428825v1" TargetMode="External"/><Relationship Id="rId59" Type="http://schemas.openxmlformats.org/officeDocument/2006/relationships/hyperlink" Target="https://hal.science/tel-0229461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Laurent</dc:title>
  <dc:description>CV</dc:description>
  <dc:subject/>
  <cp:keywords/>
  <cp:category/>
  <cp:lastModifiedBy/>
  <dcterms:created xsi:type="dcterms:W3CDTF">2026-05-26T09:44:41+02:00</dcterms:created>
  <dcterms:modified xsi:type="dcterms:W3CDTF">2026-05-26T09:44:41+02:00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